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2B41" w14:textId="1C3804AC" w:rsidR="00084284" w:rsidRDefault="008E454E" w:rsidP="008E454E">
      <w:pPr>
        <w:ind w:left="5760" w:firstLine="720"/>
      </w:pPr>
      <w:r>
        <w:rPr>
          <w:noProof/>
        </w:rPr>
        <w:drawing>
          <wp:inline distT="0" distB="0" distL="0" distR="0" wp14:anchorId="0F134FA7" wp14:editId="0F11FBC0">
            <wp:extent cx="1447800" cy="971550"/>
            <wp:effectExtent l="0" t="0" r="0" b="0"/>
            <wp:docPr id="140403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71550"/>
                    </a:xfrm>
                    <a:prstGeom prst="rect">
                      <a:avLst/>
                    </a:prstGeom>
                    <a:noFill/>
                  </pic:spPr>
                </pic:pic>
              </a:graphicData>
            </a:graphic>
          </wp:inline>
        </w:drawing>
      </w:r>
    </w:p>
    <w:p w14:paraId="3A90514C" w14:textId="77777777" w:rsidR="00084284" w:rsidRDefault="00084284" w:rsidP="00115957"/>
    <w:p w14:paraId="7F8D3823" w14:textId="77777777" w:rsidR="00084284" w:rsidRDefault="00084284" w:rsidP="00115957"/>
    <w:p w14:paraId="1ED92E74" w14:textId="77777777" w:rsidR="006D150E" w:rsidRDefault="006D150E" w:rsidP="00115957"/>
    <w:p w14:paraId="31A26A7A" w14:textId="77777777" w:rsidR="006D150E" w:rsidRDefault="006D150E" w:rsidP="00115957"/>
    <w:p w14:paraId="0A835297" w14:textId="77777777" w:rsidR="006D150E" w:rsidRDefault="006D150E" w:rsidP="00115957"/>
    <w:p w14:paraId="4D1A2B9B" w14:textId="77777777" w:rsidR="006D150E" w:rsidRDefault="006D150E" w:rsidP="00115957"/>
    <w:p w14:paraId="4094CFD8" w14:textId="77777777" w:rsidR="006D150E" w:rsidRDefault="006D150E" w:rsidP="00115957"/>
    <w:p w14:paraId="5690E34B" w14:textId="72A6E1A9" w:rsidR="00084284" w:rsidRPr="0028212B" w:rsidRDefault="00C5048F" w:rsidP="00A95B8A">
      <w:pPr>
        <w:jc w:val="center"/>
        <w:rPr>
          <w:rFonts w:ascii="Arial" w:hAnsi="Arial" w:cs="Arial"/>
          <w:sz w:val="84"/>
          <w:szCs w:val="84"/>
        </w:rPr>
      </w:pPr>
      <w:r w:rsidRPr="0028212B">
        <w:rPr>
          <w:rFonts w:ascii="Arial" w:hAnsi="Arial" w:cs="Arial"/>
          <w:sz w:val="84"/>
          <w:szCs w:val="84"/>
        </w:rPr>
        <w:t xml:space="preserve">KCC Scheme for Financing </w:t>
      </w:r>
      <w:r w:rsidR="008B4CC5" w:rsidRPr="0028212B">
        <w:rPr>
          <w:rFonts w:ascii="Arial" w:hAnsi="Arial" w:cs="Arial"/>
          <w:sz w:val="84"/>
          <w:szCs w:val="84"/>
        </w:rPr>
        <w:t>School</w:t>
      </w:r>
      <w:r w:rsidRPr="0028212B">
        <w:rPr>
          <w:rFonts w:ascii="Arial" w:hAnsi="Arial" w:cs="Arial"/>
          <w:sz w:val="84"/>
          <w:szCs w:val="84"/>
        </w:rPr>
        <w:t>s –</w:t>
      </w:r>
      <w:r w:rsidR="008B4CC5" w:rsidRPr="0028212B">
        <w:rPr>
          <w:rFonts w:ascii="Arial" w:hAnsi="Arial" w:cs="Arial"/>
          <w:sz w:val="84"/>
          <w:szCs w:val="84"/>
        </w:rPr>
        <w:t xml:space="preserve"> </w:t>
      </w:r>
      <w:r w:rsidR="0028212B" w:rsidRPr="0028212B">
        <w:rPr>
          <w:rFonts w:ascii="Arial" w:hAnsi="Arial" w:cs="Arial"/>
          <w:sz w:val="84"/>
          <w:szCs w:val="84"/>
        </w:rPr>
        <w:t>Procurement Thresholds and Gifts and Hospitality</w:t>
      </w:r>
      <w:r w:rsidRPr="0028212B">
        <w:rPr>
          <w:rFonts w:ascii="Arial" w:hAnsi="Arial" w:cs="Arial"/>
          <w:sz w:val="84"/>
          <w:szCs w:val="84"/>
        </w:rPr>
        <w:t xml:space="preserve"> </w:t>
      </w:r>
      <w:r w:rsidR="00A95B8A" w:rsidRPr="0028212B">
        <w:rPr>
          <w:rFonts w:ascii="Arial" w:hAnsi="Arial" w:cs="Arial"/>
          <w:sz w:val="84"/>
          <w:szCs w:val="84"/>
        </w:rPr>
        <w:t>Consultation</w:t>
      </w:r>
    </w:p>
    <w:p w14:paraId="51D8DC12" w14:textId="77777777" w:rsidR="00084284" w:rsidRPr="0028212B" w:rsidRDefault="00084284" w:rsidP="00A95B8A">
      <w:pPr>
        <w:jc w:val="center"/>
        <w:rPr>
          <w:rFonts w:ascii="Arial" w:hAnsi="Arial" w:cs="Arial"/>
          <w:sz w:val="32"/>
          <w:szCs w:val="32"/>
        </w:rPr>
      </w:pPr>
    </w:p>
    <w:p w14:paraId="421314A1" w14:textId="70B93F03" w:rsidR="00A95B8A" w:rsidRPr="0028212B" w:rsidRDefault="00A95B8A" w:rsidP="00A95B8A">
      <w:pPr>
        <w:jc w:val="center"/>
        <w:rPr>
          <w:rFonts w:ascii="Arial" w:hAnsi="Arial" w:cs="Arial"/>
          <w:sz w:val="32"/>
          <w:szCs w:val="32"/>
        </w:rPr>
      </w:pPr>
      <w:r w:rsidRPr="0028212B">
        <w:rPr>
          <w:rFonts w:ascii="Arial" w:hAnsi="Arial" w:cs="Arial"/>
          <w:sz w:val="32"/>
          <w:szCs w:val="32"/>
        </w:rPr>
        <w:t xml:space="preserve">For Community, </w:t>
      </w:r>
      <w:r w:rsidR="008B5E2B" w:rsidRPr="0028212B">
        <w:rPr>
          <w:rFonts w:ascii="Arial" w:hAnsi="Arial" w:cs="Arial"/>
          <w:sz w:val="32"/>
          <w:szCs w:val="32"/>
        </w:rPr>
        <w:t>V</w:t>
      </w:r>
      <w:r w:rsidRPr="0028212B">
        <w:rPr>
          <w:rFonts w:ascii="Arial" w:hAnsi="Arial" w:cs="Arial"/>
          <w:sz w:val="32"/>
          <w:szCs w:val="32"/>
        </w:rPr>
        <w:t xml:space="preserve">oluntary </w:t>
      </w:r>
      <w:r w:rsidR="008B5E2B" w:rsidRPr="0028212B">
        <w:rPr>
          <w:rFonts w:ascii="Arial" w:hAnsi="Arial" w:cs="Arial"/>
          <w:sz w:val="32"/>
          <w:szCs w:val="32"/>
        </w:rPr>
        <w:t>C</w:t>
      </w:r>
      <w:r w:rsidRPr="0028212B">
        <w:rPr>
          <w:rFonts w:ascii="Arial" w:hAnsi="Arial" w:cs="Arial"/>
          <w:sz w:val="32"/>
          <w:szCs w:val="32"/>
        </w:rPr>
        <w:t>ontrolled and Foundation Schools</w:t>
      </w:r>
    </w:p>
    <w:p w14:paraId="400ED4DA" w14:textId="77777777" w:rsidR="00084284" w:rsidRPr="0028212B" w:rsidRDefault="00084284" w:rsidP="00115957">
      <w:pPr>
        <w:rPr>
          <w:rFonts w:ascii="Arial" w:hAnsi="Arial" w:cs="Arial"/>
        </w:rPr>
      </w:pPr>
    </w:p>
    <w:p w14:paraId="2430AA75" w14:textId="77777777" w:rsidR="00084284" w:rsidRPr="0028212B" w:rsidRDefault="00084284" w:rsidP="00115957">
      <w:pPr>
        <w:rPr>
          <w:rFonts w:ascii="Arial" w:hAnsi="Arial" w:cs="Arial"/>
        </w:rPr>
      </w:pPr>
    </w:p>
    <w:p w14:paraId="1FB5B736" w14:textId="77777777" w:rsidR="00084284" w:rsidRPr="0028212B" w:rsidRDefault="00084284" w:rsidP="00115957">
      <w:pPr>
        <w:rPr>
          <w:rFonts w:ascii="Arial" w:hAnsi="Arial" w:cs="Arial"/>
        </w:rPr>
      </w:pPr>
    </w:p>
    <w:p w14:paraId="2122BA64" w14:textId="77777777" w:rsidR="00084284" w:rsidRPr="0028212B" w:rsidRDefault="00084284" w:rsidP="00115957">
      <w:pPr>
        <w:rPr>
          <w:rFonts w:ascii="Arial" w:hAnsi="Arial" w:cs="Arial"/>
        </w:rPr>
      </w:pPr>
    </w:p>
    <w:p w14:paraId="7E2C091B" w14:textId="77777777" w:rsidR="00084284" w:rsidRPr="0028212B" w:rsidRDefault="00084284" w:rsidP="00115957">
      <w:pPr>
        <w:rPr>
          <w:rFonts w:ascii="Arial" w:hAnsi="Arial" w:cs="Arial"/>
        </w:rPr>
      </w:pPr>
    </w:p>
    <w:p w14:paraId="645384A1" w14:textId="77777777" w:rsidR="00115957" w:rsidRPr="0028212B" w:rsidRDefault="00115957" w:rsidP="00115957">
      <w:pPr>
        <w:rPr>
          <w:rFonts w:ascii="Arial" w:hAnsi="Arial" w:cs="Arial"/>
          <w:b/>
          <w:bCs/>
          <w:lang w:val="fr-FR"/>
        </w:rPr>
      </w:pPr>
      <w:r w:rsidRPr="0028212B">
        <w:rPr>
          <w:rFonts w:ascii="Arial" w:hAnsi="Arial" w:cs="Arial"/>
          <w:b/>
          <w:bCs/>
          <w:lang w:val="fr-FR"/>
        </w:rPr>
        <w:t>Contents</w:t>
      </w:r>
    </w:p>
    <w:p w14:paraId="7313FDAF" w14:textId="4D881E72" w:rsidR="00115957" w:rsidRPr="0028212B" w:rsidRDefault="00115957" w:rsidP="00115957">
      <w:pPr>
        <w:rPr>
          <w:rFonts w:ascii="Arial" w:hAnsi="Arial" w:cs="Arial"/>
          <w:lang w:val="fr-FR"/>
        </w:rPr>
      </w:pPr>
      <w:r w:rsidRPr="0028212B">
        <w:rPr>
          <w:rFonts w:ascii="Arial" w:hAnsi="Arial" w:cs="Arial"/>
          <w:lang w:val="fr-FR"/>
        </w:rPr>
        <w:t xml:space="preserve">Introduction </w:t>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Pr="0028212B">
        <w:rPr>
          <w:rFonts w:ascii="Arial" w:hAnsi="Arial" w:cs="Arial"/>
          <w:lang w:val="fr-FR"/>
        </w:rPr>
        <w:t xml:space="preserve">Page </w:t>
      </w:r>
      <w:r w:rsidR="00165070" w:rsidRPr="0028212B">
        <w:rPr>
          <w:rFonts w:ascii="Arial" w:hAnsi="Arial" w:cs="Arial"/>
          <w:lang w:val="fr-FR"/>
        </w:rPr>
        <w:t>2</w:t>
      </w:r>
    </w:p>
    <w:p w14:paraId="2B1D9CAE" w14:textId="54B2618A" w:rsidR="00115957" w:rsidRPr="0028212B" w:rsidRDefault="00115957" w:rsidP="00115957">
      <w:pPr>
        <w:rPr>
          <w:rFonts w:ascii="Arial" w:hAnsi="Arial" w:cs="Arial"/>
          <w:lang w:val="fr-FR"/>
        </w:rPr>
      </w:pPr>
      <w:r w:rsidRPr="0028212B">
        <w:rPr>
          <w:rFonts w:ascii="Arial" w:hAnsi="Arial" w:cs="Arial"/>
          <w:lang w:val="fr-FR"/>
        </w:rPr>
        <w:t xml:space="preserve">Background </w:t>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Pr="0028212B">
        <w:rPr>
          <w:rFonts w:ascii="Arial" w:hAnsi="Arial" w:cs="Arial"/>
          <w:lang w:val="fr-FR"/>
        </w:rPr>
        <w:t>Page 3</w:t>
      </w:r>
    </w:p>
    <w:p w14:paraId="2A108DD0" w14:textId="289817B7" w:rsidR="00115957" w:rsidRPr="0028212B" w:rsidRDefault="00115957" w:rsidP="00115957">
      <w:pPr>
        <w:rPr>
          <w:rFonts w:ascii="Arial" w:hAnsi="Arial" w:cs="Arial"/>
          <w:lang w:val="fr-FR"/>
        </w:rPr>
      </w:pPr>
      <w:r w:rsidRPr="0028212B">
        <w:rPr>
          <w:rFonts w:ascii="Arial" w:hAnsi="Arial" w:cs="Arial"/>
          <w:lang w:val="fr-FR"/>
        </w:rPr>
        <w:t xml:space="preserve">Pre-consultation and engagement </w:t>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Pr="0028212B">
        <w:rPr>
          <w:rFonts w:ascii="Arial" w:hAnsi="Arial" w:cs="Arial"/>
          <w:lang w:val="fr-FR"/>
        </w:rPr>
        <w:t xml:space="preserve">Page </w:t>
      </w:r>
      <w:r w:rsidR="00165070" w:rsidRPr="0028212B">
        <w:rPr>
          <w:rFonts w:ascii="Arial" w:hAnsi="Arial" w:cs="Arial"/>
          <w:lang w:val="fr-FR"/>
        </w:rPr>
        <w:t>4</w:t>
      </w:r>
    </w:p>
    <w:p w14:paraId="724C457B" w14:textId="37EA6FF7" w:rsidR="00115957" w:rsidRPr="0028212B" w:rsidRDefault="00115957" w:rsidP="00115957">
      <w:pPr>
        <w:rPr>
          <w:rFonts w:ascii="Arial" w:hAnsi="Arial" w:cs="Arial"/>
          <w:lang w:val="fr-FR"/>
        </w:rPr>
      </w:pPr>
      <w:r w:rsidRPr="0028212B">
        <w:rPr>
          <w:rFonts w:ascii="Arial" w:hAnsi="Arial" w:cs="Arial"/>
          <w:lang w:val="fr-FR"/>
        </w:rPr>
        <w:t xml:space="preserve">Consultation </w:t>
      </w:r>
      <w:r w:rsidR="00713E91" w:rsidRPr="0028212B">
        <w:rPr>
          <w:rFonts w:ascii="Arial" w:hAnsi="Arial" w:cs="Arial"/>
          <w:lang w:val="fr-FR"/>
        </w:rPr>
        <w:t>Details</w:t>
      </w:r>
      <w:r w:rsidRPr="0028212B">
        <w:rPr>
          <w:rFonts w:ascii="Arial" w:hAnsi="Arial" w:cs="Arial"/>
          <w:lang w:val="fr-FR"/>
        </w:rPr>
        <w:t xml:space="preserve"> </w:t>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00593B91" w:rsidRPr="0028212B">
        <w:rPr>
          <w:rFonts w:ascii="Arial" w:hAnsi="Arial" w:cs="Arial"/>
          <w:lang w:val="fr-FR"/>
        </w:rPr>
        <w:tab/>
      </w:r>
      <w:r w:rsidRPr="0028212B">
        <w:rPr>
          <w:rFonts w:ascii="Arial" w:hAnsi="Arial" w:cs="Arial"/>
          <w:lang w:val="fr-FR"/>
        </w:rPr>
        <w:t>Page</w:t>
      </w:r>
      <w:r w:rsidR="00165070" w:rsidRPr="0028212B">
        <w:rPr>
          <w:rFonts w:ascii="Arial" w:hAnsi="Arial" w:cs="Arial"/>
          <w:lang w:val="fr-FR"/>
        </w:rPr>
        <w:t xml:space="preserve"> 4</w:t>
      </w:r>
    </w:p>
    <w:p w14:paraId="23574C1D" w14:textId="39BF6F88" w:rsidR="00115957" w:rsidRPr="0028212B" w:rsidRDefault="00115957" w:rsidP="00115957">
      <w:pPr>
        <w:rPr>
          <w:rFonts w:ascii="Arial" w:hAnsi="Arial" w:cs="Arial"/>
        </w:rPr>
      </w:pPr>
      <w:r w:rsidRPr="0028212B">
        <w:rPr>
          <w:rFonts w:ascii="Arial" w:hAnsi="Arial" w:cs="Arial"/>
        </w:rPr>
        <w:t xml:space="preserve">How to get involved and find other </w:t>
      </w:r>
      <w:r w:rsidR="009F15C3" w:rsidRPr="0028212B">
        <w:rPr>
          <w:rFonts w:ascii="Arial" w:hAnsi="Arial" w:cs="Arial"/>
        </w:rPr>
        <w:t>information</w:t>
      </w:r>
      <w:r w:rsidR="0057395D" w:rsidRPr="0028212B">
        <w:rPr>
          <w:rFonts w:ascii="Arial" w:hAnsi="Arial" w:cs="Arial"/>
        </w:rPr>
        <w:tab/>
      </w:r>
      <w:r w:rsidR="0057395D" w:rsidRPr="0028212B">
        <w:rPr>
          <w:rFonts w:ascii="Arial" w:hAnsi="Arial" w:cs="Arial"/>
        </w:rPr>
        <w:tab/>
      </w:r>
      <w:r w:rsidR="00593B91" w:rsidRPr="0028212B">
        <w:rPr>
          <w:rFonts w:ascii="Arial" w:hAnsi="Arial" w:cs="Arial"/>
        </w:rPr>
        <w:tab/>
      </w:r>
      <w:r w:rsidRPr="0028212B">
        <w:rPr>
          <w:rFonts w:ascii="Arial" w:hAnsi="Arial" w:cs="Arial"/>
        </w:rPr>
        <w:t xml:space="preserve">Page </w:t>
      </w:r>
      <w:r w:rsidR="00062ACE">
        <w:rPr>
          <w:rFonts w:ascii="Arial" w:hAnsi="Arial" w:cs="Arial"/>
        </w:rPr>
        <w:t>7</w:t>
      </w:r>
    </w:p>
    <w:p w14:paraId="670FBDE3" w14:textId="657D5525" w:rsidR="00115957" w:rsidRPr="0028212B" w:rsidRDefault="00115957" w:rsidP="00115957">
      <w:pPr>
        <w:rPr>
          <w:rFonts w:ascii="Arial" w:hAnsi="Arial" w:cs="Arial"/>
        </w:rPr>
      </w:pPr>
      <w:r w:rsidRPr="0028212B">
        <w:rPr>
          <w:rFonts w:ascii="Arial" w:hAnsi="Arial" w:cs="Arial"/>
        </w:rPr>
        <w:t xml:space="preserve">Consultation timeline and decision-making process </w:t>
      </w:r>
      <w:r w:rsidR="00593B91" w:rsidRPr="0028212B">
        <w:rPr>
          <w:rFonts w:ascii="Arial" w:hAnsi="Arial" w:cs="Arial"/>
        </w:rPr>
        <w:tab/>
      </w:r>
      <w:r w:rsidR="00593B91" w:rsidRPr="0028212B">
        <w:rPr>
          <w:rFonts w:ascii="Arial" w:hAnsi="Arial" w:cs="Arial"/>
        </w:rPr>
        <w:tab/>
      </w:r>
      <w:r w:rsidR="00593B91" w:rsidRPr="0028212B">
        <w:rPr>
          <w:rFonts w:ascii="Arial" w:hAnsi="Arial" w:cs="Arial"/>
        </w:rPr>
        <w:tab/>
      </w:r>
      <w:r w:rsidRPr="0028212B">
        <w:rPr>
          <w:rFonts w:ascii="Arial" w:hAnsi="Arial" w:cs="Arial"/>
        </w:rPr>
        <w:t xml:space="preserve">Page </w:t>
      </w:r>
      <w:r w:rsidR="004632E6">
        <w:rPr>
          <w:rFonts w:ascii="Arial" w:hAnsi="Arial" w:cs="Arial"/>
        </w:rPr>
        <w:t>7</w:t>
      </w:r>
    </w:p>
    <w:p w14:paraId="7BE41CA1" w14:textId="77777777" w:rsidR="00115957" w:rsidRPr="0028212B" w:rsidRDefault="00115957" w:rsidP="00115957">
      <w:pPr>
        <w:rPr>
          <w:rFonts w:ascii="Arial" w:hAnsi="Arial" w:cs="Arial"/>
        </w:rPr>
      </w:pPr>
    </w:p>
    <w:p w14:paraId="792B4186" w14:textId="77777777" w:rsidR="00115957" w:rsidRPr="0028212B" w:rsidRDefault="00115957" w:rsidP="00115957">
      <w:pPr>
        <w:rPr>
          <w:rFonts w:ascii="Arial" w:hAnsi="Arial" w:cs="Arial"/>
        </w:rPr>
      </w:pPr>
    </w:p>
    <w:p w14:paraId="0B7DA765" w14:textId="77777777" w:rsidR="00115957" w:rsidRPr="0028212B" w:rsidRDefault="00115957" w:rsidP="00115957">
      <w:pPr>
        <w:rPr>
          <w:rFonts w:ascii="Arial" w:hAnsi="Arial" w:cs="Arial"/>
        </w:rPr>
      </w:pPr>
    </w:p>
    <w:p w14:paraId="6E8B8EF4" w14:textId="77777777" w:rsidR="00115957" w:rsidRPr="0028212B" w:rsidRDefault="00115957" w:rsidP="00115957">
      <w:pPr>
        <w:rPr>
          <w:rFonts w:ascii="Arial" w:hAnsi="Arial" w:cs="Arial"/>
        </w:rPr>
      </w:pPr>
    </w:p>
    <w:p w14:paraId="7AF8087E" w14:textId="77777777" w:rsidR="00115957" w:rsidRPr="0028212B" w:rsidRDefault="00115957" w:rsidP="00115957">
      <w:pPr>
        <w:rPr>
          <w:rFonts w:ascii="Arial" w:hAnsi="Arial" w:cs="Arial"/>
        </w:rPr>
      </w:pPr>
    </w:p>
    <w:p w14:paraId="186AD2AC" w14:textId="77777777" w:rsidR="00115957" w:rsidRPr="0028212B" w:rsidRDefault="00115957" w:rsidP="00115957">
      <w:pPr>
        <w:rPr>
          <w:rFonts w:ascii="Arial" w:hAnsi="Arial" w:cs="Arial"/>
        </w:rPr>
      </w:pPr>
    </w:p>
    <w:p w14:paraId="5520BE90" w14:textId="77777777" w:rsidR="00115957" w:rsidRPr="0028212B" w:rsidRDefault="00115957" w:rsidP="00115957">
      <w:pPr>
        <w:rPr>
          <w:rFonts w:ascii="Arial" w:hAnsi="Arial" w:cs="Arial"/>
        </w:rPr>
      </w:pPr>
    </w:p>
    <w:p w14:paraId="643B8F59" w14:textId="77777777" w:rsidR="00115957" w:rsidRPr="0028212B" w:rsidRDefault="00115957" w:rsidP="00115957">
      <w:pPr>
        <w:rPr>
          <w:rFonts w:ascii="Arial" w:hAnsi="Arial" w:cs="Arial"/>
        </w:rPr>
      </w:pPr>
    </w:p>
    <w:p w14:paraId="5BF73EE5" w14:textId="77777777" w:rsidR="00115957" w:rsidRPr="0028212B" w:rsidRDefault="00115957" w:rsidP="00115957">
      <w:pPr>
        <w:rPr>
          <w:rFonts w:ascii="Arial" w:hAnsi="Arial" w:cs="Arial"/>
        </w:rPr>
      </w:pPr>
    </w:p>
    <w:p w14:paraId="3734B0CE" w14:textId="77777777" w:rsidR="00115957" w:rsidRPr="0028212B" w:rsidRDefault="00115957" w:rsidP="00115957">
      <w:pPr>
        <w:rPr>
          <w:rFonts w:ascii="Arial" w:hAnsi="Arial" w:cs="Arial"/>
        </w:rPr>
      </w:pPr>
    </w:p>
    <w:p w14:paraId="7B6FB1F6" w14:textId="77777777" w:rsidR="00115957" w:rsidRPr="0028212B" w:rsidRDefault="00115957" w:rsidP="00115957">
      <w:pPr>
        <w:rPr>
          <w:rFonts w:ascii="Arial" w:hAnsi="Arial" w:cs="Arial"/>
        </w:rPr>
      </w:pPr>
    </w:p>
    <w:p w14:paraId="070B367D" w14:textId="77777777" w:rsidR="00115957" w:rsidRPr="0028212B" w:rsidRDefault="00115957" w:rsidP="00115957">
      <w:pPr>
        <w:rPr>
          <w:rFonts w:ascii="Arial" w:hAnsi="Arial" w:cs="Arial"/>
        </w:rPr>
      </w:pPr>
    </w:p>
    <w:p w14:paraId="30CE4B97" w14:textId="77777777" w:rsidR="00115957" w:rsidRPr="0028212B" w:rsidRDefault="00115957" w:rsidP="00115957">
      <w:pPr>
        <w:rPr>
          <w:rFonts w:ascii="Arial" w:hAnsi="Arial" w:cs="Arial"/>
        </w:rPr>
      </w:pPr>
    </w:p>
    <w:p w14:paraId="4DAFE828" w14:textId="77777777" w:rsidR="00115957" w:rsidRPr="0028212B" w:rsidRDefault="00115957" w:rsidP="00115957">
      <w:pPr>
        <w:rPr>
          <w:rFonts w:ascii="Arial" w:hAnsi="Arial" w:cs="Arial"/>
        </w:rPr>
      </w:pPr>
    </w:p>
    <w:p w14:paraId="715D4181" w14:textId="77777777" w:rsidR="00B66A39" w:rsidRPr="0028212B" w:rsidRDefault="00B66A39">
      <w:pPr>
        <w:rPr>
          <w:rFonts w:ascii="Arial" w:hAnsi="Arial" w:cs="Arial"/>
          <w:b/>
          <w:bCs/>
        </w:rPr>
      </w:pPr>
      <w:r w:rsidRPr="0028212B">
        <w:rPr>
          <w:rFonts w:ascii="Arial" w:hAnsi="Arial" w:cs="Arial"/>
          <w:b/>
          <w:bCs/>
        </w:rPr>
        <w:br w:type="page"/>
      </w:r>
    </w:p>
    <w:p w14:paraId="5436004C" w14:textId="5EAB6C0E" w:rsidR="00115957" w:rsidRPr="0028212B" w:rsidRDefault="00115957" w:rsidP="00115957">
      <w:pPr>
        <w:spacing w:after="0"/>
        <w:rPr>
          <w:rFonts w:ascii="Arial" w:hAnsi="Arial" w:cs="Arial"/>
          <w:b/>
          <w:bCs/>
        </w:rPr>
      </w:pPr>
      <w:r w:rsidRPr="0028212B">
        <w:rPr>
          <w:rFonts w:ascii="Arial" w:hAnsi="Arial" w:cs="Arial"/>
          <w:b/>
          <w:bCs/>
        </w:rPr>
        <w:lastRenderedPageBreak/>
        <w:t>Introduction</w:t>
      </w:r>
    </w:p>
    <w:p w14:paraId="2FC91BA2" w14:textId="0635AC34" w:rsidR="008A7039" w:rsidRPr="0028212B" w:rsidRDefault="008A7039" w:rsidP="008A7039">
      <w:pPr>
        <w:spacing w:after="0"/>
        <w:rPr>
          <w:rFonts w:ascii="Arial" w:hAnsi="Arial" w:cs="Arial"/>
        </w:rPr>
      </w:pPr>
      <w:r w:rsidRPr="0028212B">
        <w:rPr>
          <w:rFonts w:ascii="Arial" w:hAnsi="Arial" w:cs="Arial"/>
        </w:rPr>
        <w:t>Under the terms of the School Standards and Framework Act 1998, Local Authorities (LAs) are</w:t>
      </w:r>
      <w:r w:rsidR="008053AD" w:rsidRPr="0028212B">
        <w:rPr>
          <w:rFonts w:ascii="Arial" w:hAnsi="Arial" w:cs="Arial"/>
        </w:rPr>
        <w:t xml:space="preserve"> </w:t>
      </w:r>
      <w:r w:rsidRPr="0028212B">
        <w:rPr>
          <w:rFonts w:ascii="Arial" w:hAnsi="Arial" w:cs="Arial"/>
        </w:rPr>
        <w:t xml:space="preserve">required to </w:t>
      </w:r>
      <w:r w:rsidR="008053AD" w:rsidRPr="0028212B">
        <w:rPr>
          <w:rFonts w:ascii="Arial" w:hAnsi="Arial" w:cs="Arial"/>
        </w:rPr>
        <w:t>produce and maintain</w:t>
      </w:r>
      <w:r w:rsidRPr="0028212B">
        <w:rPr>
          <w:rFonts w:ascii="Arial" w:hAnsi="Arial" w:cs="Arial"/>
        </w:rPr>
        <w:t xml:space="preserve"> a scheme for financing schools.</w:t>
      </w:r>
    </w:p>
    <w:p w14:paraId="69AB6CEA" w14:textId="77777777" w:rsidR="008A7039" w:rsidRPr="0028212B" w:rsidRDefault="008A7039" w:rsidP="008A7039">
      <w:pPr>
        <w:spacing w:after="0"/>
        <w:rPr>
          <w:rFonts w:ascii="Arial" w:hAnsi="Arial" w:cs="Arial"/>
        </w:rPr>
      </w:pPr>
    </w:p>
    <w:p w14:paraId="1E93134C" w14:textId="4A47934D" w:rsidR="00C6306F" w:rsidRDefault="008A7039" w:rsidP="007A3FC9">
      <w:pPr>
        <w:spacing w:after="0"/>
        <w:rPr>
          <w:rFonts w:ascii="Arial" w:hAnsi="Arial" w:cs="Arial"/>
        </w:rPr>
      </w:pPr>
      <w:r w:rsidRPr="0028212B">
        <w:rPr>
          <w:rFonts w:ascii="Arial" w:hAnsi="Arial" w:cs="Arial"/>
        </w:rPr>
        <w:t xml:space="preserve">The Scheme for Financing Schools sets out the financial relationship between the </w:t>
      </w:r>
      <w:r w:rsidR="002D7E1E" w:rsidRPr="0028212B">
        <w:rPr>
          <w:rFonts w:ascii="Arial" w:hAnsi="Arial" w:cs="Arial"/>
        </w:rPr>
        <w:t>LA</w:t>
      </w:r>
      <w:r w:rsidRPr="0028212B">
        <w:rPr>
          <w:rFonts w:ascii="Arial" w:hAnsi="Arial" w:cs="Arial"/>
        </w:rPr>
        <w:t xml:space="preserve"> and the maintained schools that it funds.</w:t>
      </w:r>
      <w:r w:rsidR="00A91983">
        <w:rPr>
          <w:rFonts w:ascii="Arial" w:hAnsi="Arial" w:cs="Arial"/>
        </w:rPr>
        <w:t xml:space="preserve"> The Department of </w:t>
      </w:r>
      <w:r w:rsidR="00557DB9">
        <w:rPr>
          <w:rFonts w:ascii="Arial" w:hAnsi="Arial" w:cs="Arial"/>
        </w:rPr>
        <w:t>E</w:t>
      </w:r>
      <w:r w:rsidR="00A91983">
        <w:rPr>
          <w:rFonts w:ascii="Arial" w:hAnsi="Arial" w:cs="Arial"/>
        </w:rPr>
        <w:t>ducation</w:t>
      </w:r>
      <w:r w:rsidR="00557DB9">
        <w:rPr>
          <w:rFonts w:ascii="Arial" w:hAnsi="Arial" w:cs="Arial"/>
        </w:rPr>
        <w:t xml:space="preserve"> has </w:t>
      </w:r>
      <w:r w:rsidR="00976016">
        <w:rPr>
          <w:rFonts w:ascii="Arial" w:hAnsi="Arial" w:cs="Arial"/>
        </w:rPr>
        <w:t>published</w:t>
      </w:r>
      <w:r w:rsidR="0058163C">
        <w:rPr>
          <w:rFonts w:ascii="Arial" w:hAnsi="Arial" w:cs="Arial"/>
        </w:rPr>
        <w:t xml:space="preserve"> guidance </w:t>
      </w:r>
      <w:r w:rsidR="00976016">
        <w:rPr>
          <w:rFonts w:ascii="Arial" w:hAnsi="Arial" w:cs="Arial"/>
        </w:rPr>
        <w:t xml:space="preserve">on the provisions </w:t>
      </w:r>
      <w:r w:rsidR="00F00755">
        <w:rPr>
          <w:rFonts w:ascii="Arial" w:hAnsi="Arial" w:cs="Arial"/>
        </w:rPr>
        <w:t xml:space="preserve">which </w:t>
      </w:r>
      <w:r w:rsidR="00976016">
        <w:rPr>
          <w:rFonts w:ascii="Arial" w:hAnsi="Arial" w:cs="Arial"/>
        </w:rPr>
        <w:t xml:space="preserve">a local authority’s scheme </w:t>
      </w:r>
      <w:r w:rsidR="00F00755">
        <w:rPr>
          <w:rFonts w:ascii="Arial" w:hAnsi="Arial" w:cs="Arial"/>
        </w:rPr>
        <w:t xml:space="preserve">must, should or </w:t>
      </w:r>
      <w:r w:rsidR="00313FC9">
        <w:rPr>
          <w:rFonts w:ascii="Arial" w:hAnsi="Arial" w:cs="Arial"/>
        </w:rPr>
        <w:t xml:space="preserve">may </w:t>
      </w:r>
      <w:r w:rsidR="00C35E86">
        <w:rPr>
          <w:rFonts w:ascii="Arial" w:hAnsi="Arial" w:cs="Arial"/>
        </w:rPr>
        <w:t>include</w:t>
      </w:r>
      <w:r w:rsidR="00972B3F">
        <w:rPr>
          <w:rFonts w:ascii="Arial" w:hAnsi="Arial" w:cs="Arial"/>
        </w:rPr>
        <w:t>.</w:t>
      </w:r>
      <w:r w:rsidR="00C35E86">
        <w:rPr>
          <w:rFonts w:ascii="Arial" w:hAnsi="Arial" w:cs="Arial"/>
        </w:rPr>
        <w:t xml:space="preserve"> Local</w:t>
      </w:r>
      <w:r w:rsidR="00313FC9">
        <w:rPr>
          <w:rFonts w:ascii="Arial" w:hAnsi="Arial" w:cs="Arial"/>
        </w:rPr>
        <w:t xml:space="preserve"> Authorities </w:t>
      </w:r>
      <w:r w:rsidR="00C35E86">
        <w:rPr>
          <w:rFonts w:ascii="Arial" w:hAnsi="Arial" w:cs="Arial"/>
        </w:rPr>
        <w:t>do not need to follow the format</w:t>
      </w:r>
      <w:r w:rsidR="00313FC9">
        <w:rPr>
          <w:rFonts w:ascii="Arial" w:hAnsi="Arial" w:cs="Arial"/>
        </w:rPr>
        <w:t xml:space="preserve"> </w:t>
      </w:r>
      <w:r w:rsidR="00C35E86">
        <w:rPr>
          <w:rFonts w:ascii="Arial" w:hAnsi="Arial" w:cs="Arial"/>
        </w:rPr>
        <w:t>of the</w:t>
      </w:r>
      <w:r w:rsidR="00313FC9">
        <w:rPr>
          <w:rFonts w:ascii="Arial" w:hAnsi="Arial" w:cs="Arial"/>
        </w:rPr>
        <w:t xml:space="preserve"> guidance, except </w:t>
      </w:r>
      <w:r w:rsidR="00C35E86">
        <w:rPr>
          <w:rFonts w:ascii="Arial" w:hAnsi="Arial" w:cs="Arial"/>
        </w:rPr>
        <w:t>for the text o</w:t>
      </w:r>
      <w:r w:rsidR="00F93AFD">
        <w:rPr>
          <w:rFonts w:ascii="Arial" w:hAnsi="Arial" w:cs="Arial"/>
        </w:rPr>
        <w:t>f</w:t>
      </w:r>
      <w:r w:rsidR="00C35E86">
        <w:rPr>
          <w:rFonts w:ascii="Arial" w:hAnsi="Arial" w:cs="Arial"/>
        </w:rPr>
        <w:t xml:space="preserve"> directed revisions</w:t>
      </w:r>
      <w:r w:rsidR="00F00755">
        <w:rPr>
          <w:rFonts w:ascii="Arial" w:hAnsi="Arial" w:cs="Arial"/>
        </w:rPr>
        <w:t xml:space="preserve">. </w:t>
      </w:r>
      <w:r w:rsidR="00976016">
        <w:rPr>
          <w:rFonts w:ascii="Arial" w:hAnsi="Arial" w:cs="Arial"/>
        </w:rPr>
        <w:t xml:space="preserve"> </w:t>
      </w:r>
      <w:r w:rsidR="00A91983">
        <w:rPr>
          <w:rFonts w:ascii="Arial" w:hAnsi="Arial" w:cs="Arial"/>
        </w:rPr>
        <w:t xml:space="preserve"> </w:t>
      </w:r>
      <w:r w:rsidRPr="0028212B">
        <w:rPr>
          <w:rFonts w:ascii="Arial" w:hAnsi="Arial" w:cs="Arial"/>
        </w:rPr>
        <w:t xml:space="preserve"> </w:t>
      </w:r>
      <w:r w:rsidR="00C6306F">
        <w:rPr>
          <w:rFonts w:ascii="Arial" w:hAnsi="Arial" w:cs="Arial"/>
        </w:rPr>
        <w:t xml:space="preserve">In making any changes to the Scheme, other than directed revisions, local authorities must consult all maintained schools in their area and receive the approval of the members of their </w:t>
      </w:r>
      <w:r w:rsidR="00A67557">
        <w:rPr>
          <w:rFonts w:ascii="Arial" w:hAnsi="Arial" w:cs="Arial"/>
        </w:rPr>
        <w:t>school’s</w:t>
      </w:r>
      <w:r w:rsidR="00C6306F">
        <w:rPr>
          <w:rFonts w:ascii="Arial" w:hAnsi="Arial" w:cs="Arial"/>
        </w:rPr>
        <w:t xml:space="preserve"> </w:t>
      </w:r>
      <w:r w:rsidR="00972B3F">
        <w:rPr>
          <w:rFonts w:ascii="Arial" w:hAnsi="Arial" w:cs="Arial"/>
        </w:rPr>
        <w:t>Funding F</w:t>
      </w:r>
      <w:r w:rsidR="00C6306F">
        <w:rPr>
          <w:rFonts w:ascii="Arial" w:hAnsi="Arial" w:cs="Arial"/>
        </w:rPr>
        <w:t>orum representing maintained schools.</w:t>
      </w:r>
    </w:p>
    <w:p w14:paraId="4B05F4CB" w14:textId="77777777" w:rsidR="00C6306F" w:rsidRDefault="00C6306F" w:rsidP="007A3FC9">
      <w:pPr>
        <w:spacing w:after="0"/>
        <w:rPr>
          <w:rFonts w:ascii="Arial" w:hAnsi="Arial" w:cs="Arial"/>
        </w:rPr>
      </w:pPr>
    </w:p>
    <w:p w14:paraId="435FE318" w14:textId="0B5806B5" w:rsidR="0028212B" w:rsidRPr="0028212B" w:rsidRDefault="007A3FC9" w:rsidP="007A3FC9">
      <w:pPr>
        <w:spacing w:after="0"/>
        <w:rPr>
          <w:rFonts w:ascii="Arial" w:hAnsi="Arial" w:cs="Arial"/>
        </w:rPr>
      </w:pPr>
      <w:r w:rsidRPr="0028212B">
        <w:rPr>
          <w:rFonts w:ascii="Arial" w:hAnsi="Arial" w:cs="Arial"/>
        </w:rPr>
        <w:t xml:space="preserve">Section </w:t>
      </w:r>
      <w:r w:rsidR="0028212B" w:rsidRPr="0028212B">
        <w:rPr>
          <w:rFonts w:ascii="Arial" w:hAnsi="Arial" w:cs="Arial"/>
        </w:rPr>
        <w:t>2.10</w:t>
      </w:r>
      <w:r w:rsidRPr="0028212B">
        <w:rPr>
          <w:rFonts w:ascii="Arial" w:hAnsi="Arial" w:cs="Arial"/>
        </w:rPr>
        <w:t xml:space="preserve"> of the Scheme sets out the responsibilities for</w:t>
      </w:r>
      <w:r w:rsidR="0028212B" w:rsidRPr="0028212B">
        <w:rPr>
          <w:rFonts w:ascii="Arial" w:hAnsi="Arial" w:cs="Arial"/>
        </w:rPr>
        <w:t xml:space="preserve"> purchasing, tendering and contracting requirements. This consultation sets proposed changes to the text within that section.  We also propose an addition to the Scheme for Financing Schools to clarify school responsibilities around Gifts and Hospitality.</w:t>
      </w:r>
    </w:p>
    <w:p w14:paraId="4BD0779C" w14:textId="69953C7A" w:rsidR="008053AD" w:rsidRPr="0028212B" w:rsidRDefault="008053AD" w:rsidP="007A3FC9">
      <w:pPr>
        <w:spacing w:after="0"/>
        <w:rPr>
          <w:rFonts w:ascii="Arial" w:hAnsi="Arial" w:cs="Arial"/>
        </w:rPr>
      </w:pPr>
    </w:p>
    <w:p w14:paraId="103AAC6E" w14:textId="4CC3EE44" w:rsidR="008A7039" w:rsidRPr="0028212B" w:rsidRDefault="008A7039" w:rsidP="008A7039">
      <w:pPr>
        <w:spacing w:after="0"/>
        <w:rPr>
          <w:rFonts w:ascii="Arial" w:hAnsi="Arial" w:cs="Arial"/>
        </w:rPr>
      </w:pPr>
      <w:r w:rsidRPr="0028212B">
        <w:rPr>
          <w:rFonts w:ascii="Arial" w:hAnsi="Arial" w:cs="Arial"/>
        </w:rPr>
        <w:t xml:space="preserve">The </w:t>
      </w:r>
      <w:r w:rsidR="00075DBD" w:rsidRPr="0028212B">
        <w:rPr>
          <w:rFonts w:ascii="Arial" w:hAnsi="Arial" w:cs="Arial"/>
        </w:rPr>
        <w:t>S</w:t>
      </w:r>
      <w:r w:rsidRPr="0028212B">
        <w:rPr>
          <w:rFonts w:ascii="Arial" w:hAnsi="Arial" w:cs="Arial"/>
        </w:rPr>
        <w:t>cheme applies to all nursery, community (inc. community special), foundation (inc.</w:t>
      </w:r>
    </w:p>
    <w:p w14:paraId="35F5A751" w14:textId="77777777" w:rsidR="008A7039" w:rsidRPr="0028212B" w:rsidRDefault="008A7039" w:rsidP="008A7039">
      <w:pPr>
        <w:spacing w:after="0"/>
        <w:rPr>
          <w:rFonts w:ascii="Arial" w:hAnsi="Arial" w:cs="Arial"/>
        </w:rPr>
      </w:pPr>
      <w:r w:rsidRPr="0028212B">
        <w:rPr>
          <w:rFonts w:ascii="Arial" w:hAnsi="Arial" w:cs="Arial"/>
        </w:rPr>
        <w:t>foundation special), voluntary controlled and voluntary aided schools and pupil referral units</w:t>
      </w:r>
    </w:p>
    <w:p w14:paraId="29D3D9A3" w14:textId="5E7C4FAA" w:rsidR="008A7039" w:rsidRPr="0028212B" w:rsidRDefault="008A7039" w:rsidP="007A3FC9">
      <w:pPr>
        <w:spacing w:after="0"/>
        <w:rPr>
          <w:rFonts w:ascii="Arial" w:hAnsi="Arial" w:cs="Arial"/>
        </w:rPr>
      </w:pPr>
      <w:r w:rsidRPr="0028212B">
        <w:rPr>
          <w:rFonts w:ascii="Arial" w:hAnsi="Arial" w:cs="Arial"/>
        </w:rPr>
        <w:t>(PRUs) in Kent. Academies are not covered by th</w:t>
      </w:r>
      <w:r w:rsidR="008053AD" w:rsidRPr="0028212B">
        <w:rPr>
          <w:rFonts w:ascii="Arial" w:hAnsi="Arial" w:cs="Arial"/>
        </w:rPr>
        <w:t>e</w:t>
      </w:r>
      <w:r w:rsidRPr="0028212B">
        <w:rPr>
          <w:rFonts w:ascii="Arial" w:hAnsi="Arial" w:cs="Arial"/>
        </w:rPr>
        <w:t xml:space="preserve"> </w:t>
      </w:r>
      <w:r w:rsidR="00075DBD" w:rsidRPr="0028212B">
        <w:rPr>
          <w:rFonts w:ascii="Arial" w:hAnsi="Arial" w:cs="Arial"/>
        </w:rPr>
        <w:t>S</w:t>
      </w:r>
      <w:r w:rsidRPr="0028212B">
        <w:rPr>
          <w:rFonts w:ascii="Arial" w:hAnsi="Arial" w:cs="Arial"/>
        </w:rPr>
        <w:t>cheme.</w:t>
      </w:r>
    </w:p>
    <w:p w14:paraId="3CE49D74" w14:textId="77777777" w:rsidR="008A7039" w:rsidRPr="0028212B" w:rsidRDefault="008A7039" w:rsidP="008A7039">
      <w:pPr>
        <w:spacing w:after="0"/>
        <w:rPr>
          <w:rFonts w:ascii="Arial" w:hAnsi="Arial" w:cs="Arial"/>
        </w:rPr>
      </w:pPr>
    </w:p>
    <w:p w14:paraId="5A1CE794" w14:textId="5EEC8368" w:rsidR="008A7039" w:rsidRPr="0028212B" w:rsidRDefault="008A7039" w:rsidP="008A7039">
      <w:pPr>
        <w:spacing w:after="0"/>
        <w:rPr>
          <w:rFonts w:ascii="Arial" w:hAnsi="Arial" w:cs="Arial"/>
        </w:rPr>
      </w:pPr>
      <w:r w:rsidRPr="0028212B">
        <w:rPr>
          <w:rFonts w:ascii="Arial" w:hAnsi="Arial" w:cs="Arial"/>
        </w:rPr>
        <w:t xml:space="preserve">A copy of the </w:t>
      </w:r>
      <w:r w:rsidR="00075DBD" w:rsidRPr="0028212B">
        <w:rPr>
          <w:rFonts w:ascii="Arial" w:hAnsi="Arial" w:cs="Arial"/>
        </w:rPr>
        <w:t>S</w:t>
      </w:r>
      <w:r w:rsidRPr="0028212B">
        <w:rPr>
          <w:rFonts w:ascii="Arial" w:hAnsi="Arial" w:cs="Arial"/>
        </w:rPr>
        <w:t>cheme is available to all schools electronically via Kelsi</w:t>
      </w:r>
      <w:r w:rsidR="008053AD" w:rsidRPr="0028212B">
        <w:rPr>
          <w:rFonts w:ascii="Arial" w:hAnsi="Arial" w:cs="Arial"/>
        </w:rPr>
        <w:t xml:space="preserve"> and any</w:t>
      </w:r>
      <w:r w:rsidRPr="0028212B">
        <w:rPr>
          <w:rFonts w:ascii="Arial" w:hAnsi="Arial" w:cs="Arial"/>
        </w:rPr>
        <w:t xml:space="preserve"> approved</w:t>
      </w:r>
      <w:r w:rsidR="008053AD" w:rsidRPr="0028212B">
        <w:rPr>
          <w:rFonts w:ascii="Arial" w:hAnsi="Arial" w:cs="Arial"/>
        </w:rPr>
        <w:t xml:space="preserve"> </w:t>
      </w:r>
      <w:r w:rsidRPr="0028212B">
        <w:rPr>
          <w:rFonts w:ascii="Arial" w:hAnsi="Arial" w:cs="Arial"/>
        </w:rPr>
        <w:t xml:space="preserve">revisions will be notified to each school covered by the </w:t>
      </w:r>
      <w:r w:rsidR="00075DBD" w:rsidRPr="0028212B">
        <w:rPr>
          <w:rFonts w:ascii="Arial" w:hAnsi="Arial" w:cs="Arial"/>
        </w:rPr>
        <w:t>S</w:t>
      </w:r>
      <w:r w:rsidRPr="0028212B">
        <w:rPr>
          <w:rFonts w:ascii="Arial" w:hAnsi="Arial" w:cs="Arial"/>
        </w:rPr>
        <w:t>cheme, via an e-bulletin.</w:t>
      </w:r>
      <w:r w:rsidR="008053AD" w:rsidRPr="0028212B">
        <w:rPr>
          <w:rFonts w:ascii="Arial" w:hAnsi="Arial" w:cs="Arial"/>
        </w:rPr>
        <w:t xml:space="preserve"> The current Kent Scheme for Financing Schools can </w:t>
      </w:r>
      <w:r w:rsidR="008053AD" w:rsidRPr="00A824E4">
        <w:rPr>
          <w:rFonts w:ascii="Arial" w:hAnsi="Arial" w:cs="Arial"/>
        </w:rPr>
        <w:t xml:space="preserve">be found </w:t>
      </w:r>
      <w:r w:rsidR="003071F3">
        <w:fldChar w:fldCharType="begin"/>
      </w:r>
      <w:r w:rsidR="003071F3">
        <w:instrText>HYPERLINK "https://www.kelsi.org.uk/__data/assets/pdf_file/0008/52289/Kent-Scheme-for-Financing-Schools.pdf"</w:instrText>
      </w:r>
      <w:r w:rsidR="003071F3">
        <w:fldChar w:fldCharType="separate"/>
      </w:r>
      <w:r w:rsidR="008053AD" w:rsidRPr="00A824E4">
        <w:rPr>
          <w:rStyle w:val="Hyperlink"/>
          <w:rFonts w:ascii="Arial" w:hAnsi="Arial" w:cs="Arial"/>
        </w:rPr>
        <w:t>here</w:t>
      </w:r>
      <w:r w:rsidR="003071F3">
        <w:rPr>
          <w:rStyle w:val="Hyperlink"/>
          <w:rFonts w:ascii="Arial" w:hAnsi="Arial" w:cs="Arial"/>
        </w:rPr>
        <w:fldChar w:fldCharType="end"/>
      </w:r>
      <w:r w:rsidR="008053AD" w:rsidRPr="00A824E4">
        <w:rPr>
          <w:rFonts w:ascii="Arial" w:hAnsi="Arial" w:cs="Arial"/>
        </w:rPr>
        <w:t>.</w:t>
      </w:r>
    </w:p>
    <w:p w14:paraId="2C7AA14E" w14:textId="77777777" w:rsidR="008A7039" w:rsidRPr="0028212B" w:rsidRDefault="008A7039" w:rsidP="008A7039">
      <w:pPr>
        <w:spacing w:after="0"/>
        <w:rPr>
          <w:rFonts w:ascii="Arial" w:hAnsi="Arial" w:cs="Arial"/>
        </w:rPr>
      </w:pPr>
    </w:p>
    <w:p w14:paraId="1ACD8E5A" w14:textId="1245266E" w:rsidR="008A7039" w:rsidRPr="0028212B" w:rsidRDefault="008A7039" w:rsidP="008A7039">
      <w:pPr>
        <w:spacing w:after="0"/>
        <w:rPr>
          <w:rFonts w:ascii="Arial" w:hAnsi="Arial" w:cs="Arial"/>
        </w:rPr>
      </w:pPr>
      <w:r w:rsidRPr="0028212B">
        <w:rPr>
          <w:rFonts w:ascii="Arial" w:hAnsi="Arial" w:cs="Arial"/>
        </w:rPr>
        <w:t xml:space="preserve">Any proposed revisions to the </w:t>
      </w:r>
      <w:r w:rsidR="00075DBD" w:rsidRPr="0028212B">
        <w:rPr>
          <w:rFonts w:ascii="Arial" w:hAnsi="Arial" w:cs="Arial"/>
        </w:rPr>
        <w:t>S</w:t>
      </w:r>
      <w:r w:rsidRPr="0028212B">
        <w:rPr>
          <w:rFonts w:ascii="Arial" w:hAnsi="Arial" w:cs="Arial"/>
        </w:rPr>
        <w:t>cheme must be submitted to the Schools’ Funding Forum for</w:t>
      </w:r>
    </w:p>
    <w:p w14:paraId="5489CD9C" w14:textId="294824F9" w:rsidR="008A7039" w:rsidRPr="0028212B" w:rsidRDefault="008A7039" w:rsidP="00972B3F">
      <w:pPr>
        <w:spacing w:after="0"/>
        <w:rPr>
          <w:rFonts w:ascii="Arial" w:hAnsi="Arial" w:cs="Arial"/>
        </w:rPr>
      </w:pPr>
      <w:r w:rsidRPr="0028212B">
        <w:rPr>
          <w:rFonts w:ascii="Arial" w:hAnsi="Arial" w:cs="Arial"/>
        </w:rPr>
        <w:t xml:space="preserve">approval by members of the </w:t>
      </w:r>
      <w:r w:rsidR="00972B3F">
        <w:rPr>
          <w:rFonts w:ascii="Arial" w:hAnsi="Arial" w:cs="Arial"/>
        </w:rPr>
        <w:t xml:space="preserve">Schools Funding </w:t>
      </w:r>
      <w:r w:rsidR="00B66A39" w:rsidRPr="0028212B">
        <w:rPr>
          <w:rFonts w:ascii="Arial" w:hAnsi="Arial" w:cs="Arial"/>
        </w:rPr>
        <w:t>F</w:t>
      </w:r>
      <w:r w:rsidRPr="0028212B">
        <w:rPr>
          <w:rFonts w:ascii="Arial" w:hAnsi="Arial" w:cs="Arial"/>
        </w:rPr>
        <w:t>orum representing maintained schools. Where the Forum does</w:t>
      </w:r>
      <w:r w:rsidR="00972B3F">
        <w:rPr>
          <w:rFonts w:ascii="Arial" w:hAnsi="Arial" w:cs="Arial"/>
        </w:rPr>
        <w:t xml:space="preserve"> </w:t>
      </w:r>
      <w:r w:rsidRPr="0028212B">
        <w:rPr>
          <w:rFonts w:ascii="Arial" w:hAnsi="Arial" w:cs="Arial"/>
        </w:rPr>
        <w:t>not approve them or approves them subject to modifications that are not acceptable to the</w:t>
      </w:r>
      <w:r w:rsidR="00972B3F">
        <w:rPr>
          <w:rFonts w:ascii="Arial" w:hAnsi="Arial" w:cs="Arial"/>
        </w:rPr>
        <w:t xml:space="preserve"> </w:t>
      </w:r>
      <w:r w:rsidRPr="0028212B">
        <w:rPr>
          <w:rFonts w:ascii="Arial" w:hAnsi="Arial" w:cs="Arial"/>
        </w:rPr>
        <w:t>LA, the LA may apply to the Secretary of State for approval. It is also</w:t>
      </w:r>
      <w:r w:rsidR="00DA3158" w:rsidRPr="0028212B">
        <w:rPr>
          <w:rFonts w:ascii="Arial" w:hAnsi="Arial" w:cs="Arial"/>
        </w:rPr>
        <w:t xml:space="preserve"> </w:t>
      </w:r>
      <w:r w:rsidRPr="0028212B">
        <w:rPr>
          <w:rFonts w:ascii="Arial" w:hAnsi="Arial" w:cs="Arial"/>
        </w:rPr>
        <w:t xml:space="preserve">possible for the Secretary of State to make directed revisions to </w:t>
      </w:r>
      <w:r w:rsidR="00075DBD" w:rsidRPr="0028212B">
        <w:rPr>
          <w:rFonts w:ascii="Arial" w:hAnsi="Arial" w:cs="Arial"/>
        </w:rPr>
        <w:t>the S</w:t>
      </w:r>
      <w:r w:rsidRPr="0028212B">
        <w:rPr>
          <w:rFonts w:ascii="Arial" w:hAnsi="Arial" w:cs="Arial"/>
        </w:rPr>
        <w:t>cheme after consultation.</w:t>
      </w:r>
      <w:r w:rsidR="00B66A39" w:rsidRPr="0028212B">
        <w:rPr>
          <w:rFonts w:ascii="Arial" w:hAnsi="Arial" w:cs="Arial"/>
        </w:rPr>
        <w:t xml:space="preserve">  </w:t>
      </w:r>
      <w:r w:rsidRPr="0028212B">
        <w:rPr>
          <w:rFonts w:ascii="Arial" w:hAnsi="Arial" w:cs="Arial"/>
        </w:rPr>
        <w:t xml:space="preserve">Such revisions become part of the </w:t>
      </w:r>
      <w:r w:rsidR="00075DBD" w:rsidRPr="0028212B">
        <w:rPr>
          <w:rFonts w:ascii="Arial" w:hAnsi="Arial" w:cs="Arial"/>
        </w:rPr>
        <w:t>S</w:t>
      </w:r>
      <w:r w:rsidRPr="0028212B">
        <w:rPr>
          <w:rFonts w:ascii="Arial" w:hAnsi="Arial" w:cs="Arial"/>
        </w:rPr>
        <w:t>cheme from the date of the direction.</w:t>
      </w:r>
    </w:p>
    <w:p w14:paraId="6B0E160D" w14:textId="77777777" w:rsidR="008A7039" w:rsidRPr="0028212B" w:rsidRDefault="008A7039" w:rsidP="008A7039">
      <w:pPr>
        <w:spacing w:after="0"/>
        <w:rPr>
          <w:rFonts w:ascii="Arial" w:hAnsi="Arial" w:cs="Arial"/>
        </w:rPr>
      </w:pPr>
    </w:p>
    <w:p w14:paraId="77E5B67E" w14:textId="77777777" w:rsidR="00BB7866" w:rsidRPr="0028212B" w:rsidRDefault="00BB7866">
      <w:pPr>
        <w:rPr>
          <w:rFonts w:ascii="Arial" w:hAnsi="Arial" w:cs="Arial"/>
          <w:b/>
          <w:bCs/>
        </w:rPr>
      </w:pPr>
      <w:r w:rsidRPr="0028212B">
        <w:rPr>
          <w:rFonts w:ascii="Arial" w:hAnsi="Arial" w:cs="Arial"/>
          <w:b/>
          <w:bCs/>
        </w:rPr>
        <w:br w:type="page"/>
      </w:r>
    </w:p>
    <w:p w14:paraId="3C2B83F9" w14:textId="109A42BB" w:rsidR="00D05152" w:rsidRDefault="009A6AFE" w:rsidP="00115957">
      <w:pPr>
        <w:spacing w:after="0"/>
        <w:rPr>
          <w:rFonts w:ascii="Arial" w:hAnsi="Arial" w:cs="Arial"/>
          <w:b/>
          <w:bCs/>
        </w:rPr>
      </w:pPr>
      <w:r>
        <w:rPr>
          <w:rFonts w:ascii="Arial" w:hAnsi="Arial" w:cs="Arial"/>
          <w:b/>
          <w:bCs/>
        </w:rPr>
        <w:lastRenderedPageBreak/>
        <w:t>Procurement Thresholds</w:t>
      </w:r>
    </w:p>
    <w:p w14:paraId="41DD3692" w14:textId="77777777" w:rsidR="00D05152" w:rsidRDefault="00D05152" w:rsidP="00115957">
      <w:pPr>
        <w:spacing w:after="0"/>
        <w:rPr>
          <w:rFonts w:ascii="Arial" w:hAnsi="Arial" w:cs="Arial"/>
          <w:b/>
          <w:bCs/>
        </w:rPr>
      </w:pPr>
    </w:p>
    <w:p w14:paraId="0B47AADA" w14:textId="2B283DF2" w:rsidR="00115957" w:rsidRPr="0028212B" w:rsidRDefault="00115957" w:rsidP="00115957">
      <w:pPr>
        <w:spacing w:after="0"/>
        <w:rPr>
          <w:rFonts w:ascii="Arial" w:hAnsi="Arial" w:cs="Arial"/>
          <w:b/>
          <w:bCs/>
        </w:rPr>
      </w:pPr>
      <w:r w:rsidRPr="0028212B">
        <w:rPr>
          <w:rFonts w:ascii="Arial" w:hAnsi="Arial" w:cs="Arial"/>
          <w:b/>
          <w:bCs/>
        </w:rPr>
        <w:t>Background</w:t>
      </w:r>
    </w:p>
    <w:p w14:paraId="05E73737" w14:textId="2598CC5A" w:rsidR="005E58BB" w:rsidRDefault="00C5048F" w:rsidP="004B7032">
      <w:pPr>
        <w:spacing w:after="0" w:line="240" w:lineRule="auto"/>
        <w:rPr>
          <w:rFonts w:ascii="Arial" w:eastAsia="Times New Roman" w:hAnsi="Arial" w:cs="Arial"/>
          <w:bCs/>
          <w:kern w:val="0"/>
          <w14:ligatures w14:val="none"/>
        </w:rPr>
      </w:pPr>
      <w:bookmarkStart w:id="0" w:name="_Hlk157694623"/>
      <w:r w:rsidRPr="005E58BB">
        <w:rPr>
          <w:rFonts w:ascii="Arial" w:eastAsia="Times New Roman" w:hAnsi="Arial" w:cs="Arial"/>
          <w:bCs/>
          <w:kern w:val="0"/>
          <w14:ligatures w14:val="none"/>
        </w:rPr>
        <w:t xml:space="preserve">In </w:t>
      </w:r>
      <w:r w:rsidR="005E58BB" w:rsidRPr="005E58BB">
        <w:rPr>
          <w:rFonts w:ascii="Arial" w:eastAsia="Times New Roman" w:hAnsi="Arial" w:cs="Arial"/>
          <w:bCs/>
          <w:kern w:val="0"/>
          <w14:ligatures w14:val="none"/>
        </w:rPr>
        <w:t>May</w:t>
      </w:r>
      <w:r w:rsidRPr="005E58BB">
        <w:rPr>
          <w:rFonts w:ascii="Arial" w:eastAsia="Times New Roman" w:hAnsi="Arial" w:cs="Arial"/>
          <w:bCs/>
          <w:kern w:val="0"/>
          <w14:ligatures w14:val="none"/>
        </w:rPr>
        <w:t xml:space="preserve"> 2023, the Local Authority </w:t>
      </w:r>
      <w:r w:rsidR="00373FCB" w:rsidRPr="005E58BB">
        <w:rPr>
          <w:rFonts w:ascii="Arial" w:eastAsia="Times New Roman" w:hAnsi="Arial" w:cs="Arial"/>
          <w:bCs/>
          <w:kern w:val="0"/>
          <w14:ligatures w14:val="none"/>
        </w:rPr>
        <w:t>agreed to change its procurement rules</w:t>
      </w:r>
      <w:r w:rsidR="005E58BB" w:rsidRPr="005E58BB">
        <w:rPr>
          <w:rFonts w:ascii="Arial" w:eastAsia="Times New Roman" w:hAnsi="Arial" w:cs="Arial"/>
          <w:bCs/>
          <w:kern w:val="0"/>
          <w14:ligatures w14:val="none"/>
        </w:rPr>
        <w:t>, to ensure that they</w:t>
      </w:r>
      <w:r w:rsidR="005E58BB">
        <w:rPr>
          <w:rFonts w:ascii="Arial" w:eastAsia="Times New Roman" w:hAnsi="Arial" w:cs="Arial"/>
          <w:bCs/>
          <w:kern w:val="0"/>
          <w14:ligatures w14:val="none"/>
        </w:rPr>
        <w:t xml:space="preserve"> were up to date and easily understandable. It also reflects that prices of goods and services have increased significantly.  </w:t>
      </w:r>
      <w:bookmarkEnd w:id="0"/>
      <w:r w:rsidR="005E58BB">
        <w:rPr>
          <w:rFonts w:ascii="Arial" w:eastAsia="Times New Roman" w:hAnsi="Arial" w:cs="Arial"/>
          <w:bCs/>
          <w:kern w:val="0"/>
          <w14:ligatures w14:val="none"/>
        </w:rPr>
        <w:t>The value thresholds were updated as follows:</w:t>
      </w:r>
    </w:p>
    <w:p w14:paraId="622AB909" w14:textId="77777777" w:rsidR="005E58BB" w:rsidRDefault="005E58BB" w:rsidP="004B7032">
      <w:pPr>
        <w:spacing w:after="0" w:line="240" w:lineRule="auto"/>
        <w:rPr>
          <w:rFonts w:ascii="Arial" w:eastAsia="Times New Roman" w:hAnsi="Arial" w:cs="Arial"/>
          <w:bCs/>
          <w:kern w:val="0"/>
          <w14:ligatures w14:val="none"/>
        </w:rPr>
      </w:pPr>
    </w:p>
    <w:tbl>
      <w:tblPr>
        <w:tblStyle w:val="TableGrid"/>
        <w:tblW w:w="0" w:type="auto"/>
        <w:tblInd w:w="-5" w:type="dxa"/>
        <w:tblLook w:val="04A0" w:firstRow="1" w:lastRow="0" w:firstColumn="1" w:lastColumn="0" w:noHBand="0" w:noVBand="1"/>
      </w:tblPr>
      <w:tblGrid>
        <w:gridCol w:w="3969"/>
        <w:gridCol w:w="2482"/>
        <w:gridCol w:w="2570"/>
      </w:tblGrid>
      <w:tr w:rsidR="005E58BB" w:rsidRPr="005E58BB" w14:paraId="63B98BC8" w14:textId="77777777" w:rsidTr="005E58BB">
        <w:tc>
          <w:tcPr>
            <w:tcW w:w="3969" w:type="dxa"/>
          </w:tcPr>
          <w:p w14:paraId="72213944" w14:textId="77777777" w:rsidR="005E58BB" w:rsidRPr="005E58BB" w:rsidRDefault="005E58BB" w:rsidP="001E7FA6">
            <w:pPr>
              <w:ind w:right="-20"/>
              <w:jc w:val="both"/>
              <w:rPr>
                <w:rFonts w:ascii="Arial" w:eastAsia="Arial" w:hAnsi="Arial" w:cs="Arial"/>
                <w:b/>
                <w:bCs/>
                <w:sz w:val="24"/>
                <w:szCs w:val="24"/>
              </w:rPr>
            </w:pPr>
            <w:r w:rsidRPr="005E58BB">
              <w:rPr>
                <w:rFonts w:ascii="Arial" w:eastAsia="Arial" w:hAnsi="Arial" w:cs="Arial"/>
                <w:b/>
                <w:bCs/>
                <w:sz w:val="24"/>
                <w:szCs w:val="24"/>
              </w:rPr>
              <w:t>Procurement Procedure</w:t>
            </w:r>
          </w:p>
        </w:tc>
        <w:tc>
          <w:tcPr>
            <w:tcW w:w="2482" w:type="dxa"/>
          </w:tcPr>
          <w:p w14:paraId="7F9EDDCF" w14:textId="05BCFDFA" w:rsidR="005E58BB" w:rsidRPr="005E58BB" w:rsidRDefault="005E58BB" w:rsidP="001E7FA6">
            <w:pPr>
              <w:ind w:right="-20"/>
              <w:jc w:val="both"/>
              <w:rPr>
                <w:rFonts w:ascii="Arial" w:eastAsia="Arial" w:hAnsi="Arial" w:cs="Arial"/>
                <w:b/>
                <w:bCs/>
                <w:sz w:val="24"/>
                <w:szCs w:val="24"/>
              </w:rPr>
            </w:pPr>
            <w:r>
              <w:rPr>
                <w:rFonts w:ascii="Arial" w:eastAsia="Arial" w:hAnsi="Arial" w:cs="Arial"/>
                <w:b/>
                <w:bCs/>
                <w:sz w:val="24"/>
                <w:szCs w:val="24"/>
              </w:rPr>
              <w:t>Previous</w:t>
            </w:r>
            <w:r w:rsidRPr="005E58BB">
              <w:rPr>
                <w:rFonts w:ascii="Arial" w:eastAsia="Arial" w:hAnsi="Arial" w:cs="Arial"/>
                <w:b/>
                <w:bCs/>
                <w:sz w:val="24"/>
                <w:szCs w:val="24"/>
              </w:rPr>
              <w:t xml:space="preserve"> Threshold</w:t>
            </w:r>
          </w:p>
        </w:tc>
        <w:tc>
          <w:tcPr>
            <w:tcW w:w="2570" w:type="dxa"/>
          </w:tcPr>
          <w:p w14:paraId="0CB05500" w14:textId="77777777" w:rsidR="005E58BB" w:rsidRPr="005E58BB" w:rsidRDefault="005E58BB" w:rsidP="001E7FA6">
            <w:pPr>
              <w:ind w:right="-20"/>
              <w:jc w:val="both"/>
              <w:rPr>
                <w:rFonts w:ascii="Arial" w:eastAsia="Arial" w:hAnsi="Arial" w:cs="Arial"/>
                <w:b/>
                <w:bCs/>
                <w:sz w:val="24"/>
                <w:szCs w:val="24"/>
              </w:rPr>
            </w:pPr>
            <w:r w:rsidRPr="005E58BB">
              <w:rPr>
                <w:rFonts w:ascii="Arial" w:eastAsia="Arial" w:hAnsi="Arial" w:cs="Arial"/>
                <w:b/>
                <w:bCs/>
                <w:sz w:val="24"/>
                <w:szCs w:val="24"/>
              </w:rPr>
              <w:t>New Threshold</w:t>
            </w:r>
          </w:p>
        </w:tc>
      </w:tr>
      <w:tr w:rsidR="005E58BB" w14:paraId="70F2057E" w14:textId="77777777" w:rsidTr="005E58BB">
        <w:tc>
          <w:tcPr>
            <w:tcW w:w="3969" w:type="dxa"/>
          </w:tcPr>
          <w:p w14:paraId="60346CFE"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Minimum of one written quote required</w:t>
            </w:r>
          </w:p>
        </w:tc>
        <w:tc>
          <w:tcPr>
            <w:tcW w:w="2482" w:type="dxa"/>
          </w:tcPr>
          <w:p w14:paraId="56463758"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Up to £7,999</w:t>
            </w:r>
          </w:p>
        </w:tc>
        <w:tc>
          <w:tcPr>
            <w:tcW w:w="2570" w:type="dxa"/>
          </w:tcPr>
          <w:p w14:paraId="5EC61A76"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Up to £24,999</w:t>
            </w:r>
          </w:p>
        </w:tc>
      </w:tr>
      <w:tr w:rsidR="005E58BB" w14:paraId="71E6C862" w14:textId="77777777" w:rsidTr="005E58BB">
        <w:tc>
          <w:tcPr>
            <w:tcW w:w="3969" w:type="dxa"/>
          </w:tcPr>
          <w:p w14:paraId="0FC9B0CE"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Minimum of three written quotes required</w:t>
            </w:r>
          </w:p>
        </w:tc>
        <w:tc>
          <w:tcPr>
            <w:tcW w:w="2482" w:type="dxa"/>
          </w:tcPr>
          <w:p w14:paraId="47909664"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£8,000 - £49,999</w:t>
            </w:r>
          </w:p>
        </w:tc>
        <w:tc>
          <w:tcPr>
            <w:tcW w:w="2570" w:type="dxa"/>
          </w:tcPr>
          <w:p w14:paraId="10E66614" w14:textId="4759D738" w:rsidR="005E58BB" w:rsidRDefault="005E58BB" w:rsidP="001E7FA6">
            <w:pPr>
              <w:ind w:right="-20"/>
              <w:rPr>
                <w:rFonts w:ascii="Arial" w:eastAsia="Arial" w:hAnsi="Arial" w:cs="Arial"/>
                <w:sz w:val="24"/>
                <w:szCs w:val="24"/>
              </w:rPr>
            </w:pPr>
            <w:r>
              <w:rPr>
                <w:rFonts w:ascii="Arial" w:eastAsia="Arial" w:hAnsi="Arial" w:cs="Arial"/>
                <w:sz w:val="24"/>
                <w:szCs w:val="24"/>
              </w:rPr>
              <w:t xml:space="preserve">£25,000 </w:t>
            </w:r>
            <w:r w:rsidR="00BF3CC5">
              <w:rPr>
                <w:rFonts w:ascii="Arial" w:eastAsia="Arial" w:hAnsi="Arial" w:cs="Arial"/>
                <w:sz w:val="24"/>
                <w:szCs w:val="24"/>
              </w:rPr>
              <w:t>-</w:t>
            </w:r>
            <w:r>
              <w:rPr>
                <w:rFonts w:ascii="Arial" w:eastAsia="Arial" w:hAnsi="Arial" w:cs="Arial"/>
                <w:sz w:val="24"/>
                <w:szCs w:val="24"/>
              </w:rPr>
              <w:t xml:space="preserve"> </w:t>
            </w:r>
            <w:r w:rsidR="00BF3CC5">
              <w:rPr>
                <w:rFonts w:ascii="Arial" w:eastAsia="Arial" w:hAnsi="Arial" w:cs="Arial"/>
                <w:sz w:val="24"/>
                <w:szCs w:val="24"/>
              </w:rPr>
              <w:t>UK public procurement thresholds</w:t>
            </w:r>
          </w:p>
        </w:tc>
      </w:tr>
      <w:tr w:rsidR="005E58BB" w14:paraId="6019EB73" w14:textId="77777777" w:rsidTr="005E58BB">
        <w:tc>
          <w:tcPr>
            <w:tcW w:w="3969" w:type="dxa"/>
          </w:tcPr>
          <w:p w14:paraId="3DA23D81"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 xml:space="preserve">A competitive tendering process that follows Council defined procedures and/or regulatory procedures where the thresholds for these are met. This excludes works procurements*. </w:t>
            </w:r>
          </w:p>
        </w:tc>
        <w:tc>
          <w:tcPr>
            <w:tcW w:w="2482" w:type="dxa"/>
          </w:tcPr>
          <w:p w14:paraId="141E58E7"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 xml:space="preserve">£50,000 + </w:t>
            </w:r>
          </w:p>
        </w:tc>
        <w:tc>
          <w:tcPr>
            <w:tcW w:w="2570" w:type="dxa"/>
          </w:tcPr>
          <w:p w14:paraId="6B4563FE" w14:textId="340FA6C9" w:rsidR="005E58BB" w:rsidRDefault="00BF3CC5" w:rsidP="001E7FA6">
            <w:pPr>
              <w:ind w:right="-20"/>
              <w:rPr>
                <w:rFonts w:ascii="Arial" w:eastAsia="Arial" w:hAnsi="Arial" w:cs="Arial"/>
                <w:sz w:val="24"/>
                <w:szCs w:val="24"/>
              </w:rPr>
            </w:pPr>
            <w:r>
              <w:rPr>
                <w:rFonts w:ascii="Arial" w:eastAsia="Arial" w:hAnsi="Arial" w:cs="Arial"/>
                <w:sz w:val="24"/>
                <w:szCs w:val="24"/>
              </w:rPr>
              <w:t>UK public procurement thresholds</w:t>
            </w:r>
            <w:r w:rsidR="005E58BB">
              <w:rPr>
                <w:rFonts w:ascii="Arial" w:eastAsia="Arial" w:hAnsi="Arial" w:cs="Arial"/>
                <w:sz w:val="24"/>
                <w:szCs w:val="24"/>
              </w:rPr>
              <w:t xml:space="preserve"> - £999,999</w:t>
            </w:r>
          </w:p>
        </w:tc>
      </w:tr>
      <w:tr w:rsidR="005E58BB" w14:paraId="7F282B7F" w14:textId="77777777" w:rsidTr="005E58BB">
        <w:tc>
          <w:tcPr>
            <w:tcW w:w="3969" w:type="dxa"/>
          </w:tcPr>
          <w:p w14:paraId="5D6A956F"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A competitive tendering process that follows Council defined procedures and/or regulatory procedures where the thresholds for these are met*.</w:t>
            </w:r>
          </w:p>
        </w:tc>
        <w:tc>
          <w:tcPr>
            <w:tcW w:w="2482" w:type="dxa"/>
          </w:tcPr>
          <w:p w14:paraId="5CF3AA6D"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N/A</w:t>
            </w:r>
          </w:p>
        </w:tc>
        <w:tc>
          <w:tcPr>
            <w:tcW w:w="2570" w:type="dxa"/>
          </w:tcPr>
          <w:p w14:paraId="0ADDEF0B" w14:textId="77777777" w:rsidR="005E58BB" w:rsidRDefault="005E58BB" w:rsidP="001E7FA6">
            <w:pPr>
              <w:ind w:right="-20"/>
              <w:rPr>
                <w:rFonts w:ascii="Arial" w:eastAsia="Arial" w:hAnsi="Arial" w:cs="Arial"/>
                <w:sz w:val="24"/>
                <w:szCs w:val="24"/>
              </w:rPr>
            </w:pPr>
            <w:r>
              <w:rPr>
                <w:rFonts w:ascii="Arial" w:eastAsia="Arial" w:hAnsi="Arial" w:cs="Arial"/>
                <w:sz w:val="24"/>
                <w:szCs w:val="24"/>
              </w:rPr>
              <w:t>£1,000,000 +</w:t>
            </w:r>
          </w:p>
        </w:tc>
      </w:tr>
    </w:tbl>
    <w:p w14:paraId="2B8B3E48" w14:textId="77777777" w:rsidR="00373FCB" w:rsidRDefault="00373FCB" w:rsidP="004B7032">
      <w:pPr>
        <w:spacing w:after="0" w:line="240" w:lineRule="auto"/>
        <w:rPr>
          <w:rFonts w:ascii="Arial" w:eastAsia="Times New Roman" w:hAnsi="Arial" w:cs="Arial"/>
          <w:bCs/>
          <w:kern w:val="0"/>
          <w14:ligatures w14:val="none"/>
        </w:rPr>
      </w:pPr>
    </w:p>
    <w:p w14:paraId="314C0D62" w14:textId="027AD650" w:rsidR="00373FCB" w:rsidRPr="00D217D2" w:rsidRDefault="00373FCB" w:rsidP="004B7032">
      <w:pPr>
        <w:spacing w:after="0" w:line="240" w:lineRule="auto"/>
        <w:rPr>
          <w:rFonts w:ascii="Arial" w:eastAsia="Times New Roman" w:hAnsi="Arial" w:cs="Arial"/>
          <w:bCs/>
          <w:kern w:val="0"/>
          <w14:ligatures w14:val="none"/>
        </w:rPr>
      </w:pPr>
      <w:r w:rsidRPr="00D217D2">
        <w:rPr>
          <w:rFonts w:ascii="Arial" w:eastAsia="Times New Roman" w:hAnsi="Arial" w:cs="Arial"/>
          <w:bCs/>
          <w:kern w:val="0"/>
          <w14:ligatures w14:val="none"/>
        </w:rPr>
        <w:t xml:space="preserve">Please see link to Council papers here: </w:t>
      </w:r>
      <w:hyperlink r:id="rId9" w:history="1">
        <w:r w:rsidR="00D217D2" w:rsidRPr="00D217D2">
          <w:rPr>
            <w:rStyle w:val="Hyperlink"/>
            <w:rFonts w:ascii="Arial" w:hAnsi="Arial" w:cs="Arial"/>
          </w:rPr>
          <w:t>(Public Pack)Item 16 (Supplementary) Audit Risk Assessment Agenda Supplement for Governance and</w:t>
        </w:r>
        <w:r w:rsidR="00D217D2" w:rsidRPr="00D217D2">
          <w:rPr>
            <w:rStyle w:val="Hyperlink"/>
            <w:rFonts w:ascii="Arial" w:hAnsi="Arial" w:cs="Arial"/>
          </w:rPr>
          <w:t xml:space="preserve"> </w:t>
        </w:r>
        <w:r w:rsidR="00D217D2" w:rsidRPr="00D217D2">
          <w:rPr>
            <w:rStyle w:val="Hyperlink"/>
            <w:rFonts w:ascii="Arial" w:hAnsi="Arial" w:cs="Arial"/>
          </w:rPr>
          <w:t>Audit Committee, 23/04/2021 10:00 (kent.gov.uk)</w:t>
        </w:r>
      </w:hyperlink>
    </w:p>
    <w:p w14:paraId="46C40FEC" w14:textId="77777777" w:rsidR="00373FCB" w:rsidRDefault="00373FCB" w:rsidP="004B7032">
      <w:pPr>
        <w:spacing w:after="0" w:line="240" w:lineRule="auto"/>
        <w:rPr>
          <w:rFonts w:ascii="Arial" w:eastAsia="Times New Roman" w:hAnsi="Arial" w:cs="Arial"/>
          <w:bCs/>
          <w:kern w:val="0"/>
          <w14:ligatures w14:val="none"/>
        </w:rPr>
      </w:pPr>
    </w:p>
    <w:p w14:paraId="0898FD7D" w14:textId="3B5B60B4" w:rsidR="00373FCB" w:rsidRDefault="00373FCB" w:rsidP="004B7032">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We propose to</w:t>
      </w:r>
      <w:r w:rsidR="00750A2F">
        <w:rPr>
          <w:rFonts w:ascii="Arial" w:eastAsia="Times New Roman" w:hAnsi="Arial" w:cs="Arial"/>
          <w:bCs/>
          <w:kern w:val="0"/>
          <w14:ligatures w14:val="none"/>
        </w:rPr>
        <w:t xml:space="preserve"> extend </w:t>
      </w:r>
      <w:r>
        <w:rPr>
          <w:rFonts w:ascii="Arial" w:eastAsia="Times New Roman" w:hAnsi="Arial" w:cs="Arial"/>
          <w:bCs/>
          <w:kern w:val="0"/>
          <w14:ligatures w14:val="none"/>
        </w:rPr>
        <w:t xml:space="preserve">the rules </w:t>
      </w:r>
      <w:r w:rsidR="00A67557">
        <w:rPr>
          <w:rFonts w:ascii="Arial" w:eastAsia="Times New Roman" w:hAnsi="Arial" w:cs="Arial"/>
          <w:bCs/>
          <w:kern w:val="0"/>
          <w14:ligatures w14:val="none"/>
        </w:rPr>
        <w:t xml:space="preserve">to </w:t>
      </w:r>
      <w:r>
        <w:rPr>
          <w:rFonts w:ascii="Arial" w:eastAsia="Times New Roman" w:hAnsi="Arial" w:cs="Arial"/>
          <w:bCs/>
          <w:kern w:val="0"/>
          <w14:ligatures w14:val="none"/>
        </w:rPr>
        <w:t>schools and as such a</w:t>
      </w:r>
      <w:r w:rsidR="00C6306F">
        <w:rPr>
          <w:rFonts w:ascii="Arial" w:eastAsia="Times New Roman" w:hAnsi="Arial" w:cs="Arial"/>
          <w:bCs/>
          <w:kern w:val="0"/>
          <w14:ligatures w14:val="none"/>
        </w:rPr>
        <w:t>re</w:t>
      </w:r>
      <w:r>
        <w:rPr>
          <w:rFonts w:ascii="Arial" w:eastAsia="Times New Roman" w:hAnsi="Arial" w:cs="Arial"/>
          <w:bCs/>
          <w:kern w:val="0"/>
          <w14:ligatures w14:val="none"/>
        </w:rPr>
        <w:t xml:space="preserve"> consulting on changing the Scheme for Financing Schools.</w:t>
      </w:r>
    </w:p>
    <w:p w14:paraId="24BC5C40" w14:textId="77777777" w:rsidR="00A67557" w:rsidRDefault="00A67557" w:rsidP="004B7032">
      <w:pPr>
        <w:spacing w:after="0" w:line="240" w:lineRule="auto"/>
        <w:rPr>
          <w:rFonts w:ascii="Arial" w:eastAsia="Times New Roman" w:hAnsi="Arial" w:cs="Arial"/>
          <w:bCs/>
          <w:kern w:val="0"/>
          <w14:ligatures w14:val="none"/>
        </w:rPr>
      </w:pPr>
    </w:p>
    <w:p w14:paraId="14D86AB9" w14:textId="0F4D54D6" w:rsidR="003F4AD2" w:rsidRPr="0028212B" w:rsidRDefault="003F4AD2" w:rsidP="004B7032">
      <w:pPr>
        <w:spacing w:after="0" w:line="240" w:lineRule="auto"/>
        <w:rPr>
          <w:rFonts w:ascii="Arial" w:eastAsia="Times New Roman" w:hAnsi="Arial" w:cs="Arial"/>
          <w:bCs/>
          <w:kern w:val="0"/>
          <w14:ligatures w14:val="none"/>
        </w:rPr>
      </w:pPr>
      <w:r w:rsidRPr="0028212B">
        <w:rPr>
          <w:rFonts w:ascii="Arial" w:eastAsia="Times New Roman" w:hAnsi="Arial" w:cs="Arial"/>
          <w:bCs/>
          <w:kern w:val="0"/>
          <w14:ligatures w14:val="none"/>
        </w:rPr>
        <w:t>Currently</w:t>
      </w:r>
      <w:r w:rsidR="005A27B8" w:rsidRPr="0028212B">
        <w:rPr>
          <w:rFonts w:ascii="Arial" w:eastAsia="Times New Roman" w:hAnsi="Arial" w:cs="Arial"/>
          <w:bCs/>
          <w:kern w:val="0"/>
          <w14:ligatures w14:val="none"/>
        </w:rPr>
        <w:t>,</w:t>
      </w:r>
      <w:r w:rsidRPr="0028212B">
        <w:rPr>
          <w:rFonts w:ascii="Arial" w:eastAsia="Times New Roman" w:hAnsi="Arial" w:cs="Arial"/>
          <w:bCs/>
          <w:kern w:val="0"/>
          <w14:ligatures w14:val="none"/>
        </w:rPr>
        <w:t xml:space="preserve"> Section </w:t>
      </w:r>
      <w:r w:rsidR="0028212B" w:rsidRPr="0028212B">
        <w:rPr>
          <w:rFonts w:ascii="Arial" w:eastAsia="Times New Roman" w:hAnsi="Arial" w:cs="Arial"/>
          <w:bCs/>
          <w:kern w:val="0"/>
          <w14:ligatures w14:val="none"/>
        </w:rPr>
        <w:t>2.10</w:t>
      </w:r>
      <w:r w:rsidRPr="0028212B">
        <w:rPr>
          <w:rFonts w:ascii="Arial" w:eastAsia="Times New Roman" w:hAnsi="Arial" w:cs="Arial"/>
          <w:bCs/>
          <w:kern w:val="0"/>
          <w14:ligatures w14:val="none"/>
        </w:rPr>
        <w:t xml:space="preserve"> of the KCC Scheme for Financing Schools includes the following text:</w:t>
      </w:r>
    </w:p>
    <w:p w14:paraId="792002AE" w14:textId="77777777" w:rsidR="003F4AD2" w:rsidRPr="0028212B" w:rsidRDefault="003F4AD2" w:rsidP="004B7032">
      <w:pPr>
        <w:spacing w:after="0" w:line="240" w:lineRule="auto"/>
        <w:rPr>
          <w:rFonts w:ascii="Arial" w:eastAsia="Times New Roman" w:hAnsi="Arial" w:cs="Arial"/>
          <w:bCs/>
          <w:kern w:val="0"/>
          <w14:ligatures w14:val="none"/>
        </w:rPr>
      </w:pPr>
    </w:p>
    <w:tbl>
      <w:tblPr>
        <w:tblStyle w:val="TableGrid"/>
        <w:tblW w:w="0" w:type="auto"/>
        <w:tblLook w:val="04A0" w:firstRow="1" w:lastRow="0" w:firstColumn="1" w:lastColumn="0" w:noHBand="0" w:noVBand="1"/>
      </w:tblPr>
      <w:tblGrid>
        <w:gridCol w:w="9016"/>
      </w:tblGrid>
      <w:tr w:rsidR="004717C4" w:rsidRPr="00D217D2" w14:paraId="1B5802B5" w14:textId="77777777" w:rsidTr="004717C4">
        <w:tc>
          <w:tcPr>
            <w:tcW w:w="9016" w:type="dxa"/>
          </w:tcPr>
          <w:p w14:paraId="73A161E7" w14:textId="12F81636" w:rsidR="0028212B" w:rsidRPr="00D217D2" w:rsidRDefault="0028212B" w:rsidP="0028212B">
            <w:pPr>
              <w:rPr>
                <w:rFonts w:ascii="Arial" w:hAnsi="Arial" w:cs="Arial"/>
              </w:rPr>
            </w:pPr>
            <w:r w:rsidRPr="00D217D2">
              <w:rPr>
                <w:rFonts w:ascii="Arial" w:hAnsi="Arial" w:cs="Arial"/>
              </w:rPr>
              <w:t xml:space="preserve">Schools are required to abide by the Authority's Financial Regulations </w:t>
            </w:r>
            <w:hyperlink r:id="rId10" w:history="1">
              <w:r w:rsidR="00D217D2" w:rsidRPr="00D217D2">
                <w:rPr>
                  <w:rStyle w:val="Hyperlink"/>
                  <w:rFonts w:ascii="Arial" w:hAnsi="Arial" w:cs="Arial"/>
                </w:rPr>
                <w:t>KCC-Financial-Regulations.pdf (k</w:t>
              </w:r>
              <w:r w:rsidR="00D217D2" w:rsidRPr="00D217D2">
                <w:rPr>
                  <w:rStyle w:val="Hyperlink"/>
                  <w:rFonts w:ascii="Arial" w:hAnsi="Arial" w:cs="Arial"/>
                </w:rPr>
                <w:t>e</w:t>
              </w:r>
              <w:r w:rsidR="00D217D2" w:rsidRPr="00D217D2">
                <w:rPr>
                  <w:rStyle w:val="Hyperlink"/>
                  <w:rFonts w:ascii="Arial" w:hAnsi="Arial" w:cs="Arial"/>
                </w:rPr>
                <w:t>lsi.org.uk)</w:t>
              </w:r>
            </w:hyperlink>
            <w:r w:rsidR="00D217D2" w:rsidRPr="00D217D2">
              <w:rPr>
                <w:rFonts w:ascii="Arial" w:hAnsi="Arial" w:cs="Arial"/>
              </w:rPr>
              <w:t xml:space="preserve"> </w:t>
            </w:r>
            <w:r w:rsidRPr="00D217D2">
              <w:rPr>
                <w:rFonts w:ascii="Arial" w:hAnsi="Arial" w:cs="Arial"/>
              </w:rPr>
              <w:t xml:space="preserve">in purchasing, tendering and contracting matters. Schools should refer to the current guidance included in KCC’s Schools Financial Controls. </w:t>
            </w:r>
            <w:hyperlink r:id="rId11" w:history="1">
              <w:r w:rsidRPr="00D217D2">
                <w:rPr>
                  <w:rStyle w:val="Hyperlink"/>
                  <w:rFonts w:ascii="Arial" w:hAnsi="Arial" w:cs="Arial"/>
                </w:rPr>
                <w:t>https://www.kelsi.org.uk/school-finance/financial-support-</w:t>
              </w:r>
              <w:r w:rsidRPr="00D217D2">
                <w:rPr>
                  <w:rStyle w:val="Hyperlink"/>
                  <w:rFonts w:ascii="Arial" w:hAnsi="Arial" w:cs="Arial"/>
                </w:rPr>
                <w:t>a</w:t>
              </w:r>
              <w:r w:rsidRPr="00D217D2">
                <w:rPr>
                  <w:rStyle w:val="Hyperlink"/>
                  <w:rFonts w:ascii="Arial" w:hAnsi="Arial" w:cs="Arial"/>
                </w:rPr>
                <w:t>nd-planning/financial-control</w:t>
              </w:r>
            </w:hyperlink>
          </w:p>
          <w:p w14:paraId="723DF4DA" w14:textId="77777777" w:rsidR="0028212B" w:rsidRPr="00D217D2" w:rsidRDefault="0028212B" w:rsidP="0028212B">
            <w:pPr>
              <w:rPr>
                <w:rFonts w:ascii="Arial" w:hAnsi="Arial" w:cs="Arial"/>
              </w:rPr>
            </w:pPr>
          </w:p>
          <w:p w14:paraId="3BB026E4" w14:textId="614861D3" w:rsidR="0028212B" w:rsidRPr="00D217D2" w:rsidRDefault="0028212B" w:rsidP="0028212B">
            <w:pPr>
              <w:rPr>
                <w:rFonts w:ascii="Arial" w:hAnsi="Arial" w:cs="Arial"/>
              </w:rPr>
            </w:pPr>
            <w:r w:rsidRPr="00D217D2">
              <w:rPr>
                <w:rFonts w:ascii="Arial" w:hAnsi="Arial" w:cs="Arial"/>
              </w:rPr>
              <w:t xml:space="preserve">Schools must assess in advance the professional competence of any contractors in areas such as compliance with health and safety regulations, safeguarding practices and so on, taking account of the local authority’s policies and procedures.  Schools must keep a record of their reasons for assessing and selecting particular contractors. This is not only considered good practice under best value but will also provide essential evidence to safeguard schools and the Authority from litigation claims. </w:t>
            </w:r>
          </w:p>
          <w:p w14:paraId="393D1B26" w14:textId="77777777" w:rsidR="0028212B" w:rsidRPr="00D217D2" w:rsidRDefault="0028212B" w:rsidP="0028212B">
            <w:pPr>
              <w:rPr>
                <w:rFonts w:ascii="Arial" w:hAnsi="Arial" w:cs="Arial"/>
              </w:rPr>
            </w:pPr>
          </w:p>
          <w:p w14:paraId="44EFEFCA" w14:textId="77777777" w:rsidR="0028212B" w:rsidRPr="00D217D2" w:rsidRDefault="0028212B" w:rsidP="0028212B">
            <w:pPr>
              <w:rPr>
                <w:rFonts w:ascii="Arial" w:hAnsi="Arial" w:cs="Arial"/>
              </w:rPr>
            </w:pPr>
            <w:r w:rsidRPr="00D217D2">
              <w:rPr>
                <w:rFonts w:ascii="Arial" w:hAnsi="Arial" w:cs="Arial"/>
              </w:rPr>
              <w:t>Any section of the financial regulations and standing orders will not apply if it requires schools:</w:t>
            </w:r>
          </w:p>
          <w:p w14:paraId="64725219" w14:textId="77777777" w:rsidR="0028212B" w:rsidRPr="00D217D2" w:rsidRDefault="0028212B" w:rsidP="0028212B">
            <w:pPr>
              <w:pStyle w:val="ListParagraph"/>
              <w:numPr>
                <w:ilvl w:val="0"/>
                <w:numId w:val="4"/>
              </w:numPr>
              <w:rPr>
                <w:rFonts w:ascii="Arial" w:hAnsi="Arial" w:cs="Arial"/>
              </w:rPr>
            </w:pPr>
            <w:r w:rsidRPr="00D217D2">
              <w:rPr>
                <w:rFonts w:ascii="Arial" w:hAnsi="Arial" w:cs="Arial"/>
              </w:rPr>
              <w:t xml:space="preserve">to do anything incompatible with any of the provisions of this scheme, or any statutory provision, or any EU Procurement Directive; </w:t>
            </w:r>
          </w:p>
          <w:p w14:paraId="2A218C60" w14:textId="42028A49" w:rsidR="004717C4" w:rsidRPr="00D217D2" w:rsidRDefault="0028212B" w:rsidP="0028212B">
            <w:pPr>
              <w:pStyle w:val="ListParagraph"/>
              <w:numPr>
                <w:ilvl w:val="0"/>
                <w:numId w:val="4"/>
              </w:numPr>
              <w:rPr>
                <w:rFonts w:ascii="Arial" w:hAnsi="Arial" w:cs="Arial"/>
              </w:rPr>
            </w:pPr>
            <w:r w:rsidRPr="00D217D2">
              <w:rPr>
                <w:rFonts w:ascii="Arial" w:hAnsi="Arial" w:cs="Arial"/>
              </w:rPr>
              <w:lastRenderedPageBreak/>
              <w:t>to seek LA officer countersignature for any contracts for goods or services for a value under £60,000 in any one year.</w:t>
            </w:r>
          </w:p>
          <w:p w14:paraId="5CA0208A" w14:textId="77777777" w:rsidR="0028212B" w:rsidRPr="00D217D2" w:rsidRDefault="0028212B" w:rsidP="0028212B">
            <w:pPr>
              <w:pStyle w:val="ListParagraph"/>
              <w:rPr>
                <w:rFonts w:ascii="Arial" w:hAnsi="Arial" w:cs="Arial"/>
              </w:rPr>
            </w:pPr>
          </w:p>
          <w:p w14:paraId="22736FED" w14:textId="42D08812" w:rsidR="0028212B" w:rsidRPr="00D217D2" w:rsidRDefault="0028212B" w:rsidP="0028212B">
            <w:pPr>
              <w:rPr>
                <w:rFonts w:ascii="Arial" w:hAnsi="Arial" w:cs="Arial"/>
              </w:rPr>
            </w:pPr>
            <w:r w:rsidRPr="00D217D2">
              <w:rPr>
                <w:rFonts w:ascii="Arial" w:hAnsi="Arial" w:cs="Arial"/>
              </w:rPr>
              <w:t xml:space="preserve">Schools may seek advice on a range of compliant deals via: </w:t>
            </w:r>
            <w:hyperlink r:id="rId12" w:history="1">
              <w:r w:rsidRPr="00D217D2">
                <w:rPr>
                  <w:rStyle w:val="Hyperlink"/>
                  <w:rFonts w:ascii="Arial" w:hAnsi="Arial" w:cs="Arial"/>
                </w:rPr>
                <w:t>www.gov.uk/guidance/buying-for-schools</w:t>
              </w:r>
            </w:hyperlink>
          </w:p>
          <w:p w14:paraId="48845B76" w14:textId="77777777" w:rsidR="0028212B" w:rsidRPr="00D217D2" w:rsidRDefault="0028212B" w:rsidP="0028212B">
            <w:pPr>
              <w:rPr>
                <w:rFonts w:ascii="Arial" w:hAnsi="Arial" w:cs="Arial"/>
              </w:rPr>
            </w:pPr>
            <w:r w:rsidRPr="00D217D2">
              <w:rPr>
                <w:rFonts w:ascii="Arial" w:hAnsi="Arial" w:cs="Arial"/>
              </w:rPr>
              <w:t xml:space="preserve">The financial limits regarding the need to obtain quotations and tenders are; for contracts and purchases greater than £8,000 but less than £50,000, three written </w:t>
            </w:r>
            <w:r w:rsidRPr="00D217D2">
              <w:rPr>
                <w:rFonts w:ascii="Arial" w:hAnsi="Arial" w:cs="Arial"/>
                <w:b/>
                <w:bCs/>
              </w:rPr>
              <w:t>quotations</w:t>
            </w:r>
            <w:r w:rsidRPr="00D217D2">
              <w:rPr>
                <w:rFonts w:ascii="Arial" w:hAnsi="Arial" w:cs="Arial"/>
              </w:rPr>
              <w:t xml:space="preserve"> must be obtained. For contracts and purchases £50,000 and over, no fewer than three competitive </w:t>
            </w:r>
            <w:r w:rsidRPr="00D217D2">
              <w:rPr>
                <w:rFonts w:ascii="Arial" w:hAnsi="Arial" w:cs="Arial"/>
                <w:b/>
                <w:bCs/>
              </w:rPr>
              <w:t>tenders</w:t>
            </w:r>
            <w:r w:rsidRPr="00D217D2">
              <w:rPr>
                <w:rFonts w:ascii="Arial" w:hAnsi="Arial" w:cs="Arial"/>
              </w:rPr>
              <w:t xml:space="preserve"> must be sought. </w:t>
            </w:r>
          </w:p>
          <w:p w14:paraId="0B613738" w14:textId="77777777" w:rsidR="0028212B" w:rsidRPr="00D217D2" w:rsidRDefault="0028212B" w:rsidP="0028212B">
            <w:pPr>
              <w:rPr>
                <w:rFonts w:ascii="Arial" w:hAnsi="Arial" w:cs="Arial"/>
              </w:rPr>
            </w:pPr>
          </w:p>
          <w:p w14:paraId="5350FB63" w14:textId="77777777" w:rsidR="0028212B" w:rsidRPr="00D217D2" w:rsidRDefault="0028212B" w:rsidP="0028212B">
            <w:pPr>
              <w:rPr>
                <w:rFonts w:ascii="Arial" w:hAnsi="Arial" w:cs="Arial"/>
              </w:rPr>
            </w:pPr>
            <w:r w:rsidRPr="00D217D2">
              <w:rPr>
                <w:rFonts w:ascii="Arial" w:hAnsi="Arial" w:cs="Arial"/>
              </w:rPr>
              <w:t xml:space="preserve">In addition European Union Directives, enacted in UK Law, set limits for public contracts above which specific procedures are required to be followed. The procedures cover the advertising of contracts, the rejection of suppliers, technical specifications, evaluation, selection and award criteria. </w:t>
            </w:r>
          </w:p>
          <w:p w14:paraId="0C6B303B" w14:textId="77777777" w:rsidR="0028212B" w:rsidRPr="00D217D2" w:rsidRDefault="0028212B" w:rsidP="0028212B">
            <w:pPr>
              <w:rPr>
                <w:rFonts w:ascii="Arial" w:hAnsi="Arial" w:cs="Arial"/>
              </w:rPr>
            </w:pPr>
          </w:p>
          <w:p w14:paraId="583141A4" w14:textId="77777777" w:rsidR="0028212B" w:rsidRPr="00D217D2" w:rsidRDefault="0028212B" w:rsidP="0028212B">
            <w:pPr>
              <w:rPr>
                <w:rFonts w:ascii="Arial" w:hAnsi="Arial" w:cs="Arial"/>
              </w:rPr>
            </w:pPr>
            <w:r w:rsidRPr="00D217D2">
              <w:rPr>
                <w:rFonts w:ascii="Arial" w:hAnsi="Arial" w:cs="Arial"/>
              </w:rPr>
              <w:t xml:space="preserve">All procurements for goods, services and works above the financial thresholds are covered by the legislation (Public Contract Regulations 2015). </w:t>
            </w:r>
          </w:p>
          <w:p w14:paraId="2332DE06" w14:textId="77777777" w:rsidR="0028212B" w:rsidRPr="00D217D2" w:rsidRDefault="0028212B" w:rsidP="0028212B">
            <w:pPr>
              <w:rPr>
                <w:rFonts w:ascii="Arial" w:hAnsi="Arial" w:cs="Arial"/>
              </w:rPr>
            </w:pPr>
          </w:p>
          <w:p w14:paraId="3E23FAA3" w14:textId="77777777" w:rsidR="0028212B" w:rsidRPr="00D217D2" w:rsidRDefault="0028212B" w:rsidP="0028212B">
            <w:pPr>
              <w:rPr>
                <w:rFonts w:ascii="Arial" w:hAnsi="Arial" w:cs="Arial"/>
              </w:rPr>
            </w:pPr>
            <w:r w:rsidRPr="00D217D2">
              <w:rPr>
                <w:rFonts w:ascii="Arial" w:hAnsi="Arial" w:cs="Arial"/>
              </w:rPr>
              <w:t>The current levels at which these apply are for goods and services, £213,477 and for works, £5,336,937.</w:t>
            </w:r>
          </w:p>
          <w:p w14:paraId="48024D30" w14:textId="74B01C19" w:rsidR="0020184F" w:rsidRPr="00D217D2" w:rsidRDefault="0020184F" w:rsidP="0028212B">
            <w:pPr>
              <w:rPr>
                <w:rFonts w:ascii="Arial" w:eastAsia="Times New Roman" w:hAnsi="Arial" w:cs="Arial"/>
                <w:bCs/>
                <w:kern w:val="0"/>
                <w:highlight w:val="yellow"/>
                <w14:ligatures w14:val="none"/>
              </w:rPr>
            </w:pPr>
          </w:p>
        </w:tc>
      </w:tr>
    </w:tbl>
    <w:p w14:paraId="3B441BB3" w14:textId="77777777" w:rsidR="003F4AD2" w:rsidRPr="0028212B" w:rsidRDefault="003F4AD2" w:rsidP="004B7032">
      <w:pPr>
        <w:spacing w:after="0" w:line="240" w:lineRule="auto"/>
        <w:rPr>
          <w:rFonts w:ascii="Arial" w:eastAsia="Times New Roman" w:hAnsi="Arial" w:cs="Arial"/>
          <w:bCs/>
          <w:kern w:val="0"/>
          <w:highlight w:val="yellow"/>
          <w14:ligatures w14:val="none"/>
        </w:rPr>
      </w:pPr>
    </w:p>
    <w:p w14:paraId="0EF64A2D" w14:textId="56BE27CF" w:rsidR="009A6AFE" w:rsidRPr="00A824E4" w:rsidRDefault="009A6AFE" w:rsidP="00C6306F">
      <w:pPr>
        <w:spacing w:after="0" w:line="240" w:lineRule="auto"/>
        <w:rPr>
          <w:rFonts w:ascii="Arial" w:eastAsia="Times New Roman" w:hAnsi="Arial" w:cs="Arial"/>
          <w:b/>
          <w:kern w:val="0"/>
          <w14:ligatures w14:val="none"/>
        </w:rPr>
      </w:pPr>
      <w:bookmarkStart w:id="1" w:name="_Hlk157694637"/>
      <w:r w:rsidRPr="00A824E4">
        <w:rPr>
          <w:rFonts w:ascii="Arial" w:eastAsia="Times New Roman" w:hAnsi="Arial" w:cs="Arial"/>
          <w:b/>
          <w:kern w:val="0"/>
          <w14:ligatures w14:val="none"/>
        </w:rPr>
        <w:t>Gifts and Hospitality</w:t>
      </w:r>
    </w:p>
    <w:p w14:paraId="73AB9179" w14:textId="77777777" w:rsidR="009A6AFE" w:rsidRDefault="009A6AFE" w:rsidP="00C6306F">
      <w:pPr>
        <w:spacing w:after="0" w:line="240" w:lineRule="auto"/>
        <w:rPr>
          <w:rFonts w:ascii="Arial" w:eastAsia="Times New Roman" w:hAnsi="Arial" w:cs="Arial"/>
          <w:bCs/>
          <w:kern w:val="0"/>
          <w14:ligatures w14:val="none"/>
        </w:rPr>
      </w:pPr>
    </w:p>
    <w:p w14:paraId="25D5E21C" w14:textId="3DFED12D" w:rsidR="00C6306F" w:rsidRDefault="00C6306F" w:rsidP="00C6306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 xml:space="preserve">In addition, a recent Internal Audit raised concerns around the use of Credit Cards in schools.  </w:t>
      </w:r>
      <w:r>
        <w:rPr>
          <w:rFonts w:ascii="Arial" w:hAnsi="Arial" w:cs="Arial"/>
        </w:rPr>
        <w:t>There has also been a number of irregularities involving inappropriate use of school funds in relation to gifts and hospitality as well as payments to staff.  School funds are delegated to schools for the purpose of the education of the children within the school.</w:t>
      </w:r>
    </w:p>
    <w:bookmarkEnd w:id="1"/>
    <w:p w14:paraId="0CD072AE" w14:textId="77777777" w:rsidR="00C6306F" w:rsidRDefault="00C6306F" w:rsidP="00E16407">
      <w:pPr>
        <w:spacing w:after="0" w:line="240" w:lineRule="auto"/>
        <w:rPr>
          <w:rFonts w:ascii="Arial" w:eastAsia="Times New Roman" w:hAnsi="Arial" w:cs="Arial"/>
          <w:bCs/>
          <w:kern w:val="0"/>
          <w:highlight w:val="yellow"/>
          <w14:ligatures w14:val="none"/>
        </w:rPr>
      </w:pPr>
    </w:p>
    <w:p w14:paraId="32959559" w14:textId="748F2C98" w:rsidR="00C6306F" w:rsidRDefault="00C6306F" w:rsidP="00E16407">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Currently, the Scheme for Financing Schools does not</w:t>
      </w:r>
      <w:r w:rsidR="004F7FEB">
        <w:rPr>
          <w:rFonts w:ascii="Arial" w:eastAsia="Times New Roman" w:hAnsi="Arial" w:cs="Arial"/>
          <w:bCs/>
          <w:kern w:val="0"/>
          <w14:ligatures w14:val="none"/>
        </w:rPr>
        <w:t xml:space="preserve"> make</w:t>
      </w:r>
      <w:r w:rsidR="008B06EC">
        <w:rPr>
          <w:rFonts w:ascii="Arial" w:eastAsia="Times New Roman" w:hAnsi="Arial" w:cs="Arial"/>
          <w:bCs/>
          <w:kern w:val="0"/>
          <w14:ligatures w14:val="none"/>
        </w:rPr>
        <w:t xml:space="preserve"> </w:t>
      </w:r>
      <w:r>
        <w:rPr>
          <w:rFonts w:ascii="Arial" w:eastAsia="Times New Roman" w:hAnsi="Arial" w:cs="Arial"/>
          <w:bCs/>
          <w:kern w:val="0"/>
          <w14:ligatures w14:val="none"/>
        </w:rPr>
        <w:t xml:space="preserve">specific reference </w:t>
      </w:r>
      <w:r w:rsidR="00972B3F">
        <w:rPr>
          <w:rFonts w:ascii="Arial" w:eastAsia="Times New Roman" w:hAnsi="Arial" w:cs="Arial"/>
          <w:bCs/>
          <w:kern w:val="0"/>
          <w14:ligatures w14:val="none"/>
        </w:rPr>
        <w:t xml:space="preserve">to </w:t>
      </w:r>
      <w:r>
        <w:rPr>
          <w:rFonts w:ascii="Arial" w:eastAsia="Times New Roman" w:hAnsi="Arial" w:cs="Arial"/>
          <w:bCs/>
          <w:kern w:val="0"/>
          <w14:ligatures w14:val="none"/>
        </w:rPr>
        <w:t>Gifts and Hospitality.</w:t>
      </w:r>
    </w:p>
    <w:p w14:paraId="0AE1104E" w14:textId="77777777" w:rsidR="00401D9F" w:rsidRPr="0028212B" w:rsidRDefault="00401D9F" w:rsidP="00115957">
      <w:pPr>
        <w:spacing w:after="0"/>
        <w:rPr>
          <w:rFonts w:ascii="Arial" w:hAnsi="Arial" w:cs="Arial"/>
          <w:highlight w:val="yellow"/>
        </w:rPr>
      </w:pPr>
    </w:p>
    <w:p w14:paraId="101F4499" w14:textId="35F77BF5" w:rsidR="00115957" w:rsidRPr="00992801" w:rsidRDefault="00115957" w:rsidP="00115957">
      <w:pPr>
        <w:spacing w:after="0"/>
        <w:rPr>
          <w:rFonts w:ascii="Arial" w:hAnsi="Arial" w:cs="Arial"/>
          <w:b/>
          <w:bCs/>
        </w:rPr>
      </w:pPr>
      <w:r w:rsidRPr="00992801">
        <w:rPr>
          <w:rFonts w:ascii="Arial" w:hAnsi="Arial" w:cs="Arial"/>
          <w:b/>
          <w:bCs/>
        </w:rPr>
        <w:t xml:space="preserve">Pre-consultation and </w:t>
      </w:r>
      <w:r w:rsidR="00401D9F" w:rsidRPr="00992801">
        <w:rPr>
          <w:rFonts w:ascii="Arial" w:hAnsi="Arial" w:cs="Arial"/>
          <w:b/>
          <w:bCs/>
        </w:rPr>
        <w:t>E</w:t>
      </w:r>
      <w:r w:rsidRPr="00992801">
        <w:rPr>
          <w:rFonts w:ascii="Arial" w:hAnsi="Arial" w:cs="Arial"/>
          <w:b/>
          <w:bCs/>
        </w:rPr>
        <w:t>ngagement</w:t>
      </w:r>
    </w:p>
    <w:p w14:paraId="16C5A0E0" w14:textId="0E97F6E4" w:rsidR="00115957" w:rsidRPr="00992801" w:rsidRDefault="00992801" w:rsidP="00115957">
      <w:pPr>
        <w:spacing w:after="0"/>
        <w:rPr>
          <w:rFonts w:ascii="Arial" w:hAnsi="Arial" w:cs="Arial"/>
        </w:rPr>
      </w:pPr>
      <w:r w:rsidRPr="00992801">
        <w:rPr>
          <w:rFonts w:ascii="Arial" w:hAnsi="Arial" w:cs="Arial"/>
        </w:rPr>
        <w:t>On 2</w:t>
      </w:r>
      <w:r w:rsidRPr="00992801">
        <w:rPr>
          <w:rFonts w:ascii="Arial" w:hAnsi="Arial" w:cs="Arial"/>
          <w:vertAlign w:val="superscript"/>
        </w:rPr>
        <w:t>nd</w:t>
      </w:r>
      <w:r w:rsidRPr="00992801">
        <w:rPr>
          <w:rFonts w:ascii="Arial" w:hAnsi="Arial" w:cs="Arial"/>
        </w:rPr>
        <w:t xml:space="preserve"> February 2024, the proposed consultation was discussed with the Schools Funding </w:t>
      </w:r>
      <w:r w:rsidRPr="00A824E4">
        <w:rPr>
          <w:rFonts w:ascii="Arial" w:hAnsi="Arial" w:cs="Arial"/>
        </w:rPr>
        <w:t>Forum.</w:t>
      </w:r>
      <w:r w:rsidR="002642D4" w:rsidRPr="00A824E4">
        <w:rPr>
          <w:rFonts w:ascii="Arial" w:hAnsi="Arial" w:cs="Arial"/>
        </w:rPr>
        <w:t xml:space="preserve"> </w:t>
      </w:r>
      <w:r w:rsidRPr="00A824E4">
        <w:rPr>
          <w:rFonts w:ascii="Arial" w:hAnsi="Arial" w:cs="Arial"/>
        </w:rPr>
        <w:t xml:space="preserve">The minutes of that meeting can be found </w:t>
      </w:r>
      <w:hyperlink r:id="rId13" w:history="1">
        <w:r w:rsidRPr="00A824E4">
          <w:rPr>
            <w:rStyle w:val="Hyperlink"/>
            <w:rFonts w:ascii="Arial" w:hAnsi="Arial" w:cs="Arial"/>
          </w:rPr>
          <w:t>h</w:t>
        </w:r>
        <w:r w:rsidRPr="00A824E4">
          <w:rPr>
            <w:rStyle w:val="Hyperlink"/>
            <w:rFonts w:ascii="Arial" w:hAnsi="Arial" w:cs="Arial"/>
          </w:rPr>
          <w:t>e</w:t>
        </w:r>
        <w:r w:rsidRPr="00A824E4">
          <w:rPr>
            <w:rStyle w:val="Hyperlink"/>
            <w:rFonts w:ascii="Arial" w:hAnsi="Arial" w:cs="Arial"/>
          </w:rPr>
          <w:t>re</w:t>
        </w:r>
      </w:hyperlink>
      <w:r w:rsidR="00A824E4" w:rsidRPr="00A824E4">
        <w:rPr>
          <w:rFonts w:ascii="Arial" w:hAnsi="Arial" w:cs="Arial"/>
        </w:rPr>
        <w:t>.</w:t>
      </w:r>
    </w:p>
    <w:p w14:paraId="001AFC34" w14:textId="77777777" w:rsidR="00CE0A4D" w:rsidRPr="0028212B" w:rsidRDefault="00CE0A4D" w:rsidP="00115957">
      <w:pPr>
        <w:spacing w:after="0"/>
        <w:rPr>
          <w:rFonts w:ascii="Arial" w:hAnsi="Arial" w:cs="Arial"/>
          <w:highlight w:val="yellow"/>
        </w:rPr>
      </w:pPr>
    </w:p>
    <w:p w14:paraId="7F82A094" w14:textId="508FD03D" w:rsidR="00CE0A4D" w:rsidRPr="00A824E4" w:rsidRDefault="002642D4" w:rsidP="00115957">
      <w:pPr>
        <w:spacing w:after="0"/>
        <w:rPr>
          <w:rFonts w:ascii="Arial" w:hAnsi="Arial" w:cs="Arial"/>
        </w:rPr>
      </w:pPr>
      <w:r w:rsidRPr="00A824E4">
        <w:rPr>
          <w:rFonts w:ascii="Arial" w:hAnsi="Arial" w:cs="Arial"/>
        </w:rPr>
        <w:t xml:space="preserve">On </w:t>
      </w:r>
      <w:r w:rsidR="00A824E4" w:rsidRPr="00A824E4">
        <w:rPr>
          <w:rFonts w:ascii="Arial" w:hAnsi="Arial" w:cs="Arial"/>
        </w:rPr>
        <w:t>10</w:t>
      </w:r>
      <w:r w:rsidR="00A824E4" w:rsidRPr="00A824E4">
        <w:rPr>
          <w:rFonts w:ascii="Arial" w:hAnsi="Arial" w:cs="Arial"/>
          <w:vertAlign w:val="superscript"/>
        </w:rPr>
        <w:t>th</w:t>
      </w:r>
      <w:r w:rsidR="00A824E4" w:rsidRPr="00A824E4">
        <w:rPr>
          <w:rFonts w:ascii="Arial" w:hAnsi="Arial" w:cs="Arial"/>
        </w:rPr>
        <w:t xml:space="preserve"> </w:t>
      </w:r>
      <w:r w:rsidR="00992801" w:rsidRPr="00A824E4">
        <w:rPr>
          <w:rFonts w:ascii="Arial" w:hAnsi="Arial" w:cs="Arial"/>
        </w:rPr>
        <w:t>May</w:t>
      </w:r>
      <w:r w:rsidRPr="00A824E4">
        <w:rPr>
          <w:rFonts w:ascii="Arial" w:hAnsi="Arial" w:cs="Arial"/>
        </w:rPr>
        <w:t xml:space="preserve"> 2024, Schools Funding Forum </w:t>
      </w:r>
      <w:r w:rsidR="00CE55D9" w:rsidRPr="00A824E4">
        <w:rPr>
          <w:rFonts w:ascii="Arial" w:hAnsi="Arial" w:cs="Arial"/>
        </w:rPr>
        <w:t xml:space="preserve">will </w:t>
      </w:r>
      <w:r w:rsidR="008B06EC" w:rsidRPr="00A824E4">
        <w:rPr>
          <w:rFonts w:ascii="Arial" w:hAnsi="Arial" w:cs="Arial"/>
        </w:rPr>
        <w:t xml:space="preserve">receive an update </w:t>
      </w:r>
      <w:r w:rsidR="004F5261" w:rsidRPr="00A824E4">
        <w:rPr>
          <w:rFonts w:ascii="Arial" w:hAnsi="Arial" w:cs="Arial"/>
        </w:rPr>
        <w:t xml:space="preserve">on </w:t>
      </w:r>
      <w:r w:rsidRPr="00A824E4">
        <w:rPr>
          <w:rFonts w:ascii="Arial" w:hAnsi="Arial" w:cs="Arial"/>
        </w:rPr>
        <w:t>this consultation</w:t>
      </w:r>
      <w:r w:rsidR="008C0BDC" w:rsidRPr="00A824E4">
        <w:rPr>
          <w:rFonts w:ascii="Arial" w:hAnsi="Arial" w:cs="Arial"/>
        </w:rPr>
        <w:t>.</w:t>
      </w:r>
    </w:p>
    <w:p w14:paraId="2B820834" w14:textId="77777777" w:rsidR="00F96B05" w:rsidRPr="0028212B" w:rsidRDefault="00F96B05" w:rsidP="00115957">
      <w:pPr>
        <w:spacing w:after="0"/>
        <w:rPr>
          <w:rFonts w:ascii="Arial" w:hAnsi="Arial" w:cs="Arial"/>
          <w:highlight w:val="yellow"/>
        </w:rPr>
      </w:pPr>
    </w:p>
    <w:p w14:paraId="3B1A8B1E" w14:textId="0D4E9EAB" w:rsidR="00115957" w:rsidRPr="00992801" w:rsidRDefault="00115957" w:rsidP="00115957">
      <w:pPr>
        <w:spacing w:after="0"/>
        <w:rPr>
          <w:rFonts w:ascii="Arial" w:hAnsi="Arial" w:cs="Arial"/>
          <w:b/>
          <w:bCs/>
        </w:rPr>
      </w:pPr>
      <w:r w:rsidRPr="00992801">
        <w:rPr>
          <w:rFonts w:ascii="Arial" w:hAnsi="Arial" w:cs="Arial"/>
          <w:b/>
          <w:bCs/>
        </w:rPr>
        <w:t xml:space="preserve">Consultation </w:t>
      </w:r>
      <w:r w:rsidR="00401D9F" w:rsidRPr="00992801">
        <w:rPr>
          <w:rFonts w:ascii="Arial" w:hAnsi="Arial" w:cs="Arial"/>
          <w:b/>
          <w:bCs/>
        </w:rPr>
        <w:t>D</w:t>
      </w:r>
      <w:r w:rsidRPr="00992801">
        <w:rPr>
          <w:rFonts w:ascii="Arial" w:hAnsi="Arial" w:cs="Arial"/>
          <w:b/>
          <w:bCs/>
        </w:rPr>
        <w:t>etails</w:t>
      </w:r>
    </w:p>
    <w:p w14:paraId="33F7ACBF" w14:textId="34EF6276" w:rsidR="00D217D2" w:rsidRPr="00D217D2" w:rsidRDefault="00115957" w:rsidP="00067700">
      <w:pPr>
        <w:spacing w:after="0"/>
        <w:rPr>
          <w:rFonts w:ascii="Arial" w:hAnsi="Arial" w:cs="Arial"/>
        </w:rPr>
      </w:pPr>
      <w:r w:rsidRPr="00D217D2">
        <w:rPr>
          <w:rFonts w:ascii="Arial" w:hAnsi="Arial" w:cs="Arial"/>
        </w:rPr>
        <w:t>This part of the document provides</w:t>
      </w:r>
      <w:r w:rsidR="002642D4" w:rsidRPr="00D217D2">
        <w:rPr>
          <w:rFonts w:ascii="Arial" w:hAnsi="Arial" w:cs="Arial"/>
        </w:rPr>
        <w:t xml:space="preserve"> the proposed</w:t>
      </w:r>
      <w:r w:rsidRPr="00D217D2">
        <w:rPr>
          <w:rFonts w:ascii="Arial" w:hAnsi="Arial" w:cs="Arial"/>
        </w:rPr>
        <w:t xml:space="preserve"> </w:t>
      </w:r>
      <w:r w:rsidR="002642D4" w:rsidRPr="00D217D2">
        <w:rPr>
          <w:rFonts w:ascii="Arial" w:hAnsi="Arial" w:cs="Arial"/>
        </w:rPr>
        <w:t xml:space="preserve">changes to the narrative for Section </w:t>
      </w:r>
      <w:r w:rsidR="00D217D2" w:rsidRPr="00D217D2">
        <w:rPr>
          <w:rFonts w:ascii="Arial" w:hAnsi="Arial" w:cs="Arial"/>
        </w:rPr>
        <w:t>2.10</w:t>
      </w:r>
      <w:r w:rsidR="002642D4" w:rsidRPr="00D217D2">
        <w:rPr>
          <w:rFonts w:ascii="Arial" w:hAnsi="Arial" w:cs="Arial"/>
        </w:rPr>
        <w:t xml:space="preserve"> of the KCC Scheme for Financing Schools</w:t>
      </w:r>
      <w:r w:rsidR="00E67B81">
        <w:rPr>
          <w:rFonts w:ascii="Arial" w:hAnsi="Arial" w:cs="Arial"/>
        </w:rPr>
        <w:t>,</w:t>
      </w:r>
      <w:r w:rsidR="002642D4" w:rsidRPr="00D217D2">
        <w:rPr>
          <w:rFonts w:ascii="Arial" w:hAnsi="Arial" w:cs="Arial"/>
        </w:rPr>
        <w:t xml:space="preserve"> and also the </w:t>
      </w:r>
      <w:r w:rsidR="004576A2" w:rsidRPr="00D217D2">
        <w:rPr>
          <w:rFonts w:ascii="Arial" w:hAnsi="Arial" w:cs="Arial"/>
        </w:rPr>
        <w:t>proposal</w:t>
      </w:r>
      <w:r w:rsidR="002642D4" w:rsidRPr="00D217D2">
        <w:rPr>
          <w:rFonts w:ascii="Arial" w:hAnsi="Arial" w:cs="Arial"/>
        </w:rPr>
        <w:t xml:space="preserve"> to include a new </w:t>
      </w:r>
      <w:r w:rsidR="00D217D2" w:rsidRPr="00D217D2">
        <w:rPr>
          <w:rFonts w:ascii="Arial" w:hAnsi="Arial" w:cs="Arial"/>
        </w:rPr>
        <w:t xml:space="preserve">section in relation to the use of School Funds for Gifts and Hospitality.  </w:t>
      </w:r>
    </w:p>
    <w:p w14:paraId="6A80F5B2" w14:textId="77777777" w:rsidR="002642D4" w:rsidRDefault="002642D4" w:rsidP="00067700">
      <w:pPr>
        <w:spacing w:after="0"/>
        <w:rPr>
          <w:rFonts w:ascii="Arial" w:hAnsi="Arial" w:cs="Arial"/>
          <w:highlight w:val="yellow"/>
        </w:rPr>
      </w:pPr>
    </w:p>
    <w:p w14:paraId="4AD45E48" w14:textId="63CF267C" w:rsidR="00E67B81" w:rsidRPr="0028212B" w:rsidRDefault="00E67B81" w:rsidP="00BF3CC5">
      <w:pPr>
        <w:autoSpaceDE w:val="0"/>
        <w:autoSpaceDN w:val="0"/>
        <w:adjustRightInd w:val="0"/>
        <w:spacing w:after="0" w:line="240" w:lineRule="auto"/>
        <w:rPr>
          <w:rFonts w:ascii="Arial" w:hAnsi="Arial" w:cs="Arial"/>
          <w:highlight w:val="yellow"/>
        </w:rPr>
      </w:pPr>
      <w:r w:rsidRPr="00992801">
        <w:rPr>
          <w:rFonts w:ascii="Arial" w:hAnsi="Arial" w:cs="Arial"/>
          <w:b/>
          <w:bCs/>
          <w:i/>
          <w:iCs/>
          <w:kern w:val="0"/>
        </w:rPr>
        <w:t>2.10. PUCHASING, TENDERING AND CONTRACTING REQUIREMENTS</w:t>
      </w:r>
    </w:p>
    <w:p w14:paraId="48E5F180" w14:textId="77777777" w:rsidR="00E67B81" w:rsidRDefault="00E67B81" w:rsidP="00253E71">
      <w:pPr>
        <w:pStyle w:val="xmsonormal"/>
        <w:rPr>
          <w:rFonts w:ascii="Arial" w:hAnsi="Arial" w:cs="Arial"/>
        </w:rPr>
      </w:pPr>
    </w:p>
    <w:p w14:paraId="30345539" w14:textId="1D0455C4" w:rsidR="00253E71" w:rsidRPr="000D590F" w:rsidRDefault="002642D4" w:rsidP="00253E71">
      <w:pPr>
        <w:pStyle w:val="xmsonormal"/>
        <w:rPr>
          <w:rFonts w:ascii="Arial" w:hAnsi="Arial" w:cs="Arial"/>
        </w:rPr>
      </w:pPr>
      <w:r w:rsidRPr="00D217D2">
        <w:rPr>
          <w:rFonts w:ascii="Arial" w:hAnsi="Arial" w:cs="Arial"/>
        </w:rPr>
        <w:t xml:space="preserve">The proposed revised narrative for Section </w:t>
      </w:r>
      <w:r w:rsidR="00992801" w:rsidRPr="00D217D2">
        <w:rPr>
          <w:rFonts w:ascii="Arial" w:hAnsi="Arial" w:cs="Arial"/>
        </w:rPr>
        <w:t>2.10</w:t>
      </w:r>
      <w:r w:rsidRPr="00D217D2">
        <w:rPr>
          <w:rFonts w:ascii="Arial" w:hAnsi="Arial" w:cs="Arial"/>
        </w:rPr>
        <w:t xml:space="preserve"> is as follows</w:t>
      </w:r>
      <w:r w:rsidR="004576A2" w:rsidRPr="00D217D2">
        <w:rPr>
          <w:rFonts w:ascii="Arial" w:hAnsi="Arial" w:cs="Arial"/>
        </w:rPr>
        <w:t>. We are asking for your views as to whether you agree or disagree with the proposed wording change</w:t>
      </w:r>
      <w:r w:rsidR="00632541" w:rsidRPr="00D217D2">
        <w:rPr>
          <w:rFonts w:ascii="Arial" w:hAnsi="Arial" w:cs="Arial"/>
        </w:rPr>
        <w:t xml:space="preserve"> </w:t>
      </w:r>
      <w:r w:rsidR="00E67B81">
        <w:rPr>
          <w:rFonts w:ascii="Arial" w:hAnsi="Arial" w:cs="Arial"/>
        </w:rPr>
        <w:t>highlighted</w:t>
      </w:r>
      <w:r w:rsidR="00E67B81" w:rsidRPr="00D217D2">
        <w:rPr>
          <w:rFonts w:ascii="Arial" w:hAnsi="Arial" w:cs="Arial"/>
        </w:rPr>
        <w:t xml:space="preserve"> </w:t>
      </w:r>
      <w:r w:rsidR="00632541" w:rsidRPr="00D217D2">
        <w:rPr>
          <w:rFonts w:ascii="Arial" w:hAnsi="Arial" w:cs="Arial"/>
        </w:rPr>
        <w:t xml:space="preserve">below and any further comments you may have to the proposals. </w:t>
      </w:r>
      <w:r w:rsidR="00B46F17" w:rsidRPr="00D217D2">
        <w:rPr>
          <w:rFonts w:ascii="Arial" w:hAnsi="Arial" w:cs="Arial"/>
        </w:rPr>
        <w:t xml:space="preserve">A link to the consultation </w:t>
      </w:r>
      <w:r w:rsidR="005C57BC" w:rsidRPr="000D590F">
        <w:rPr>
          <w:rFonts w:ascii="Arial" w:hAnsi="Arial" w:cs="Arial"/>
        </w:rPr>
        <w:t xml:space="preserve">questionnaire </w:t>
      </w:r>
      <w:r w:rsidR="00B46F17" w:rsidRPr="000D590F">
        <w:rPr>
          <w:rFonts w:ascii="Arial" w:hAnsi="Arial" w:cs="Arial"/>
        </w:rPr>
        <w:t xml:space="preserve">can </w:t>
      </w:r>
      <w:r w:rsidR="005129FB" w:rsidRPr="000D590F">
        <w:rPr>
          <w:rFonts w:ascii="Arial" w:hAnsi="Arial" w:cs="Arial"/>
        </w:rPr>
        <w:t xml:space="preserve">be </w:t>
      </w:r>
      <w:r w:rsidR="00B143B3" w:rsidRPr="000D590F">
        <w:rPr>
          <w:rFonts w:ascii="Arial" w:hAnsi="Arial" w:cs="Arial"/>
        </w:rPr>
        <w:t>a</w:t>
      </w:r>
      <w:r w:rsidR="0050730C" w:rsidRPr="000D590F">
        <w:rPr>
          <w:rFonts w:ascii="Arial" w:hAnsi="Arial" w:cs="Arial"/>
        </w:rPr>
        <w:t>ccess</w:t>
      </w:r>
      <w:r w:rsidR="00014694" w:rsidRPr="000D590F">
        <w:rPr>
          <w:rFonts w:ascii="Arial" w:hAnsi="Arial" w:cs="Arial"/>
        </w:rPr>
        <w:t>ed</w:t>
      </w:r>
      <w:r w:rsidR="0050730C" w:rsidRPr="000D590F">
        <w:rPr>
          <w:rFonts w:ascii="Arial" w:hAnsi="Arial" w:cs="Arial"/>
        </w:rPr>
        <w:t xml:space="preserve"> via this </w:t>
      </w:r>
      <w:r w:rsidR="00014694" w:rsidRPr="000D590F">
        <w:rPr>
          <w:rFonts w:ascii="Arial" w:hAnsi="Arial" w:cs="Arial"/>
        </w:rPr>
        <w:t>hyper</w:t>
      </w:r>
      <w:r w:rsidR="0050730C" w:rsidRPr="000D590F">
        <w:rPr>
          <w:rFonts w:ascii="Arial" w:hAnsi="Arial" w:cs="Arial"/>
        </w:rPr>
        <w:t xml:space="preserve">link: </w:t>
      </w:r>
      <w:r w:rsidR="00B46F17" w:rsidRPr="000D590F">
        <w:rPr>
          <w:rFonts w:ascii="Arial" w:hAnsi="Arial" w:cs="Arial"/>
        </w:rPr>
        <w:t xml:space="preserve"> </w:t>
      </w:r>
      <w:bookmarkStart w:id="2" w:name="_Hlk156371064"/>
      <w:r w:rsidR="000D590F" w:rsidRPr="000D590F">
        <w:rPr>
          <w:rFonts w:ascii="Arial" w:hAnsi="Arial" w:cs="Arial"/>
          <w:color w:val="0563C1"/>
          <w:u w:val="single"/>
        </w:rPr>
        <w:fldChar w:fldCharType="begin"/>
      </w:r>
      <w:r w:rsidR="000D590F" w:rsidRPr="000D590F">
        <w:rPr>
          <w:rFonts w:ascii="Arial" w:hAnsi="Arial" w:cs="Arial"/>
          <w:color w:val="0563C1"/>
          <w:u w:val="single"/>
        </w:rPr>
        <w:instrText>HYPERLINK "https://forms.office.com/e/cDjZH6A9s3"</w:instrText>
      </w:r>
      <w:r w:rsidR="000D590F" w:rsidRPr="000D590F">
        <w:rPr>
          <w:rFonts w:ascii="Arial" w:hAnsi="Arial" w:cs="Arial"/>
          <w:color w:val="0563C1"/>
          <w:u w:val="single"/>
        </w:rPr>
      </w:r>
      <w:r w:rsidR="000D590F" w:rsidRPr="000D590F">
        <w:rPr>
          <w:rFonts w:ascii="Arial" w:hAnsi="Arial" w:cs="Arial"/>
          <w:color w:val="0563C1"/>
          <w:u w:val="single"/>
        </w:rPr>
        <w:fldChar w:fldCharType="separate"/>
      </w:r>
      <w:r w:rsidR="0050730C" w:rsidRPr="000D590F">
        <w:rPr>
          <w:rStyle w:val="Hyperlink"/>
          <w:rFonts w:ascii="Arial" w:hAnsi="Arial" w:cs="Arial"/>
        </w:rPr>
        <w:t>SFFS Con</w:t>
      </w:r>
      <w:r w:rsidR="0050730C" w:rsidRPr="000D590F">
        <w:rPr>
          <w:rStyle w:val="Hyperlink"/>
          <w:rFonts w:ascii="Arial" w:hAnsi="Arial" w:cs="Arial"/>
        </w:rPr>
        <w:t>s</w:t>
      </w:r>
      <w:r w:rsidR="0050730C" w:rsidRPr="000D590F">
        <w:rPr>
          <w:rStyle w:val="Hyperlink"/>
          <w:rFonts w:ascii="Arial" w:hAnsi="Arial" w:cs="Arial"/>
        </w:rPr>
        <w:t>ultation Questionnaire</w:t>
      </w:r>
      <w:bookmarkEnd w:id="2"/>
      <w:r w:rsidR="00253E71" w:rsidRPr="000D590F">
        <w:rPr>
          <w:rStyle w:val="Hyperlink"/>
          <w:rFonts w:ascii="Arial" w:hAnsi="Arial" w:cs="Arial"/>
        </w:rPr>
        <w:t>.</w:t>
      </w:r>
      <w:r w:rsidR="000D590F" w:rsidRPr="000D590F">
        <w:rPr>
          <w:rFonts w:ascii="Arial" w:hAnsi="Arial" w:cs="Arial"/>
          <w:color w:val="0563C1"/>
          <w:u w:val="single"/>
        </w:rPr>
        <w:fldChar w:fldCharType="end"/>
      </w:r>
    </w:p>
    <w:p w14:paraId="7AB5252F" w14:textId="62B62793" w:rsidR="0064026E" w:rsidRPr="0028212B" w:rsidRDefault="00632541" w:rsidP="002642D4">
      <w:pPr>
        <w:spacing w:after="0"/>
        <w:rPr>
          <w:rFonts w:ascii="Arial" w:hAnsi="Arial" w:cs="Arial"/>
          <w:highlight w:val="yellow"/>
        </w:rPr>
      </w:pPr>
      <w:r w:rsidRPr="0028212B">
        <w:rPr>
          <w:rFonts w:ascii="Arial" w:hAnsi="Arial" w:cs="Arial"/>
          <w:highlight w:val="yellow"/>
        </w:rPr>
        <w:t xml:space="preserve"> </w:t>
      </w:r>
    </w:p>
    <w:p w14:paraId="7A887F6D" w14:textId="77777777" w:rsidR="004576A2" w:rsidRPr="0028212B" w:rsidRDefault="004576A2" w:rsidP="002642D4">
      <w:pPr>
        <w:spacing w:after="0"/>
        <w:rPr>
          <w:rFonts w:ascii="Arial" w:hAnsi="Arial" w:cs="Arial"/>
          <w:highlight w:val="yellow"/>
        </w:rPr>
      </w:pPr>
    </w:p>
    <w:p w14:paraId="797177F6" w14:textId="77777777" w:rsidR="00992801" w:rsidRDefault="00992801" w:rsidP="002642D4">
      <w:pPr>
        <w:autoSpaceDE w:val="0"/>
        <w:autoSpaceDN w:val="0"/>
        <w:adjustRightInd w:val="0"/>
        <w:spacing w:after="0" w:line="240" w:lineRule="auto"/>
        <w:rPr>
          <w:rFonts w:ascii="Arial" w:hAnsi="Arial" w:cs="Arial"/>
          <w:i/>
          <w:iCs/>
          <w:kern w:val="0"/>
          <w:highlight w:val="yellow"/>
        </w:rPr>
      </w:pPr>
    </w:p>
    <w:p w14:paraId="49993DD6" w14:textId="77777777" w:rsidR="00A76BA5" w:rsidRDefault="00A76BA5" w:rsidP="00992801">
      <w:pPr>
        <w:rPr>
          <w:rFonts w:ascii="Arial" w:hAnsi="Arial" w:cs="Arial"/>
          <w:i/>
          <w:iCs/>
        </w:rPr>
      </w:pPr>
      <w:bookmarkStart w:id="3" w:name="_Hlk157697004"/>
    </w:p>
    <w:p w14:paraId="6EF0013B" w14:textId="4FC00769" w:rsidR="00B06CDD" w:rsidRDefault="00A76BA5" w:rsidP="00992801">
      <w:pPr>
        <w:rPr>
          <w:rFonts w:ascii="Arial" w:hAnsi="Arial" w:cs="Arial"/>
          <w:b/>
          <w:bCs/>
          <w:u w:val="single"/>
        </w:rPr>
      </w:pPr>
      <w:r w:rsidRPr="00A67557">
        <w:rPr>
          <w:rFonts w:ascii="Arial" w:hAnsi="Arial" w:cs="Arial"/>
          <w:b/>
          <w:bCs/>
          <w:u w:val="single"/>
        </w:rPr>
        <w:lastRenderedPageBreak/>
        <w:t>Proposed Wording</w:t>
      </w:r>
    </w:p>
    <w:p w14:paraId="29F57BBB" w14:textId="147D631F" w:rsidR="00B06CDD" w:rsidRDefault="00B06CDD" w:rsidP="00992801">
      <w:pPr>
        <w:rPr>
          <w:rFonts w:ascii="Arial" w:hAnsi="Arial" w:cs="Arial"/>
          <w:b/>
          <w:bCs/>
        </w:rPr>
      </w:pPr>
      <w:r w:rsidRPr="00A67557">
        <w:rPr>
          <w:rFonts w:ascii="Arial" w:hAnsi="Arial" w:cs="Arial"/>
          <w:b/>
          <w:bCs/>
        </w:rPr>
        <w:t xml:space="preserve">Changes to the current Scheme of Financing Schools wording are highlighted in bold. </w:t>
      </w:r>
    </w:p>
    <w:tbl>
      <w:tblPr>
        <w:tblStyle w:val="TableGrid"/>
        <w:tblW w:w="0" w:type="auto"/>
        <w:tblLook w:val="04A0" w:firstRow="1" w:lastRow="0" w:firstColumn="1" w:lastColumn="0" w:noHBand="0" w:noVBand="1"/>
      </w:tblPr>
      <w:tblGrid>
        <w:gridCol w:w="9016"/>
      </w:tblGrid>
      <w:tr w:rsidR="00A824E4" w14:paraId="0664968B" w14:textId="77777777" w:rsidTr="00A824E4">
        <w:tc>
          <w:tcPr>
            <w:tcW w:w="9016" w:type="dxa"/>
          </w:tcPr>
          <w:p w14:paraId="07FE5444" w14:textId="49D95E66" w:rsidR="00E67B81" w:rsidRDefault="00E67B81" w:rsidP="00A824E4">
            <w:pPr>
              <w:rPr>
                <w:rFonts w:ascii="Arial" w:hAnsi="Arial" w:cs="Arial"/>
                <w:i/>
                <w:iCs/>
              </w:rPr>
            </w:pPr>
            <w:r>
              <w:rPr>
                <w:rFonts w:ascii="Arial" w:hAnsi="Arial" w:cs="Arial"/>
                <w:i/>
                <w:iCs/>
              </w:rPr>
              <w:t xml:space="preserve">Section 2.10 </w:t>
            </w:r>
            <w:r w:rsidRPr="00E67B81">
              <w:rPr>
                <w:rFonts w:ascii="Arial" w:hAnsi="Arial" w:cs="Arial"/>
                <w:i/>
                <w:iCs/>
              </w:rPr>
              <w:t>PUCHASING, TENDERING AND CONTRACTING REQUIREMENTS</w:t>
            </w:r>
          </w:p>
          <w:p w14:paraId="3C56AEB7" w14:textId="77777777" w:rsidR="00E67B81" w:rsidRDefault="00E67B81" w:rsidP="00A824E4">
            <w:pPr>
              <w:rPr>
                <w:rFonts w:ascii="Arial" w:hAnsi="Arial" w:cs="Arial"/>
                <w:i/>
                <w:iCs/>
              </w:rPr>
            </w:pPr>
          </w:p>
          <w:p w14:paraId="0663B8D6" w14:textId="1BB2FB12" w:rsidR="00A824E4" w:rsidRPr="000D590F" w:rsidRDefault="00A824E4" w:rsidP="00A824E4">
            <w:pPr>
              <w:rPr>
                <w:rFonts w:ascii="Arial" w:hAnsi="Arial" w:cs="Arial"/>
                <w:i/>
                <w:iCs/>
              </w:rPr>
            </w:pPr>
            <w:r w:rsidRPr="000D590F">
              <w:rPr>
                <w:rFonts w:ascii="Arial" w:hAnsi="Arial" w:cs="Arial"/>
                <w:i/>
                <w:iCs/>
              </w:rPr>
              <w:t xml:space="preserve">Schools are required to abide by the Authority's Financial Regulations </w:t>
            </w:r>
            <w:hyperlink r:id="rId14" w:history="1">
              <w:r w:rsidRPr="000D590F">
                <w:rPr>
                  <w:rStyle w:val="Hyperlink"/>
                  <w:rFonts w:ascii="Arial" w:hAnsi="Arial" w:cs="Arial"/>
                </w:rPr>
                <w:t>KCC-Financial-Regulations.pdf (kelsi.org.uk)</w:t>
              </w:r>
            </w:hyperlink>
            <w:r w:rsidRPr="000D590F">
              <w:rPr>
                <w:rFonts w:ascii="Arial" w:hAnsi="Arial" w:cs="Arial"/>
              </w:rPr>
              <w:t xml:space="preserve"> </w:t>
            </w:r>
            <w:r w:rsidRPr="000D590F">
              <w:rPr>
                <w:rFonts w:ascii="Arial" w:hAnsi="Arial" w:cs="Arial"/>
                <w:i/>
                <w:iCs/>
              </w:rPr>
              <w:t xml:space="preserve">in purchasing, tendering and contracting matters. Schools should refer to the current guidance included in KCC’s Schools Financial Controls. </w:t>
            </w:r>
            <w:hyperlink r:id="rId15" w:history="1">
              <w:r w:rsidRPr="000D590F">
                <w:rPr>
                  <w:rStyle w:val="Hyperlink"/>
                  <w:rFonts w:ascii="Arial" w:hAnsi="Arial" w:cs="Arial"/>
                  <w:i/>
                  <w:iCs/>
                </w:rPr>
                <w:t>https://www.kelsi.org.uk/school-finance/financial-support-and-planning/financial-control</w:t>
              </w:r>
            </w:hyperlink>
          </w:p>
          <w:p w14:paraId="3AB68CE2" w14:textId="77777777" w:rsidR="00A824E4" w:rsidRPr="000D590F" w:rsidRDefault="00A824E4" w:rsidP="00A824E4">
            <w:pPr>
              <w:rPr>
                <w:rFonts w:ascii="Arial" w:hAnsi="Arial" w:cs="Arial"/>
                <w:i/>
                <w:iCs/>
              </w:rPr>
            </w:pPr>
            <w:r w:rsidRPr="000D590F">
              <w:rPr>
                <w:rFonts w:ascii="Arial" w:hAnsi="Arial" w:cs="Arial"/>
                <w:i/>
                <w:iCs/>
              </w:rPr>
              <w:t xml:space="preserve">Schools must assess in advance the professional competence of any contractors in areas such as compliance with health and safety regulations, safeguarding practices and so on, taking account of the local authority’s policies and procedures.  Schools must keep a record of their reasons for assessing and selecting particular contractors. This is not only considered good practice under best value but will also provide essential evidence to safeguard schools and the Authority from litigation claims. </w:t>
            </w:r>
          </w:p>
          <w:p w14:paraId="08479B36" w14:textId="77777777" w:rsidR="00A824E4" w:rsidRPr="000D590F" w:rsidRDefault="00A824E4" w:rsidP="00A824E4">
            <w:pPr>
              <w:rPr>
                <w:rFonts w:ascii="Arial" w:hAnsi="Arial" w:cs="Arial"/>
                <w:i/>
                <w:iCs/>
              </w:rPr>
            </w:pPr>
            <w:r w:rsidRPr="000D590F">
              <w:rPr>
                <w:rFonts w:ascii="Arial" w:hAnsi="Arial" w:cs="Arial"/>
                <w:i/>
                <w:iCs/>
              </w:rPr>
              <w:t>Any section of the financial regulations and standing orders will not apply if it requires schools:</w:t>
            </w:r>
          </w:p>
          <w:p w14:paraId="3E1A29AE" w14:textId="77777777" w:rsidR="00A824E4" w:rsidRPr="000D590F" w:rsidRDefault="00A824E4" w:rsidP="00A824E4">
            <w:pPr>
              <w:pStyle w:val="ListParagraph"/>
              <w:numPr>
                <w:ilvl w:val="0"/>
                <w:numId w:val="4"/>
              </w:numPr>
              <w:rPr>
                <w:rFonts w:ascii="Arial" w:hAnsi="Arial" w:cs="Arial"/>
                <w:i/>
                <w:iCs/>
              </w:rPr>
            </w:pPr>
            <w:r w:rsidRPr="000D590F">
              <w:rPr>
                <w:rFonts w:ascii="Arial" w:hAnsi="Arial" w:cs="Arial"/>
                <w:i/>
                <w:iCs/>
              </w:rPr>
              <w:t xml:space="preserve">to do anything incompatible with any of the provisions of this scheme, or any statutory provision, or any EU Procurement Directive; </w:t>
            </w:r>
          </w:p>
          <w:p w14:paraId="0CBDC17F" w14:textId="77777777" w:rsidR="00A824E4" w:rsidRPr="000D590F" w:rsidRDefault="00A824E4" w:rsidP="00A824E4">
            <w:pPr>
              <w:pStyle w:val="ListParagraph"/>
              <w:numPr>
                <w:ilvl w:val="0"/>
                <w:numId w:val="4"/>
              </w:numPr>
              <w:rPr>
                <w:rFonts w:ascii="Arial" w:hAnsi="Arial" w:cs="Arial"/>
                <w:i/>
                <w:iCs/>
              </w:rPr>
            </w:pPr>
            <w:r w:rsidRPr="000D590F">
              <w:rPr>
                <w:rFonts w:ascii="Arial" w:hAnsi="Arial" w:cs="Arial"/>
                <w:i/>
                <w:iCs/>
              </w:rPr>
              <w:t>to seek LA officer countersignature for any contracts for goods or services for a value under £60,000 in any one year.</w:t>
            </w:r>
          </w:p>
          <w:p w14:paraId="66B4CAF9" w14:textId="77777777" w:rsidR="00A824E4" w:rsidRPr="000D590F" w:rsidRDefault="00A824E4" w:rsidP="00A824E4">
            <w:pPr>
              <w:pStyle w:val="ListParagraph"/>
              <w:rPr>
                <w:rFonts w:ascii="Arial" w:hAnsi="Arial" w:cs="Arial"/>
                <w:i/>
                <w:iCs/>
              </w:rPr>
            </w:pPr>
          </w:p>
          <w:p w14:paraId="40DBA83F" w14:textId="5FD1753E" w:rsidR="00A824E4" w:rsidRDefault="00A824E4" w:rsidP="00A824E4">
            <w:pPr>
              <w:rPr>
                <w:rStyle w:val="Hyperlink"/>
                <w:rFonts w:ascii="Arial" w:hAnsi="Arial" w:cs="Arial"/>
                <w:i/>
                <w:iCs/>
              </w:rPr>
            </w:pPr>
            <w:r w:rsidRPr="000D590F">
              <w:rPr>
                <w:rFonts w:ascii="Arial" w:hAnsi="Arial" w:cs="Arial"/>
                <w:i/>
                <w:iCs/>
              </w:rPr>
              <w:t xml:space="preserve">Schools may seek advice via: </w:t>
            </w:r>
            <w:hyperlink r:id="rId16" w:history="1">
              <w:r w:rsidRPr="000D590F">
                <w:rPr>
                  <w:rStyle w:val="Hyperlink"/>
                  <w:rFonts w:ascii="Arial" w:hAnsi="Arial" w:cs="Arial"/>
                  <w:i/>
                  <w:iCs/>
                </w:rPr>
                <w:t>www.gov.uk/guidance/buying-for-schools</w:t>
              </w:r>
            </w:hyperlink>
          </w:p>
          <w:p w14:paraId="5E6F717F" w14:textId="77777777" w:rsidR="00E67B81" w:rsidRPr="000D590F" w:rsidRDefault="00E67B81" w:rsidP="00A824E4">
            <w:pPr>
              <w:rPr>
                <w:rFonts w:ascii="Arial" w:hAnsi="Arial" w:cs="Arial"/>
                <w:i/>
                <w:iCs/>
              </w:rPr>
            </w:pPr>
          </w:p>
          <w:p w14:paraId="67337EA2" w14:textId="77777777" w:rsidR="005F47F1" w:rsidRDefault="00A824E4" w:rsidP="00E67B81">
            <w:pPr>
              <w:rPr>
                <w:rFonts w:ascii="Arial" w:hAnsi="Arial" w:cs="Arial"/>
                <w:i/>
                <w:iCs/>
              </w:rPr>
            </w:pPr>
            <w:r w:rsidRPr="005F47F1">
              <w:rPr>
                <w:rFonts w:ascii="Arial" w:hAnsi="Arial" w:cs="Arial"/>
                <w:i/>
                <w:iCs/>
              </w:rPr>
              <w:t xml:space="preserve">The financial limits regarding the need to obtain quotations and tenders are; for contracts and purchases greater than </w:t>
            </w:r>
            <w:r w:rsidRPr="005F47F1">
              <w:rPr>
                <w:rFonts w:ascii="Arial" w:hAnsi="Arial" w:cs="Arial"/>
                <w:b/>
                <w:bCs/>
                <w:i/>
                <w:iCs/>
              </w:rPr>
              <w:t xml:space="preserve">£25,000 but less than the </w:t>
            </w:r>
            <w:r w:rsidR="00BF3CC5" w:rsidRPr="005F47F1">
              <w:rPr>
                <w:rFonts w:ascii="Arial" w:hAnsi="Arial" w:cs="Arial"/>
                <w:b/>
                <w:bCs/>
                <w:i/>
                <w:iCs/>
              </w:rPr>
              <w:t xml:space="preserve">UK public procurement </w:t>
            </w:r>
            <w:r w:rsidRPr="005F47F1">
              <w:rPr>
                <w:rFonts w:ascii="Arial" w:hAnsi="Arial" w:cs="Arial"/>
                <w:b/>
                <w:bCs/>
                <w:i/>
                <w:iCs/>
              </w:rPr>
              <w:t>threshold</w:t>
            </w:r>
            <w:r w:rsidRPr="005F47F1">
              <w:rPr>
                <w:rFonts w:ascii="Arial" w:hAnsi="Arial" w:cs="Arial"/>
                <w:i/>
                <w:iCs/>
              </w:rPr>
              <w:t xml:space="preserve">, three written quotations must be obtained. For contracts and purchases </w:t>
            </w:r>
            <w:r w:rsidRPr="005F47F1">
              <w:rPr>
                <w:rFonts w:ascii="Arial" w:hAnsi="Arial" w:cs="Arial"/>
                <w:b/>
                <w:bCs/>
                <w:i/>
                <w:iCs/>
              </w:rPr>
              <w:t xml:space="preserve">over the </w:t>
            </w:r>
            <w:r w:rsidR="00BF3CC5" w:rsidRPr="005F47F1">
              <w:rPr>
                <w:rFonts w:ascii="Arial" w:hAnsi="Arial" w:cs="Arial"/>
                <w:b/>
                <w:bCs/>
                <w:i/>
                <w:iCs/>
              </w:rPr>
              <w:t>UK public procurement</w:t>
            </w:r>
            <w:r w:rsidRPr="005F47F1">
              <w:rPr>
                <w:rFonts w:ascii="Arial" w:hAnsi="Arial" w:cs="Arial"/>
                <w:b/>
                <w:bCs/>
                <w:i/>
                <w:iCs/>
              </w:rPr>
              <w:t xml:space="preserve"> threshold</w:t>
            </w:r>
            <w:r w:rsidRPr="005F47F1">
              <w:rPr>
                <w:rFonts w:ascii="Arial" w:hAnsi="Arial" w:cs="Arial"/>
                <w:i/>
                <w:iCs/>
              </w:rPr>
              <w:t>, no fewer than three competitive tenders must be sought. In addition</w:t>
            </w:r>
            <w:r w:rsidRPr="000D590F">
              <w:rPr>
                <w:rFonts w:ascii="Arial" w:hAnsi="Arial" w:cs="Arial"/>
                <w:i/>
                <w:iCs/>
              </w:rPr>
              <w:t xml:space="preserve"> European Union Directives, enacted in UK Law, set limits for public contracts above which specific procedures are required to be followed. The procedures cover the advertising of contracts, the rejection of suppliers, technical specifications, evaluation, selection and award criteria.</w:t>
            </w:r>
          </w:p>
          <w:p w14:paraId="2E1619C4" w14:textId="51C3FFA7" w:rsidR="00A824E4" w:rsidRPr="000D590F" w:rsidRDefault="00A824E4" w:rsidP="00E67B81">
            <w:pPr>
              <w:rPr>
                <w:rFonts w:ascii="Arial" w:hAnsi="Arial" w:cs="Arial"/>
                <w:i/>
                <w:iCs/>
              </w:rPr>
            </w:pPr>
            <w:r w:rsidRPr="000D590F">
              <w:rPr>
                <w:rFonts w:ascii="Arial" w:hAnsi="Arial" w:cs="Arial"/>
                <w:i/>
                <w:iCs/>
              </w:rPr>
              <w:t xml:space="preserve"> </w:t>
            </w:r>
          </w:p>
          <w:p w14:paraId="20E734B8" w14:textId="77777777" w:rsidR="00A824E4" w:rsidRDefault="00A824E4" w:rsidP="00A824E4">
            <w:pPr>
              <w:rPr>
                <w:rFonts w:ascii="Arial" w:hAnsi="Arial" w:cs="Arial"/>
                <w:i/>
                <w:iCs/>
              </w:rPr>
            </w:pPr>
            <w:r w:rsidRPr="000D590F">
              <w:rPr>
                <w:rFonts w:ascii="Arial" w:hAnsi="Arial" w:cs="Arial"/>
                <w:i/>
                <w:iCs/>
              </w:rPr>
              <w:t xml:space="preserve">All procurements for goods, services and works above the financial thresholds are covered by the legislation (Public Contract Regulations 2015). </w:t>
            </w:r>
          </w:p>
          <w:p w14:paraId="2665F760" w14:textId="77777777" w:rsidR="009F281A" w:rsidRDefault="009F281A" w:rsidP="00A824E4">
            <w:pPr>
              <w:rPr>
                <w:rFonts w:ascii="Arial" w:hAnsi="Arial" w:cs="Arial"/>
                <w:i/>
                <w:iCs/>
              </w:rPr>
            </w:pPr>
          </w:p>
          <w:p w14:paraId="1343DD0A" w14:textId="5BFDFCB8" w:rsidR="009F281A" w:rsidRPr="003071F3" w:rsidRDefault="009F281A" w:rsidP="00A824E4">
            <w:pPr>
              <w:rPr>
                <w:rFonts w:ascii="Arial" w:hAnsi="Arial" w:cs="Arial"/>
                <w:b/>
                <w:bCs/>
                <w:i/>
                <w:iCs/>
              </w:rPr>
            </w:pPr>
            <w:r w:rsidRPr="003071F3">
              <w:rPr>
                <w:rFonts w:ascii="Arial" w:hAnsi="Arial" w:cs="Arial"/>
                <w:b/>
                <w:bCs/>
                <w:i/>
                <w:iCs/>
              </w:rPr>
              <w:t xml:space="preserve">Schools will continue to maintain and agree their own Finance Policies agreed through their own Governing Bodies. The limits within this scheme should be viewed as upper limits and therefore schools may agree to have a lower set of limits for obtaining three quotes or for when they go out to tender for example: in line with DfE best practice. </w:t>
            </w:r>
          </w:p>
          <w:p w14:paraId="00E2585D" w14:textId="77777777" w:rsidR="00A824E4" w:rsidRDefault="00A824E4" w:rsidP="00992801">
            <w:pPr>
              <w:rPr>
                <w:rFonts w:ascii="Arial" w:hAnsi="Arial" w:cs="Arial"/>
                <w:b/>
                <w:bCs/>
              </w:rPr>
            </w:pPr>
          </w:p>
        </w:tc>
      </w:tr>
    </w:tbl>
    <w:p w14:paraId="52862FB0" w14:textId="77777777" w:rsidR="00A824E4" w:rsidRPr="00A67557" w:rsidRDefault="00A824E4" w:rsidP="00992801">
      <w:pPr>
        <w:rPr>
          <w:rFonts w:ascii="Arial" w:hAnsi="Arial" w:cs="Arial"/>
          <w:b/>
          <w:bCs/>
        </w:rPr>
      </w:pPr>
    </w:p>
    <w:p w14:paraId="297BB53E" w14:textId="77777777" w:rsidR="00062ACE" w:rsidRDefault="009F281A" w:rsidP="00062ACE">
      <w:pPr>
        <w:rPr>
          <w:rFonts w:ascii="Arial" w:hAnsi="Arial" w:cs="Arial"/>
        </w:rPr>
      </w:pPr>
      <w:r>
        <w:rPr>
          <w:rFonts w:ascii="Arial" w:hAnsi="Arial" w:cs="Arial"/>
        </w:rPr>
        <w:t>The Council does recognise t</w:t>
      </w:r>
      <w:r w:rsidR="000D590F">
        <w:rPr>
          <w:rFonts w:ascii="Arial" w:hAnsi="Arial" w:cs="Arial"/>
        </w:rPr>
        <w:t>he DfE recommend that schools should be obtaining three quotes for spend under £10,000</w:t>
      </w:r>
      <w:r>
        <w:rPr>
          <w:rFonts w:ascii="Arial" w:hAnsi="Arial" w:cs="Arial"/>
        </w:rPr>
        <w:t>.</w:t>
      </w:r>
      <w:r w:rsidR="000D590F">
        <w:rPr>
          <w:rFonts w:ascii="Arial" w:hAnsi="Arial" w:cs="Arial"/>
        </w:rPr>
        <w:t xml:space="preserve"> </w:t>
      </w:r>
      <w:r w:rsidR="00E67B81">
        <w:rPr>
          <w:rFonts w:ascii="Arial" w:hAnsi="Arial" w:cs="Arial"/>
        </w:rPr>
        <w:t>DfE guidance is considered best practice.</w:t>
      </w:r>
      <w:r w:rsidR="000D590F">
        <w:rPr>
          <w:rFonts w:ascii="Arial" w:hAnsi="Arial" w:cs="Arial"/>
        </w:rPr>
        <w:t xml:space="preserve"> </w:t>
      </w:r>
      <w:r w:rsidR="00AA1246">
        <w:rPr>
          <w:rFonts w:ascii="Arial" w:hAnsi="Arial" w:cs="Arial"/>
        </w:rPr>
        <w:t xml:space="preserve">The thresholds set within the Scheme for Financing Schools are </w:t>
      </w:r>
      <w:r w:rsidR="00E67B81">
        <w:rPr>
          <w:rFonts w:ascii="Arial" w:hAnsi="Arial" w:cs="Arial"/>
        </w:rPr>
        <w:t xml:space="preserve">considered </w:t>
      </w:r>
      <w:r w:rsidR="00AA1246">
        <w:rPr>
          <w:rFonts w:ascii="Arial" w:hAnsi="Arial" w:cs="Arial"/>
        </w:rPr>
        <w:t>upper limits</w:t>
      </w:r>
      <w:r w:rsidR="00E67B81">
        <w:rPr>
          <w:rFonts w:ascii="Arial" w:hAnsi="Arial" w:cs="Arial"/>
        </w:rPr>
        <w:t xml:space="preserve"> and reflect the wider Council’s approach to procurement</w:t>
      </w:r>
      <w:r w:rsidR="00AA1246">
        <w:rPr>
          <w:rFonts w:ascii="Arial" w:hAnsi="Arial" w:cs="Arial"/>
        </w:rPr>
        <w:t>.</w:t>
      </w:r>
      <w:r w:rsidRPr="009F281A">
        <w:rPr>
          <w:rFonts w:ascii="Arial" w:hAnsi="Arial" w:cs="Arial"/>
        </w:rPr>
        <w:t xml:space="preserve"> </w:t>
      </w:r>
      <w:r w:rsidR="005F47F1">
        <w:rPr>
          <w:rFonts w:ascii="Arial" w:hAnsi="Arial" w:cs="Arial"/>
        </w:rPr>
        <w:t xml:space="preserve"> S</w:t>
      </w:r>
      <w:r>
        <w:rPr>
          <w:rFonts w:ascii="Arial" w:hAnsi="Arial" w:cs="Arial"/>
        </w:rPr>
        <w:t xml:space="preserve">chools may wish to adopt this within their own policies. The financing scheme has been updated to reflect this. </w:t>
      </w:r>
    </w:p>
    <w:p w14:paraId="055B6347" w14:textId="033332A9" w:rsidR="00062ACE" w:rsidRDefault="00062ACE" w:rsidP="00062ACE">
      <w:pPr>
        <w:rPr>
          <w:rFonts w:ascii="Arial" w:hAnsi="Arial" w:cs="Arial"/>
        </w:rPr>
      </w:pPr>
      <w:r>
        <w:rPr>
          <w:rFonts w:ascii="Arial" w:hAnsi="Arial" w:cs="Arial"/>
        </w:rPr>
        <w:t>Schools should note that, from 28</w:t>
      </w:r>
      <w:r w:rsidRPr="00062ACE">
        <w:rPr>
          <w:rFonts w:ascii="Arial" w:hAnsi="Arial" w:cs="Arial"/>
          <w:vertAlign w:val="superscript"/>
        </w:rPr>
        <w:t>th</w:t>
      </w:r>
      <w:r>
        <w:rPr>
          <w:rFonts w:ascii="Arial" w:hAnsi="Arial" w:cs="Arial"/>
        </w:rPr>
        <w:t xml:space="preserve"> October 2024, the Procurement Act 2023 will apply to procurements that commence after this and which are for contracts above UK public procurement thresholds. The new regulations will also introduce some limited requirements on contracts secured below those thresholds. PCR 2015 rules will continue to apply to </w:t>
      </w:r>
      <w:r>
        <w:rPr>
          <w:rFonts w:ascii="Arial" w:hAnsi="Arial" w:cs="Arial"/>
        </w:rPr>
        <w:lastRenderedPageBreak/>
        <w:t>procurements started and contracts secured prior to this date. Schools can familiarise themselves with these upcoming changes by visiting the  </w:t>
      </w:r>
      <w:hyperlink r:id="rId17" w:history="1">
        <w:r>
          <w:rPr>
            <w:rStyle w:val="Hyperlink"/>
            <w:rFonts w:ascii="Arial" w:hAnsi="Arial" w:cs="Arial"/>
          </w:rPr>
          <w:t>Transforming Public Procurement</w:t>
        </w:r>
      </w:hyperlink>
      <w:r>
        <w:rPr>
          <w:rFonts w:ascii="Arial" w:hAnsi="Arial" w:cs="Arial"/>
        </w:rPr>
        <w:t xml:space="preserve"> website and accessing the bitesize learning material linked. </w:t>
      </w:r>
    </w:p>
    <w:p w14:paraId="7D0BA8FC" w14:textId="26C992D9" w:rsidR="009F281A" w:rsidRPr="000D590F" w:rsidRDefault="009F281A" w:rsidP="00992801">
      <w:pPr>
        <w:rPr>
          <w:rFonts w:ascii="Arial" w:hAnsi="Arial" w:cs="Arial"/>
        </w:rPr>
      </w:pPr>
    </w:p>
    <w:bookmarkEnd w:id="3"/>
    <w:p w14:paraId="19422F0B" w14:textId="27B4705A" w:rsidR="00E67B81" w:rsidRDefault="00E67B81" w:rsidP="00E67B81">
      <w:pPr>
        <w:autoSpaceDE w:val="0"/>
        <w:autoSpaceDN w:val="0"/>
        <w:adjustRightInd w:val="0"/>
        <w:spacing w:after="0" w:line="240" w:lineRule="auto"/>
        <w:rPr>
          <w:rFonts w:ascii="Arial" w:hAnsi="Arial" w:cs="Arial"/>
        </w:rPr>
      </w:pPr>
      <w:r w:rsidRPr="00373FCB">
        <w:rPr>
          <w:rFonts w:ascii="Arial" w:hAnsi="Arial" w:cs="Arial"/>
          <w:b/>
          <w:bCs/>
          <w:i/>
          <w:iCs/>
          <w:kern w:val="0"/>
        </w:rPr>
        <w:t>2.18. Gifts and Hospitality</w:t>
      </w:r>
    </w:p>
    <w:p w14:paraId="68D27CD9" w14:textId="77777777" w:rsidR="00E67B81" w:rsidRDefault="00E67B81" w:rsidP="00992801">
      <w:pPr>
        <w:autoSpaceDE w:val="0"/>
        <w:autoSpaceDN w:val="0"/>
        <w:adjustRightInd w:val="0"/>
        <w:spacing w:after="0" w:line="240" w:lineRule="auto"/>
        <w:rPr>
          <w:rFonts w:ascii="Arial" w:hAnsi="Arial" w:cs="Arial"/>
        </w:rPr>
      </w:pPr>
    </w:p>
    <w:p w14:paraId="6924F453" w14:textId="699A8AFA" w:rsidR="00992801" w:rsidRPr="00992801" w:rsidRDefault="00992801" w:rsidP="00992801">
      <w:pPr>
        <w:autoSpaceDE w:val="0"/>
        <w:autoSpaceDN w:val="0"/>
        <w:adjustRightInd w:val="0"/>
        <w:spacing w:after="0" w:line="240" w:lineRule="auto"/>
        <w:rPr>
          <w:rFonts w:ascii="Arial" w:hAnsi="Arial" w:cs="Arial"/>
        </w:rPr>
      </w:pPr>
      <w:r>
        <w:rPr>
          <w:rFonts w:ascii="Arial" w:hAnsi="Arial" w:cs="Arial"/>
        </w:rPr>
        <w:t xml:space="preserve">The proposed additional section of the Scheme in relation to Gifts and Hospitality is as </w:t>
      </w:r>
      <w:r w:rsidRPr="00D217D2">
        <w:rPr>
          <w:rFonts w:ascii="Arial" w:hAnsi="Arial" w:cs="Arial"/>
        </w:rPr>
        <w:t>follows</w:t>
      </w:r>
      <w:r w:rsidR="00D217D2" w:rsidRPr="00D217D2">
        <w:rPr>
          <w:rFonts w:ascii="Arial" w:hAnsi="Arial" w:cs="Arial"/>
        </w:rPr>
        <w:t xml:space="preserve">. </w:t>
      </w:r>
      <w:r w:rsidR="00CE373E">
        <w:rPr>
          <w:rFonts w:ascii="Arial" w:hAnsi="Arial" w:cs="Arial"/>
        </w:rPr>
        <w:t xml:space="preserve">  Please note this is not currently covered within the Scheme for Financing Schools and therefore this is a new section.</w:t>
      </w:r>
    </w:p>
    <w:p w14:paraId="557C23D6" w14:textId="77777777" w:rsidR="00CE373E" w:rsidRDefault="00CE373E" w:rsidP="002642D4">
      <w:pPr>
        <w:autoSpaceDE w:val="0"/>
        <w:autoSpaceDN w:val="0"/>
        <w:adjustRightInd w:val="0"/>
        <w:spacing w:after="0" w:line="240" w:lineRule="auto"/>
        <w:rPr>
          <w:rFonts w:ascii="Arial" w:hAnsi="Arial" w:cs="Arial"/>
          <w:b/>
          <w:bCs/>
          <w:i/>
          <w:iCs/>
          <w:kern w:val="0"/>
        </w:rPr>
      </w:pPr>
    </w:p>
    <w:tbl>
      <w:tblPr>
        <w:tblStyle w:val="TableGrid"/>
        <w:tblW w:w="0" w:type="auto"/>
        <w:tblLook w:val="04A0" w:firstRow="1" w:lastRow="0" w:firstColumn="1" w:lastColumn="0" w:noHBand="0" w:noVBand="1"/>
      </w:tblPr>
      <w:tblGrid>
        <w:gridCol w:w="9016"/>
      </w:tblGrid>
      <w:tr w:rsidR="00CE373E" w14:paraId="280BB10B" w14:textId="77777777" w:rsidTr="00CE373E">
        <w:tc>
          <w:tcPr>
            <w:tcW w:w="9016" w:type="dxa"/>
          </w:tcPr>
          <w:p w14:paraId="59E69338" w14:textId="0E698449" w:rsidR="009F281A" w:rsidRDefault="009F281A" w:rsidP="00CE373E">
            <w:pPr>
              <w:rPr>
                <w:rFonts w:ascii="Arial" w:hAnsi="Arial" w:cs="Arial"/>
                <w:i/>
                <w:iCs/>
              </w:rPr>
            </w:pPr>
            <w:r w:rsidRPr="009F281A">
              <w:rPr>
                <w:rFonts w:ascii="Arial" w:hAnsi="Arial" w:cs="Arial"/>
                <w:i/>
                <w:iCs/>
              </w:rPr>
              <w:t xml:space="preserve">2.18. </w:t>
            </w:r>
            <w:r>
              <w:rPr>
                <w:rFonts w:ascii="Arial" w:hAnsi="Arial" w:cs="Arial"/>
                <w:i/>
                <w:iCs/>
              </w:rPr>
              <w:t xml:space="preserve">GIFTS </w:t>
            </w:r>
            <w:r w:rsidR="003071F3">
              <w:rPr>
                <w:rFonts w:ascii="Arial" w:hAnsi="Arial" w:cs="Arial"/>
                <w:i/>
                <w:iCs/>
              </w:rPr>
              <w:t>AND</w:t>
            </w:r>
            <w:r>
              <w:rPr>
                <w:rFonts w:ascii="Arial" w:hAnsi="Arial" w:cs="Arial"/>
                <w:i/>
                <w:iCs/>
              </w:rPr>
              <w:t xml:space="preserve"> HOSPITALITY</w:t>
            </w:r>
          </w:p>
          <w:p w14:paraId="1283DF73" w14:textId="77777777" w:rsidR="009F281A" w:rsidRDefault="009F281A" w:rsidP="00CE373E">
            <w:pPr>
              <w:rPr>
                <w:rFonts w:ascii="Arial" w:hAnsi="Arial" w:cs="Arial"/>
                <w:i/>
                <w:iCs/>
              </w:rPr>
            </w:pPr>
          </w:p>
          <w:p w14:paraId="12E2DE68" w14:textId="61B5B23E" w:rsidR="00CE373E" w:rsidRPr="00A67557" w:rsidRDefault="00CE373E" w:rsidP="00CE373E">
            <w:pPr>
              <w:rPr>
                <w:rFonts w:ascii="Arial" w:hAnsi="Arial" w:cs="Arial"/>
                <w:i/>
                <w:iCs/>
              </w:rPr>
            </w:pPr>
            <w:r w:rsidRPr="00A67557">
              <w:rPr>
                <w:rFonts w:ascii="Arial" w:hAnsi="Arial" w:cs="Arial"/>
                <w:i/>
                <w:iCs/>
              </w:rPr>
              <w:t xml:space="preserve">Schools should have a policy and register </w:t>
            </w:r>
            <w:r>
              <w:rPr>
                <w:rFonts w:ascii="Arial" w:hAnsi="Arial" w:cs="Arial"/>
                <w:i/>
                <w:iCs/>
              </w:rPr>
              <w:t>in relation to</w:t>
            </w:r>
            <w:r w:rsidRPr="00A67557">
              <w:rPr>
                <w:rFonts w:ascii="Arial" w:hAnsi="Arial" w:cs="Arial"/>
                <w:i/>
                <w:iCs/>
              </w:rPr>
              <w:t xml:space="preserve"> the acceptance of gifts, hospitality, awards, prizes or other benefits that might compromise their judgment or integrity and should ensure all staff are aware of it. </w:t>
            </w:r>
          </w:p>
          <w:p w14:paraId="247B080F" w14:textId="77777777" w:rsidR="00CE373E" w:rsidRPr="00A67557" w:rsidRDefault="00CE373E" w:rsidP="00CE373E">
            <w:pPr>
              <w:autoSpaceDE w:val="0"/>
              <w:autoSpaceDN w:val="0"/>
              <w:adjustRightInd w:val="0"/>
              <w:rPr>
                <w:rFonts w:ascii="Arial" w:hAnsi="Arial" w:cs="Arial"/>
                <w:b/>
                <w:bCs/>
                <w:i/>
                <w:iCs/>
                <w:kern w:val="0"/>
                <w:highlight w:val="yellow"/>
              </w:rPr>
            </w:pPr>
          </w:p>
          <w:p w14:paraId="1EF0FDD8" w14:textId="77777777" w:rsidR="00CE373E" w:rsidRDefault="00CE373E" w:rsidP="00CE373E">
            <w:pPr>
              <w:rPr>
                <w:rFonts w:ascii="Arial" w:hAnsi="Arial"/>
                <w:bCs/>
                <w:i/>
                <w:iCs/>
              </w:rPr>
            </w:pPr>
            <w:r>
              <w:rPr>
                <w:rFonts w:ascii="Arial" w:hAnsi="Arial"/>
                <w:bCs/>
                <w:i/>
                <w:iCs/>
              </w:rPr>
              <w:t xml:space="preserve">School funds devolved by the Local Authority should not be used for providing hospitality or meals for staff.  A pool of refreshments such as tea, coffee, milk and sugar for consumption by staff and visitors to the school is permitted (if agreed by governors) and the purchase of these items can be made through the School Budget.  </w:t>
            </w:r>
          </w:p>
          <w:p w14:paraId="70BF27F0" w14:textId="77777777" w:rsidR="00CE373E" w:rsidRDefault="00CE373E" w:rsidP="00CE373E">
            <w:pPr>
              <w:rPr>
                <w:rFonts w:ascii="Arial" w:hAnsi="Arial"/>
                <w:bCs/>
                <w:i/>
                <w:iCs/>
              </w:rPr>
            </w:pPr>
          </w:p>
          <w:p w14:paraId="1E470B82" w14:textId="77777777" w:rsidR="00CE373E" w:rsidRDefault="00CE373E" w:rsidP="00CE373E">
            <w:pPr>
              <w:rPr>
                <w:rFonts w:ascii="Arial" w:hAnsi="Arial"/>
                <w:bCs/>
                <w:i/>
                <w:iCs/>
              </w:rPr>
            </w:pPr>
            <w:r>
              <w:rPr>
                <w:rFonts w:ascii="Arial" w:hAnsi="Arial"/>
                <w:bCs/>
                <w:i/>
                <w:iCs/>
              </w:rPr>
              <w:t xml:space="preserve">If meetings with visitors to the School extend through the lunchtime period, it is usually acceptable to provide sandwiches or a finger buffet and non-alcoholic drinks, all of which may be purchased through the School Budget.  </w:t>
            </w:r>
            <w:bookmarkStart w:id="4" w:name="_Hlk149224628"/>
            <w:r>
              <w:rPr>
                <w:rFonts w:ascii="Arial" w:hAnsi="Arial"/>
                <w:bCs/>
                <w:i/>
                <w:iCs/>
              </w:rPr>
              <w:t>If more than light refreshments are required, this should be agreed in advance by the Governing Body with reasons for granting approval.  Under no circumstances should alcohol be purchased using School Funds.</w:t>
            </w:r>
            <w:bookmarkStart w:id="5" w:name="_Hlk149224751"/>
            <w:bookmarkEnd w:id="4"/>
          </w:p>
          <w:p w14:paraId="454A0C03" w14:textId="77777777" w:rsidR="00CE373E" w:rsidRDefault="00CE373E" w:rsidP="00CE373E">
            <w:pPr>
              <w:rPr>
                <w:rFonts w:ascii="Arial" w:hAnsi="Arial"/>
                <w:bCs/>
                <w:i/>
                <w:iCs/>
              </w:rPr>
            </w:pPr>
          </w:p>
          <w:p w14:paraId="26912B02" w14:textId="77777777" w:rsidR="00CE373E" w:rsidRDefault="00CE373E" w:rsidP="00CE373E">
            <w:pPr>
              <w:rPr>
                <w:rFonts w:ascii="Arial" w:hAnsi="Arial"/>
                <w:bCs/>
                <w:i/>
                <w:iCs/>
              </w:rPr>
            </w:pPr>
            <w:r>
              <w:rPr>
                <w:rFonts w:ascii="Arial" w:hAnsi="Arial"/>
                <w:bCs/>
                <w:i/>
                <w:iCs/>
              </w:rPr>
              <w:t>It may be reasonable to provide refreshments and a light meal on School premises at staff training days or as part of a development activity.  Food on such occasions should ideally be provided via the School kitchen but should this be unavailable, alternative arrangements can be made with Governing Body approval.</w:t>
            </w:r>
          </w:p>
          <w:p w14:paraId="084F2321" w14:textId="77777777" w:rsidR="00CE373E" w:rsidRDefault="00CE373E" w:rsidP="00CE373E">
            <w:pPr>
              <w:rPr>
                <w:rFonts w:ascii="Arial" w:hAnsi="Arial"/>
                <w:bCs/>
                <w:i/>
                <w:iCs/>
              </w:rPr>
            </w:pPr>
          </w:p>
          <w:p w14:paraId="2A2BA8B8" w14:textId="77777777" w:rsidR="00CE373E" w:rsidRDefault="00CE373E" w:rsidP="00CE373E">
            <w:pPr>
              <w:rPr>
                <w:rFonts w:ascii="Arial" w:hAnsi="Arial"/>
                <w:bCs/>
                <w:i/>
                <w:iCs/>
              </w:rPr>
            </w:pPr>
            <w:bookmarkStart w:id="6" w:name="_Hlk149224903"/>
            <w:bookmarkEnd w:id="5"/>
            <w:r>
              <w:rPr>
                <w:rFonts w:ascii="Arial" w:hAnsi="Arial"/>
                <w:bCs/>
                <w:i/>
                <w:iCs/>
              </w:rPr>
              <w:t xml:space="preserve">School staff need to understand the acceptance of any gift or hospitality could be regarded by a third party as compromising the integrity of a public servant.  If in doubt, the offer should be declined.  A modest gift of promotional nature given to a wide range of people and not to an individual may be deemed as acceptable and not recorded in the Gifts and Hospitality register.  </w:t>
            </w:r>
          </w:p>
          <w:p w14:paraId="5E4019F0" w14:textId="77777777" w:rsidR="00CE373E" w:rsidRDefault="00CE373E" w:rsidP="00CE373E">
            <w:pPr>
              <w:rPr>
                <w:rFonts w:ascii="Arial" w:hAnsi="Arial"/>
                <w:bCs/>
                <w:i/>
                <w:iCs/>
              </w:rPr>
            </w:pPr>
          </w:p>
          <w:p w14:paraId="67F46F23" w14:textId="77777777" w:rsidR="00CE373E" w:rsidRDefault="00CE373E" w:rsidP="00CE373E">
            <w:pPr>
              <w:rPr>
                <w:rFonts w:ascii="Arial" w:hAnsi="Arial" w:cs="Arial"/>
                <w:i/>
                <w:iCs/>
              </w:rPr>
            </w:pPr>
            <w:r w:rsidRPr="00A67557">
              <w:rPr>
                <w:rFonts w:ascii="Arial" w:hAnsi="Arial" w:cs="Arial"/>
                <w:i/>
                <w:iCs/>
              </w:rPr>
              <w:t xml:space="preserve">When making gifts, the </w:t>
            </w:r>
            <w:r>
              <w:rPr>
                <w:rFonts w:ascii="Arial" w:hAnsi="Arial" w:cs="Arial"/>
                <w:i/>
                <w:iCs/>
              </w:rPr>
              <w:t>school</w:t>
            </w:r>
            <w:r w:rsidRPr="00A67557">
              <w:rPr>
                <w:rFonts w:ascii="Arial" w:hAnsi="Arial" w:cs="Arial"/>
                <w:i/>
                <w:iCs/>
              </w:rPr>
              <w:t xml:space="preserve"> must ensure the value is reasonable, is within its scheme of delegation, the decision is documented, and achieves propriety and regularity in the use of public funds.</w:t>
            </w:r>
          </w:p>
          <w:p w14:paraId="1CC544F7" w14:textId="77777777" w:rsidR="00CE373E" w:rsidRPr="00A67557" w:rsidRDefault="00CE373E" w:rsidP="00CE373E">
            <w:pPr>
              <w:rPr>
                <w:rFonts w:ascii="Arial" w:hAnsi="Arial" w:cs="Arial"/>
                <w:i/>
                <w:iCs/>
              </w:rPr>
            </w:pPr>
          </w:p>
          <w:p w14:paraId="275878D1" w14:textId="25FEC358" w:rsidR="00CE373E" w:rsidRDefault="00CE373E" w:rsidP="00CE373E">
            <w:pPr>
              <w:rPr>
                <w:rFonts w:ascii="Arial" w:hAnsi="Arial"/>
                <w:bCs/>
                <w:i/>
                <w:iCs/>
              </w:rPr>
            </w:pPr>
            <w:r>
              <w:rPr>
                <w:rFonts w:ascii="Arial" w:hAnsi="Arial"/>
                <w:bCs/>
                <w:i/>
                <w:iCs/>
              </w:rPr>
              <w:t>Schools’ budgets should not be used to purchase gifts for staff and this includes spa days, bouquets of flowers and gift vouchers.  Where schools would like to reward staff, for example for long service, staff may be awarded with a certificate or a collection from staff can be held in the school.</w:t>
            </w:r>
            <w:bookmarkEnd w:id="6"/>
          </w:p>
          <w:p w14:paraId="193BD94A" w14:textId="77777777" w:rsidR="00CE373E" w:rsidRDefault="00CE373E" w:rsidP="002642D4">
            <w:pPr>
              <w:autoSpaceDE w:val="0"/>
              <w:autoSpaceDN w:val="0"/>
              <w:adjustRightInd w:val="0"/>
              <w:rPr>
                <w:rFonts w:ascii="Arial" w:hAnsi="Arial" w:cs="Arial"/>
                <w:b/>
                <w:bCs/>
                <w:i/>
                <w:iCs/>
                <w:kern w:val="0"/>
              </w:rPr>
            </w:pPr>
          </w:p>
        </w:tc>
      </w:tr>
    </w:tbl>
    <w:p w14:paraId="0A11B85C" w14:textId="77777777" w:rsidR="00CE373E" w:rsidRDefault="00CE373E" w:rsidP="002642D4">
      <w:pPr>
        <w:autoSpaceDE w:val="0"/>
        <w:autoSpaceDN w:val="0"/>
        <w:adjustRightInd w:val="0"/>
        <w:spacing w:after="0" w:line="240" w:lineRule="auto"/>
        <w:rPr>
          <w:rFonts w:ascii="Arial" w:hAnsi="Arial" w:cs="Arial"/>
          <w:b/>
          <w:bCs/>
          <w:i/>
          <w:iCs/>
          <w:kern w:val="0"/>
        </w:rPr>
      </w:pPr>
    </w:p>
    <w:p w14:paraId="078A9CFB" w14:textId="77777777" w:rsidR="00A9710E" w:rsidRDefault="00A9710E" w:rsidP="00CE373E">
      <w:pPr>
        <w:spacing w:after="0" w:line="240" w:lineRule="auto"/>
        <w:rPr>
          <w:rFonts w:ascii="Arial" w:eastAsia="Times New Roman" w:hAnsi="Arial" w:cs="Arial"/>
          <w:bCs/>
          <w:kern w:val="0"/>
          <w:highlight w:val="yellow"/>
          <w14:ligatures w14:val="none"/>
        </w:rPr>
      </w:pPr>
    </w:p>
    <w:p w14:paraId="3952DCEF" w14:textId="68E1957F" w:rsidR="00CE373E" w:rsidRDefault="00CE373E" w:rsidP="00CE373E">
      <w:pPr>
        <w:spacing w:after="0" w:line="240" w:lineRule="auto"/>
        <w:rPr>
          <w:rFonts w:ascii="Arial" w:eastAsia="Times New Roman" w:hAnsi="Arial" w:cs="Arial"/>
          <w:bCs/>
          <w:kern w:val="0"/>
          <w:highlight w:val="yellow"/>
          <w14:ligatures w14:val="none"/>
        </w:rPr>
      </w:pPr>
      <w:r w:rsidRPr="00D217D2">
        <w:rPr>
          <w:rFonts w:ascii="Arial" w:hAnsi="Arial" w:cs="Arial"/>
        </w:rPr>
        <w:t>We are asking for your views as to whether you agree or disagree with the proposed wording change outlined below and any further comments you may have to the proposals.</w:t>
      </w:r>
      <w:r w:rsidRPr="00992801">
        <w:rPr>
          <w:rFonts w:ascii="Arial" w:hAnsi="Arial" w:cs="Arial"/>
        </w:rPr>
        <w:t xml:space="preserve"> </w:t>
      </w:r>
      <w:r>
        <w:rPr>
          <w:rFonts w:ascii="Arial" w:hAnsi="Arial" w:cs="Arial"/>
        </w:rPr>
        <w:t xml:space="preserve"> </w:t>
      </w:r>
      <w:r w:rsidRPr="00D217D2">
        <w:rPr>
          <w:rFonts w:ascii="Arial" w:hAnsi="Arial" w:cs="Arial"/>
        </w:rPr>
        <w:t xml:space="preserve">A </w:t>
      </w:r>
      <w:r w:rsidRPr="000D590F">
        <w:rPr>
          <w:rFonts w:ascii="Arial" w:hAnsi="Arial" w:cs="Arial"/>
        </w:rPr>
        <w:lastRenderedPageBreak/>
        <w:t xml:space="preserve">link to the consultation questionnaire can be accessed via this hyperlink:  </w:t>
      </w:r>
      <w:hyperlink r:id="rId18" w:history="1">
        <w:r w:rsidRPr="000D590F">
          <w:rPr>
            <w:rStyle w:val="Hyperlink"/>
            <w:rFonts w:ascii="Arial" w:hAnsi="Arial" w:cs="Arial"/>
          </w:rPr>
          <w:t>SFFS Co</w:t>
        </w:r>
        <w:r w:rsidRPr="000D590F">
          <w:rPr>
            <w:rStyle w:val="Hyperlink"/>
            <w:rFonts w:ascii="Arial" w:hAnsi="Arial" w:cs="Arial"/>
          </w:rPr>
          <w:t>n</w:t>
        </w:r>
        <w:r w:rsidRPr="000D590F">
          <w:rPr>
            <w:rStyle w:val="Hyperlink"/>
            <w:rFonts w:ascii="Arial" w:hAnsi="Arial" w:cs="Arial"/>
          </w:rPr>
          <w:t>sultation Questionnaire.</w:t>
        </w:r>
      </w:hyperlink>
    </w:p>
    <w:p w14:paraId="04E467F4" w14:textId="77777777" w:rsidR="00CE373E" w:rsidRPr="0028212B" w:rsidRDefault="00CE373E" w:rsidP="00CE373E">
      <w:pPr>
        <w:spacing w:after="0" w:line="240" w:lineRule="auto"/>
        <w:rPr>
          <w:rFonts w:ascii="Arial" w:eastAsia="Times New Roman" w:hAnsi="Arial" w:cs="Arial"/>
          <w:bCs/>
          <w:kern w:val="0"/>
          <w:highlight w:val="yellow"/>
          <w14:ligatures w14:val="none"/>
        </w:rPr>
      </w:pPr>
    </w:p>
    <w:p w14:paraId="3285F533" w14:textId="3A5A6323" w:rsidR="00401D9F" w:rsidRPr="0028212B" w:rsidRDefault="00CE2F7F" w:rsidP="00115957">
      <w:pPr>
        <w:spacing w:after="0"/>
        <w:rPr>
          <w:rFonts w:ascii="Arial" w:hAnsi="Arial" w:cs="Arial"/>
          <w:b/>
          <w:bCs/>
        </w:rPr>
      </w:pPr>
      <w:r w:rsidRPr="0028212B">
        <w:rPr>
          <w:rFonts w:ascii="Arial" w:hAnsi="Arial" w:cs="Arial"/>
          <w:b/>
          <w:bCs/>
        </w:rPr>
        <w:t xml:space="preserve">How to get </w:t>
      </w:r>
      <w:r w:rsidR="00401D9F" w:rsidRPr="0028212B">
        <w:rPr>
          <w:rFonts w:ascii="Arial" w:hAnsi="Arial" w:cs="Arial"/>
          <w:b/>
          <w:bCs/>
        </w:rPr>
        <w:t>I</w:t>
      </w:r>
      <w:r w:rsidRPr="0028212B">
        <w:rPr>
          <w:rFonts w:ascii="Arial" w:hAnsi="Arial" w:cs="Arial"/>
          <w:b/>
          <w:bCs/>
        </w:rPr>
        <w:t xml:space="preserve">nvolved and </w:t>
      </w:r>
      <w:r w:rsidR="00401D9F" w:rsidRPr="0028212B">
        <w:rPr>
          <w:rFonts w:ascii="Arial" w:hAnsi="Arial" w:cs="Arial"/>
          <w:b/>
          <w:bCs/>
        </w:rPr>
        <w:t>F</w:t>
      </w:r>
      <w:r w:rsidRPr="0028212B">
        <w:rPr>
          <w:rFonts w:ascii="Arial" w:hAnsi="Arial" w:cs="Arial"/>
          <w:b/>
          <w:bCs/>
        </w:rPr>
        <w:t xml:space="preserve">ind </w:t>
      </w:r>
      <w:r w:rsidR="00401D9F" w:rsidRPr="0028212B">
        <w:rPr>
          <w:rFonts w:ascii="Arial" w:hAnsi="Arial" w:cs="Arial"/>
          <w:b/>
          <w:bCs/>
        </w:rPr>
        <w:t>O</w:t>
      </w:r>
      <w:r w:rsidRPr="0028212B">
        <w:rPr>
          <w:rFonts w:ascii="Arial" w:hAnsi="Arial" w:cs="Arial"/>
          <w:b/>
          <w:bCs/>
        </w:rPr>
        <w:t xml:space="preserve">ther </w:t>
      </w:r>
      <w:r w:rsidR="00401D9F" w:rsidRPr="0028212B">
        <w:rPr>
          <w:rFonts w:ascii="Arial" w:hAnsi="Arial" w:cs="Arial"/>
          <w:b/>
          <w:bCs/>
        </w:rPr>
        <w:t>I</w:t>
      </w:r>
      <w:r w:rsidRPr="0028212B">
        <w:rPr>
          <w:rFonts w:ascii="Arial" w:hAnsi="Arial" w:cs="Arial"/>
          <w:b/>
          <w:bCs/>
        </w:rPr>
        <w:t xml:space="preserve">nformation </w:t>
      </w:r>
    </w:p>
    <w:p w14:paraId="4BD6396C" w14:textId="46E7396D" w:rsidR="001104A2" w:rsidRPr="000D590F" w:rsidRDefault="00CE2F7F" w:rsidP="001104A2">
      <w:pPr>
        <w:rPr>
          <w:rFonts w:ascii="Arial" w:eastAsia="Calibri" w:hAnsi="Arial" w:cs="Arial"/>
          <w:kern w:val="0"/>
        </w:rPr>
      </w:pPr>
      <w:r w:rsidRPr="00992801">
        <w:rPr>
          <w:rFonts w:ascii="Arial" w:hAnsi="Arial" w:cs="Arial"/>
        </w:rPr>
        <w:t>You can share your views on the consultation through the online consultation response</w:t>
      </w:r>
      <w:r w:rsidR="0011438B" w:rsidRPr="00992801">
        <w:rPr>
          <w:rFonts w:ascii="Arial" w:hAnsi="Arial" w:cs="Arial"/>
        </w:rPr>
        <w:t xml:space="preserve"> form</w:t>
      </w:r>
      <w:r w:rsidR="0050730C" w:rsidRPr="00992801">
        <w:rPr>
          <w:rFonts w:ascii="Arial" w:hAnsi="Arial" w:cs="Arial"/>
        </w:rPr>
        <w:t xml:space="preserve">, </w:t>
      </w:r>
      <w:r w:rsidR="00A356B8" w:rsidRPr="000D590F">
        <w:rPr>
          <w:rFonts w:ascii="Arial" w:hAnsi="Arial" w:cs="Arial"/>
        </w:rPr>
        <w:t>which can be accessed via</w:t>
      </w:r>
      <w:r w:rsidR="0050730C" w:rsidRPr="000D590F">
        <w:rPr>
          <w:rFonts w:ascii="Arial" w:hAnsi="Arial" w:cs="Arial"/>
        </w:rPr>
        <w:t xml:space="preserve"> this hyperlink: </w:t>
      </w:r>
      <w:r w:rsidR="00DC2715" w:rsidRPr="000D590F">
        <w:rPr>
          <w:rFonts w:ascii="Arial" w:hAnsi="Arial" w:cs="Arial"/>
        </w:rPr>
        <w:t xml:space="preserve"> </w:t>
      </w:r>
      <w:hyperlink r:id="rId19" w:history="1">
        <w:r w:rsidR="0050730C" w:rsidRPr="000D590F">
          <w:rPr>
            <w:rFonts w:ascii="Arial" w:hAnsi="Arial" w:cs="Arial"/>
            <w:color w:val="0563C1"/>
            <w:u w:val="single"/>
          </w:rPr>
          <w:t>SFFS Consultation Questionnaire</w:t>
        </w:r>
      </w:hyperlink>
      <w:r w:rsidR="00B143B3" w:rsidRPr="000D590F">
        <w:rPr>
          <w:rFonts w:ascii="Arial" w:eastAsia="Calibri" w:hAnsi="Arial" w:cs="Arial"/>
          <w:kern w:val="0"/>
          <w:lang w:eastAsia="en-GB"/>
          <w14:ligatures w14:val="none"/>
        </w:rPr>
        <w:t>.</w:t>
      </w:r>
    </w:p>
    <w:p w14:paraId="6CFEDC3B" w14:textId="68FEAC3C" w:rsidR="00401D9F" w:rsidRPr="00A17173" w:rsidRDefault="00CE2F7F" w:rsidP="00115957">
      <w:pPr>
        <w:spacing w:after="0"/>
        <w:rPr>
          <w:rFonts w:ascii="Arial" w:hAnsi="Arial" w:cs="Arial"/>
        </w:rPr>
      </w:pPr>
      <w:r w:rsidRPr="0028212B">
        <w:rPr>
          <w:rFonts w:ascii="Arial" w:hAnsi="Arial" w:cs="Arial"/>
        </w:rPr>
        <w:t xml:space="preserve">If you have any questions about the consultation, these should be sent via email to the </w:t>
      </w:r>
      <w:r w:rsidRPr="00A17173">
        <w:rPr>
          <w:rFonts w:ascii="Arial" w:hAnsi="Arial" w:cs="Arial"/>
        </w:rPr>
        <w:t xml:space="preserve">following address: </w:t>
      </w:r>
      <w:hyperlink r:id="rId20" w:history="1">
        <w:r w:rsidR="0028212B" w:rsidRPr="00A17173">
          <w:rPr>
            <w:rStyle w:val="Hyperlink"/>
            <w:rFonts w:ascii="Arial" w:hAnsi="Arial" w:cs="Arial"/>
          </w:rPr>
          <w:t>schoolfunding@kent.gov.uk</w:t>
        </w:r>
      </w:hyperlink>
      <w:r w:rsidR="00401D9F" w:rsidRPr="00A17173">
        <w:rPr>
          <w:rFonts w:ascii="Arial" w:hAnsi="Arial" w:cs="Arial"/>
        </w:rPr>
        <w:t>.</w:t>
      </w:r>
      <w:r w:rsidR="0057395D" w:rsidRPr="00A17173">
        <w:rPr>
          <w:rFonts w:ascii="Arial" w:hAnsi="Arial" w:cs="Arial"/>
        </w:rPr>
        <w:t xml:space="preserve">  Response</w:t>
      </w:r>
      <w:r w:rsidR="007F7263" w:rsidRPr="00A17173">
        <w:rPr>
          <w:rFonts w:ascii="Arial" w:hAnsi="Arial" w:cs="Arial"/>
        </w:rPr>
        <w:t>s</w:t>
      </w:r>
      <w:r w:rsidR="0057395D" w:rsidRPr="00A17173">
        <w:rPr>
          <w:rFonts w:ascii="Arial" w:hAnsi="Arial" w:cs="Arial"/>
        </w:rPr>
        <w:t xml:space="preserve"> should be completed by </w:t>
      </w:r>
      <w:r w:rsidR="0010046C" w:rsidRPr="00A17173">
        <w:rPr>
          <w:rFonts w:ascii="Arial" w:hAnsi="Arial" w:cs="Arial"/>
        </w:rPr>
        <w:t xml:space="preserve">5pm </w:t>
      </w:r>
      <w:r w:rsidR="00A17173" w:rsidRPr="00A17173">
        <w:rPr>
          <w:rFonts w:ascii="Arial" w:hAnsi="Arial" w:cs="Arial"/>
        </w:rPr>
        <w:t>Friday 19</w:t>
      </w:r>
      <w:r w:rsidR="00A17173" w:rsidRPr="00A17173">
        <w:rPr>
          <w:rFonts w:ascii="Arial" w:hAnsi="Arial" w:cs="Arial"/>
          <w:vertAlign w:val="superscript"/>
        </w:rPr>
        <w:t>th</w:t>
      </w:r>
      <w:r w:rsidR="00A17173" w:rsidRPr="00A17173">
        <w:rPr>
          <w:rFonts w:ascii="Arial" w:hAnsi="Arial" w:cs="Arial"/>
        </w:rPr>
        <w:t xml:space="preserve"> April </w:t>
      </w:r>
      <w:r w:rsidR="0010046C" w:rsidRPr="00A17173">
        <w:rPr>
          <w:rFonts w:ascii="Arial" w:hAnsi="Arial" w:cs="Arial"/>
        </w:rPr>
        <w:t>2024</w:t>
      </w:r>
      <w:r w:rsidR="0057395D" w:rsidRPr="00A17173">
        <w:rPr>
          <w:rFonts w:ascii="Arial" w:hAnsi="Arial" w:cs="Arial"/>
        </w:rPr>
        <w:t>.</w:t>
      </w:r>
    </w:p>
    <w:p w14:paraId="7C70EE0B" w14:textId="77777777" w:rsidR="000F5E9C" w:rsidRPr="0028212B" w:rsidRDefault="000F5E9C" w:rsidP="00115957">
      <w:pPr>
        <w:spacing w:after="0"/>
        <w:rPr>
          <w:rFonts w:ascii="Arial" w:hAnsi="Arial" w:cs="Arial"/>
          <w:highlight w:val="yellow"/>
        </w:rPr>
      </w:pPr>
    </w:p>
    <w:p w14:paraId="7975E1A4" w14:textId="77777777" w:rsidR="00713E91" w:rsidRPr="0028212B" w:rsidRDefault="00713E91" w:rsidP="00115957">
      <w:pPr>
        <w:spacing w:after="0"/>
        <w:rPr>
          <w:rFonts w:ascii="Arial" w:hAnsi="Arial" w:cs="Arial"/>
          <w:highlight w:val="yellow"/>
        </w:rPr>
      </w:pPr>
    </w:p>
    <w:p w14:paraId="4B79A694" w14:textId="77777777" w:rsidR="00713E91" w:rsidRPr="0028212B" w:rsidRDefault="00713E91" w:rsidP="00115957">
      <w:pPr>
        <w:spacing w:after="0"/>
        <w:rPr>
          <w:rFonts w:ascii="Arial" w:hAnsi="Arial" w:cs="Arial"/>
          <w:highlight w:val="yellow"/>
        </w:rPr>
      </w:pPr>
    </w:p>
    <w:p w14:paraId="3BEC80FB" w14:textId="0A4CF5A8" w:rsidR="009141C3" w:rsidRPr="0028212B" w:rsidRDefault="00CE2F7F" w:rsidP="00115957">
      <w:pPr>
        <w:spacing w:after="0"/>
        <w:rPr>
          <w:rFonts w:ascii="Arial" w:hAnsi="Arial" w:cs="Arial"/>
          <w:b/>
          <w:bCs/>
        </w:rPr>
      </w:pPr>
      <w:r w:rsidRPr="0028212B">
        <w:rPr>
          <w:rFonts w:ascii="Arial" w:hAnsi="Arial" w:cs="Arial"/>
          <w:b/>
          <w:bCs/>
        </w:rPr>
        <w:t xml:space="preserve">Consultation </w:t>
      </w:r>
      <w:r w:rsidR="009141C3" w:rsidRPr="0028212B">
        <w:rPr>
          <w:rFonts w:ascii="Arial" w:hAnsi="Arial" w:cs="Arial"/>
          <w:b/>
          <w:bCs/>
        </w:rPr>
        <w:t>T</w:t>
      </w:r>
      <w:r w:rsidRPr="0028212B">
        <w:rPr>
          <w:rFonts w:ascii="Arial" w:hAnsi="Arial" w:cs="Arial"/>
          <w:b/>
          <w:bCs/>
        </w:rPr>
        <w:t xml:space="preserve">imeline and </w:t>
      </w:r>
      <w:r w:rsidR="009141C3" w:rsidRPr="0028212B">
        <w:rPr>
          <w:rFonts w:ascii="Arial" w:hAnsi="Arial" w:cs="Arial"/>
          <w:b/>
          <w:bCs/>
        </w:rPr>
        <w:t>D</w:t>
      </w:r>
      <w:r w:rsidRPr="0028212B">
        <w:rPr>
          <w:rFonts w:ascii="Arial" w:hAnsi="Arial" w:cs="Arial"/>
          <w:b/>
          <w:bCs/>
        </w:rPr>
        <w:t xml:space="preserve">ecision-making </w:t>
      </w:r>
      <w:r w:rsidR="009141C3" w:rsidRPr="0028212B">
        <w:rPr>
          <w:rFonts w:ascii="Arial" w:hAnsi="Arial" w:cs="Arial"/>
          <w:b/>
          <w:bCs/>
        </w:rPr>
        <w:t>P</w:t>
      </w:r>
      <w:r w:rsidRPr="0028212B">
        <w:rPr>
          <w:rFonts w:ascii="Arial" w:hAnsi="Arial" w:cs="Arial"/>
          <w:b/>
          <w:bCs/>
        </w:rPr>
        <w:t xml:space="preserve">rocess </w:t>
      </w:r>
    </w:p>
    <w:p w14:paraId="42E7853B" w14:textId="6BB5DDEE" w:rsidR="006026E8" w:rsidRPr="00A17173" w:rsidRDefault="00CE2F7F" w:rsidP="00115957">
      <w:pPr>
        <w:spacing w:after="0"/>
        <w:rPr>
          <w:rFonts w:ascii="Arial" w:hAnsi="Arial" w:cs="Arial"/>
        </w:rPr>
      </w:pPr>
      <w:r w:rsidRPr="00A17173">
        <w:rPr>
          <w:rFonts w:ascii="Arial" w:hAnsi="Arial" w:cs="Arial"/>
        </w:rPr>
        <w:t xml:space="preserve">The consultation opens on </w:t>
      </w:r>
      <w:r w:rsidR="00A17173" w:rsidRPr="00A17173">
        <w:rPr>
          <w:rFonts w:ascii="Arial" w:hAnsi="Arial" w:cs="Arial"/>
        </w:rPr>
        <w:t>Monday 18</w:t>
      </w:r>
      <w:r w:rsidR="00A17173" w:rsidRPr="00A17173">
        <w:rPr>
          <w:rFonts w:ascii="Arial" w:hAnsi="Arial" w:cs="Arial"/>
          <w:vertAlign w:val="superscript"/>
        </w:rPr>
        <w:t>th</w:t>
      </w:r>
      <w:r w:rsidR="00A17173" w:rsidRPr="00A17173">
        <w:rPr>
          <w:rFonts w:ascii="Arial" w:hAnsi="Arial" w:cs="Arial"/>
        </w:rPr>
        <w:t xml:space="preserve"> March </w:t>
      </w:r>
      <w:r w:rsidR="004576A2" w:rsidRPr="00A17173">
        <w:rPr>
          <w:rFonts w:ascii="Arial" w:hAnsi="Arial" w:cs="Arial"/>
        </w:rPr>
        <w:t xml:space="preserve">2024 </w:t>
      </w:r>
      <w:r w:rsidRPr="00A17173">
        <w:rPr>
          <w:rFonts w:ascii="Arial" w:hAnsi="Arial" w:cs="Arial"/>
        </w:rPr>
        <w:t xml:space="preserve">and closes on </w:t>
      </w:r>
      <w:r w:rsidR="00A17173" w:rsidRPr="00A17173">
        <w:rPr>
          <w:rFonts w:ascii="Arial" w:hAnsi="Arial" w:cs="Arial"/>
        </w:rPr>
        <w:t>Friday 19</w:t>
      </w:r>
      <w:r w:rsidR="00A17173" w:rsidRPr="00A17173">
        <w:rPr>
          <w:rFonts w:ascii="Arial" w:hAnsi="Arial" w:cs="Arial"/>
          <w:vertAlign w:val="superscript"/>
        </w:rPr>
        <w:t>th</w:t>
      </w:r>
      <w:r w:rsidR="00A17173" w:rsidRPr="00A17173">
        <w:rPr>
          <w:rFonts w:ascii="Arial" w:hAnsi="Arial" w:cs="Arial"/>
        </w:rPr>
        <w:t xml:space="preserve"> April </w:t>
      </w:r>
      <w:r w:rsidR="004576A2" w:rsidRPr="00A17173">
        <w:rPr>
          <w:rFonts w:ascii="Arial" w:hAnsi="Arial" w:cs="Arial"/>
        </w:rPr>
        <w:t>2024</w:t>
      </w:r>
      <w:r w:rsidR="006026E8" w:rsidRPr="00A17173">
        <w:rPr>
          <w:rFonts w:ascii="Arial" w:hAnsi="Arial" w:cs="Arial"/>
        </w:rPr>
        <w:t>. The table</w:t>
      </w:r>
      <w:r w:rsidRPr="00A17173">
        <w:rPr>
          <w:rFonts w:ascii="Arial" w:hAnsi="Arial" w:cs="Arial"/>
        </w:rPr>
        <w:t xml:space="preserve"> below provides details of all known key dates: </w:t>
      </w:r>
    </w:p>
    <w:p w14:paraId="576E292C" w14:textId="77777777" w:rsidR="006026E8" w:rsidRPr="00A17173" w:rsidRDefault="006026E8" w:rsidP="00115957">
      <w:pPr>
        <w:spacing w:after="0"/>
        <w:rPr>
          <w:rFonts w:ascii="Arial" w:hAnsi="Arial" w:cs="Arial"/>
        </w:rPr>
      </w:pPr>
    </w:p>
    <w:tbl>
      <w:tblPr>
        <w:tblStyle w:val="TableGrid"/>
        <w:tblW w:w="0" w:type="auto"/>
        <w:tblLook w:val="04A0" w:firstRow="1" w:lastRow="0" w:firstColumn="1" w:lastColumn="0" w:noHBand="0" w:noVBand="1"/>
      </w:tblPr>
      <w:tblGrid>
        <w:gridCol w:w="4506"/>
        <w:gridCol w:w="4510"/>
      </w:tblGrid>
      <w:tr w:rsidR="000F5E9C" w:rsidRPr="00992801" w14:paraId="7AC42895" w14:textId="77777777" w:rsidTr="00DC2715">
        <w:tc>
          <w:tcPr>
            <w:tcW w:w="4506" w:type="dxa"/>
          </w:tcPr>
          <w:p w14:paraId="4F2B7A26" w14:textId="66FDB2F7" w:rsidR="000F5E9C" w:rsidRPr="00A17173" w:rsidRDefault="000F5E9C" w:rsidP="00115957">
            <w:pPr>
              <w:rPr>
                <w:rFonts w:ascii="Arial" w:hAnsi="Arial" w:cs="Arial"/>
                <w:b/>
                <w:bCs/>
              </w:rPr>
            </w:pPr>
            <w:r w:rsidRPr="00A17173">
              <w:rPr>
                <w:rFonts w:ascii="Arial" w:hAnsi="Arial" w:cs="Arial"/>
                <w:b/>
                <w:bCs/>
              </w:rPr>
              <w:t>Date</w:t>
            </w:r>
          </w:p>
        </w:tc>
        <w:tc>
          <w:tcPr>
            <w:tcW w:w="4510" w:type="dxa"/>
          </w:tcPr>
          <w:p w14:paraId="51F9E49C" w14:textId="0EA314E0" w:rsidR="000F5E9C" w:rsidRPr="00992801" w:rsidRDefault="000F5E9C" w:rsidP="00115957">
            <w:pPr>
              <w:rPr>
                <w:rFonts w:ascii="Arial" w:hAnsi="Arial" w:cs="Arial"/>
                <w:b/>
                <w:bCs/>
              </w:rPr>
            </w:pPr>
            <w:r w:rsidRPr="00A17173">
              <w:rPr>
                <w:rFonts w:ascii="Arial" w:hAnsi="Arial" w:cs="Arial"/>
                <w:b/>
                <w:bCs/>
              </w:rPr>
              <w:t>Event</w:t>
            </w:r>
          </w:p>
        </w:tc>
      </w:tr>
      <w:tr w:rsidR="000F5E9C" w:rsidRPr="0028212B" w14:paraId="7D13A276" w14:textId="77777777" w:rsidTr="00DC2715">
        <w:tc>
          <w:tcPr>
            <w:tcW w:w="4506" w:type="dxa"/>
          </w:tcPr>
          <w:p w14:paraId="5255DC41" w14:textId="36EFBBA6" w:rsidR="000F5E9C" w:rsidRPr="00A17173" w:rsidRDefault="00062ACE" w:rsidP="00115957">
            <w:pPr>
              <w:rPr>
                <w:rFonts w:ascii="Arial" w:hAnsi="Arial" w:cs="Arial"/>
              </w:rPr>
            </w:pPr>
            <w:r>
              <w:rPr>
                <w:rFonts w:ascii="Arial" w:hAnsi="Arial" w:cs="Arial"/>
              </w:rPr>
              <w:t>Wednesday 24</w:t>
            </w:r>
            <w:r w:rsidRPr="00062ACE">
              <w:rPr>
                <w:rFonts w:ascii="Arial" w:hAnsi="Arial" w:cs="Arial"/>
                <w:vertAlign w:val="superscript"/>
              </w:rPr>
              <w:t>th</w:t>
            </w:r>
            <w:r>
              <w:rPr>
                <w:rFonts w:ascii="Arial" w:hAnsi="Arial" w:cs="Arial"/>
              </w:rPr>
              <w:t xml:space="preserve"> April 2024</w:t>
            </w:r>
          </w:p>
        </w:tc>
        <w:tc>
          <w:tcPr>
            <w:tcW w:w="4510" w:type="dxa"/>
          </w:tcPr>
          <w:p w14:paraId="42EF9AD4" w14:textId="1B264714" w:rsidR="00BD36BB" w:rsidRPr="00A17173" w:rsidRDefault="00BD36BB" w:rsidP="00115957">
            <w:pPr>
              <w:rPr>
                <w:rFonts w:ascii="Arial" w:hAnsi="Arial" w:cs="Arial"/>
              </w:rPr>
            </w:pPr>
            <w:r w:rsidRPr="00A17173">
              <w:rPr>
                <w:rFonts w:ascii="Arial" w:hAnsi="Arial" w:cs="Arial"/>
              </w:rPr>
              <w:t>Consultation Launched</w:t>
            </w:r>
          </w:p>
        </w:tc>
      </w:tr>
      <w:tr w:rsidR="000F5E9C" w:rsidRPr="0028212B" w14:paraId="404BA779" w14:textId="77777777" w:rsidTr="00DC2715">
        <w:tc>
          <w:tcPr>
            <w:tcW w:w="4506" w:type="dxa"/>
          </w:tcPr>
          <w:p w14:paraId="754C74D6" w14:textId="51678649" w:rsidR="000F5E9C" w:rsidRPr="00A17173" w:rsidRDefault="00062ACE" w:rsidP="00115957">
            <w:pPr>
              <w:rPr>
                <w:rFonts w:ascii="Arial" w:hAnsi="Arial" w:cs="Arial"/>
              </w:rPr>
            </w:pPr>
            <w:r>
              <w:rPr>
                <w:rFonts w:ascii="Arial" w:hAnsi="Arial" w:cs="Arial"/>
              </w:rPr>
              <w:t>Wednesday 8</w:t>
            </w:r>
            <w:r w:rsidRPr="00062ACE">
              <w:rPr>
                <w:rFonts w:ascii="Arial" w:hAnsi="Arial" w:cs="Arial"/>
                <w:vertAlign w:val="superscript"/>
              </w:rPr>
              <w:t>th</w:t>
            </w:r>
            <w:r>
              <w:rPr>
                <w:rFonts w:ascii="Arial" w:hAnsi="Arial" w:cs="Arial"/>
              </w:rPr>
              <w:t xml:space="preserve"> May</w:t>
            </w:r>
            <w:r w:rsidR="004576A2" w:rsidRPr="00A17173">
              <w:rPr>
                <w:rFonts w:ascii="Arial" w:hAnsi="Arial" w:cs="Arial"/>
              </w:rPr>
              <w:t xml:space="preserve"> 2024 (5p</w:t>
            </w:r>
            <w:r>
              <w:rPr>
                <w:rFonts w:ascii="Arial" w:hAnsi="Arial" w:cs="Arial"/>
              </w:rPr>
              <w:t>m</w:t>
            </w:r>
            <w:r w:rsidR="004576A2" w:rsidRPr="00A17173">
              <w:rPr>
                <w:rFonts w:ascii="Arial" w:hAnsi="Arial" w:cs="Arial"/>
              </w:rPr>
              <w:t>)</w:t>
            </w:r>
          </w:p>
        </w:tc>
        <w:tc>
          <w:tcPr>
            <w:tcW w:w="4510" w:type="dxa"/>
          </w:tcPr>
          <w:p w14:paraId="112B2C35" w14:textId="429B1E7F" w:rsidR="000F5E9C" w:rsidRPr="00A17173" w:rsidRDefault="00BD36BB" w:rsidP="00115957">
            <w:pPr>
              <w:rPr>
                <w:rFonts w:ascii="Arial" w:hAnsi="Arial" w:cs="Arial"/>
              </w:rPr>
            </w:pPr>
            <w:r w:rsidRPr="00A17173">
              <w:rPr>
                <w:rFonts w:ascii="Arial" w:hAnsi="Arial" w:cs="Arial"/>
              </w:rPr>
              <w:t>Consultation Closes</w:t>
            </w:r>
          </w:p>
        </w:tc>
      </w:tr>
      <w:tr w:rsidR="000F5E9C" w:rsidRPr="0028212B" w14:paraId="3DD64096" w14:textId="77777777" w:rsidTr="00DC2715">
        <w:tc>
          <w:tcPr>
            <w:tcW w:w="4506" w:type="dxa"/>
          </w:tcPr>
          <w:p w14:paraId="31597D3B" w14:textId="18E54B70" w:rsidR="000F5E9C" w:rsidRPr="00A17173" w:rsidRDefault="00A17173" w:rsidP="00115957">
            <w:pPr>
              <w:rPr>
                <w:rFonts w:ascii="Arial" w:hAnsi="Arial" w:cs="Arial"/>
              </w:rPr>
            </w:pPr>
            <w:r w:rsidRPr="00A17173">
              <w:rPr>
                <w:rFonts w:ascii="Arial" w:hAnsi="Arial" w:cs="Arial"/>
              </w:rPr>
              <w:t>10</w:t>
            </w:r>
            <w:r w:rsidRPr="00A17173">
              <w:rPr>
                <w:rFonts w:ascii="Arial" w:hAnsi="Arial" w:cs="Arial"/>
                <w:vertAlign w:val="superscript"/>
              </w:rPr>
              <w:t>th</w:t>
            </w:r>
            <w:r w:rsidRPr="00A17173">
              <w:rPr>
                <w:rFonts w:ascii="Arial" w:hAnsi="Arial" w:cs="Arial"/>
              </w:rPr>
              <w:t xml:space="preserve"> May</w:t>
            </w:r>
            <w:r w:rsidR="004576A2" w:rsidRPr="00A17173">
              <w:rPr>
                <w:rFonts w:ascii="Arial" w:hAnsi="Arial" w:cs="Arial"/>
              </w:rPr>
              <w:t xml:space="preserve"> 2024</w:t>
            </w:r>
          </w:p>
        </w:tc>
        <w:tc>
          <w:tcPr>
            <w:tcW w:w="4510" w:type="dxa"/>
          </w:tcPr>
          <w:p w14:paraId="51261A92" w14:textId="5DD2ECA3" w:rsidR="000F5E9C" w:rsidRPr="0028212B" w:rsidRDefault="00D23E50" w:rsidP="00D23E50">
            <w:pPr>
              <w:rPr>
                <w:rFonts w:ascii="Arial" w:hAnsi="Arial" w:cs="Arial"/>
              </w:rPr>
            </w:pPr>
            <w:r w:rsidRPr="00A17173">
              <w:rPr>
                <w:rFonts w:ascii="Arial" w:hAnsi="Arial" w:cs="Arial"/>
              </w:rPr>
              <w:t>Schools’ Funding Forum receives a report on the consultation responses and is asked to make formal decision to agree the proposed changes to the Scheme for Financing Schools</w:t>
            </w:r>
          </w:p>
        </w:tc>
      </w:tr>
    </w:tbl>
    <w:p w14:paraId="7ACE5286" w14:textId="382E6EF3" w:rsidR="00586543" w:rsidRPr="0028212B" w:rsidRDefault="00586543" w:rsidP="00115957">
      <w:pPr>
        <w:spacing w:after="0"/>
        <w:rPr>
          <w:rFonts w:ascii="Arial" w:hAnsi="Arial" w:cs="Arial"/>
        </w:rPr>
      </w:pPr>
    </w:p>
    <w:p w14:paraId="20389F6F" w14:textId="77777777" w:rsidR="00BB7866" w:rsidRPr="0028212B" w:rsidRDefault="00BB7866" w:rsidP="00115957">
      <w:pPr>
        <w:spacing w:after="0"/>
        <w:rPr>
          <w:rFonts w:ascii="Arial" w:hAnsi="Arial" w:cs="Arial"/>
        </w:rPr>
      </w:pPr>
    </w:p>
    <w:sectPr w:rsidR="00BB7866" w:rsidRPr="0028212B" w:rsidSect="00181D4B">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82E8" w14:textId="77777777" w:rsidR="00AB1132" w:rsidRDefault="00AB1132" w:rsidP="00B66A39">
      <w:pPr>
        <w:spacing w:after="0" w:line="240" w:lineRule="auto"/>
      </w:pPr>
      <w:r>
        <w:separator/>
      </w:r>
    </w:p>
  </w:endnote>
  <w:endnote w:type="continuationSeparator" w:id="0">
    <w:p w14:paraId="35868B63" w14:textId="77777777" w:rsidR="00AB1132" w:rsidRDefault="00AB1132" w:rsidP="00B6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926"/>
      <w:docPartObj>
        <w:docPartGallery w:val="Page Numbers (Bottom of Page)"/>
        <w:docPartUnique/>
      </w:docPartObj>
    </w:sdtPr>
    <w:sdtEndPr>
      <w:rPr>
        <w:noProof/>
      </w:rPr>
    </w:sdtEndPr>
    <w:sdtContent>
      <w:p w14:paraId="06B23AE9" w14:textId="278DA1D0" w:rsidR="00075DBD" w:rsidRDefault="00075D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029BA" w14:textId="77777777" w:rsidR="00075DBD" w:rsidRDefault="0007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05C6" w14:textId="77777777" w:rsidR="00AB1132" w:rsidRDefault="00AB1132" w:rsidP="00B66A39">
      <w:pPr>
        <w:spacing w:after="0" w:line="240" w:lineRule="auto"/>
      </w:pPr>
      <w:r>
        <w:separator/>
      </w:r>
    </w:p>
  </w:footnote>
  <w:footnote w:type="continuationSeparator" w:id="0">
    <w:p w14:paraId="5895A3D6" w14:textId="77777777" w:rsidR="00AB1132" w:rsidRDefault="00AB1132" w:rsidP="00B66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56D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444E45"/>
    <w:multiLevelType w:val="hybridMultilevel"/>
    <w:tmpl w:val="05165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0A0847"/>
    <w:multiLevelType w:val="multilevel"/>
    <w:tmpl w:val="078CE792"/>
    <w:lvl w:ilvl="0">
      <w:start w:val="1"/>
      <w:numFmt w:val="decimal"/>
      <w:lvlText w:val="%1."/>
      <w:lvlJc w:val="left"/>
      <w:pPr>
        <w:ind w:left="360" w:hanging="360"/>
      </w:pPr>
      <w:rPr>
        <w:b/>
        <w:i w:val="0"/>
        <w:color w:val="auto"/>
      </w:r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670B5981"/>
    <w:multiLevelType w:val="hybridMultilevel"/>
    <w:tmpl w:val="DDBA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008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46322">
    <w:abstractNumId w:val="0"/>
  </w:num>
  <w:num w:numId="3" w16cid:durableId="51738750">
    <w:abstractNumId w:val="1"/>
  </w:num>
  <w:num w:numId="4" w16cid:durableId="633407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57"/>
    <w:rsid w:val="00012614"/>
    <w:rsid w:val="00014694"/>
    <w:rsid w:val="00015654"/>
    <w:rsid w:val="000209B4"/>
    <w:rsid w:val="0002143A"/>
    <w:rsid w:val="0003075A"/>
    <w:rsid w:val="00036499"/>
    <w:rsid w:val="000407A3"/>
    <w:rsid w:val="00050AB6"/>
    <w:rsid w:val="00050D07"/>
    <w:rsid w:val="000516E4"/>
    <w:rsid w:val="000529CA"/>
    <w:rsid w:val="00053D10"/>
    <w:rsid w:val="00055945"/>
    <w:rsid w:val="00062ACE"/>
    <w:rsid w:val="00067700"/>
    <w:rsid w:val="00075DBD"/>
    <w:rsid w:val="00077822"/>
    <w:rsid w:val="000819D5"/>
    <w:rsid w:val="00084284"/>
    <w:rsid w:val="000844AF"/>
    <w:rsid w:val="000878BD"/>
    <w:rsid w:val="000A6FDA"/>
    <w:rsid w:val="000B130C"/>
    <w:rsid w:val="000C43B4"/>
    <w:rsid w:val="000D04B6"/>
    <w:rsid w:val="000D1506"/>
    <w:rsid w:val="000D1DCA"/>
    <w:rsid w:val="000D590F"/>
    <w:rsid w:val="000F5E9C"/>
    <w:rsid w:val="0010046C"/>
    <w:rsid w:val="001104A2"/>
    <w:rsid w:val="0011438B"/>
    <w:rsid w:val="00115957"/>
    <w:rsid w:val="00122FBB"/>
    <w:rsid w:val="001261CD"/>
    <w:rsid w:val="00133658"/>
    <w:rsid w:val="001346D8"/>
    <w:rsid w:val="001622CA"/>
    <w:rsid w:val="00165070"/>
    <w:rsid w:val="001708A6"/>
    <w:rsid w:val="00174B95"/>
    <w:rsid w:val="001757D9"/>
    <w:rsid w:val="001778FB"/>
    <w:rsid w:val="00181C79"/>
    <w:rsid w:val="00181D4B"/>
    <w:rsid w:val="001A1629"/>
    <w:rsid w:val="001B352F"/>
    <w:rsid w:val="001D47E1"/>
    <w:rsid w:val="0020184F"/>
    <w:rsid w:val="00204470"/>
    <w:rsid w:val="00253E71"/>
    <w:rsid w:val="002642D4"/>
    <w:rsid w:val="0028212B"/>
    <w:rsid w:val="002A2445"/>
    <w:rsid w:val="002A2D18"/>
    <w:rsid w:val="002A4BF7"/>
    <w:rsid w:val="002D074C"/>
    <w:rsid w:val="002D7E1E"/>
    <w:rsid w:val="002E1CA3"/>
    <w:rsid w:val="00300169"/>
    <w:rsid w:val="003071F3"/>
    <w:rsid w:val="00313AA7"/>
    <w:rsid w:val="00313FC9"/>
    <w:rsid w:val="003313F5"/>
    <w:rsid w:val="0033566B"/>
    <w:rsid w:val="003471D6"/>
    <w:rsid w:val="0035203C"/>
    <w:rsid w:val="00357B86"/>
    <w:rsid w:val="003625DA"/>
    <w:rsid w:val="00373FCB"/>
    <w:rsid w:val="003B6D97"/>
    <w:rsid w:val="003C5167"/>
    <w:rsid w:val="003E76E5"/>
    <w:rsid w:val="003F4AD2"/>
    <w:rsid w:val="00401D9F"/>
    <w:rsid w:val="0040342A"/>
    <w:rsid w:val="00417A52"/>
    <w:rsid w:val="00430A16"/>
    <w:rsid w:val="004576A2"/>
    <w:rsid w:val="004632E6"/>
    <w:rsid w:val="00464331"/>
    <w:rsid w:val="004717C4"/>
    <w:rsid w:val="00480E29"/>
    <w:rsid w:val="004973AC"/>
    <w:rsid w:val="004A4AD4"/>
    <w:rsid w:val="004B7032"/>
    <w:rsid w:val="004C1F7B"/>
    <w:rsid w:val="004C35A1"/>
    <w:rsid w:val="004C6CCE"/>
    <w:rsid w:val="004D499F"/>
    <w:rsid w:val="004D5A1F"/>
    <w:rsid w:val="004F5261"/>
    <w:rsid w:val="004F7FEB"/>
    <w:rsid w:val="0050730C"/>
    <w:rsid w:val="0051273B"/>
    <w:rsid w:val="005129FB"/>
    <w:rsid w:val="00512CED"/>
    <w:rsid w:val="0052524A"/>
    <w:rsid w:val="00527A54"/>
    <w:rsid w:val="00557DB9"/>
    <w:rsid w:val="00560904"/>
    <w:rsid w:val="0057395D"/>
    <w:rsid w:val="0057419E"/>
    <w:rsid w:val="0058163C"/>
    <w:rsid w:val="00586543"/>
    <w:rsid w:val="00593B91"/>
    <w:rsid w:val="00595401"/>
    <w:rsid w:val="005A27B8"/>
    <w:rsid w:val="005B107E"/>
    <w:rsid w:val="005C03D0"/>
    <w:rsid w:val="005C3F15"/>
    <w:rsid w:val="005C57BC"/>
    <w:rsid w:val="005C5DF4"/>
    <w:rsid w:val="005D39C6"/>
    <w:rsid w:val="005E578E"/>
    <w:rsid w:val="005E58BB"/>
    <w:rsid w:val="005F47F1"/>
    <w:rsid w:val="006026E8"/>
    <w:rsid w:val="00613A50"/>
    <w:rsid w:val="00632541"/>
    <w:rsid w:val="0063306B"/>
    <w:rsid w:val="0064026E"/>
    <w:rsid w:val="00644670"/>
    <w:rsid w:val="00663E67"/>
    <w:rsid w:val="006905BE"/>
    <w:rsid w:val="00691DDB"/>
    <w:rsid w:val="00691ED6"/>
    <w:rsid w:val="006B15E1"/>
    <w:rsid w:val="006B4712"/>
    <w:rsid w:val="006B7E8D"/>
    <w:rsid w:val="006C4E38"/>
    <w:rsid w:val="006D0141"/>
    <w:rsid w:val="006D150E"/>
    <w:rsid w:val="007043E2"/>
    <w:rsid w:val="00713E91"/>
    <w:rsid w:val="00726544"/>
    <w:rsid w:val="0072763D"/>
    <w:rsid w:val="00743FE0"/>
    <w:rsid w:val="00750A2F"/>
    <w:rsid w:val="00755D87"/>
    <w:rsid w:val="00795861"/>
    <w:rsid w:val="007A3FC9"/>
    <w:rsid w:val="007B2D2A"/>
    <w:rsid w:val="007C50C1"/>
    <w:rsid w:val="007D0949"/>
    <w:rsid w:val="007F267C"/>
    <w:rsid w:val="007F7090"/>
    <w:rsid w:val="007F7263"/>
    <w:rsid w:val="00800B0A"/>
    <w:rsid w:val="00801E98"/>
    <w:rsid w:val="00803A8B"/>
    <w:rsid w:val="008053AD"/>
    <w:rsid w:val="00827E3D"/>
    <w:rsid w:val="00835C01"/>
    <w:rsid w:val="008870E9"/>
    <w:rsid w:val="0089406F"/>
    <w:rsid w:val="008A7039"/>
    <w:rsid w:val="008B06EC"/>
    <w:rsid w:val="008B4CC5"/>
    <w:rsid w:val="008B5E2B"/>
    <w:rsid w:val="008C0BDC"/>
    <w:rsid w:val="008D2C8D"/>
    <w:rsid w:val="008E454E"/>
    <w:rsid w:val="008F155D"/>
    <w:rsid w:val="008F1699"/>
    <w:rsid w:val="008F4BD0"/>
    <w:rsid w:val="009017FC"/>
    <w:rsid w:val="009141C3"/>
    <w:rsid w:val="00917742"/>
    <w:rsid w:val="009252CE"/>
    <w:rsid w:val="00925F58"/>
    <w:rsid w:val="00930701"/>
    <w:rsid w:val="00932E4F"/>
    <w:rsid w:val="009471B6"/>
    <w:rsid w:val="0095008D"/>
    <w:rsid w:val="00953E53"/>
    <w:rsid w:val="009549BF"/>
    <w:rsid w:val="009551EB"/>
    <w:rsid w:val="00972B3F"/>
    <w:rsid w:val="00976016"/>
    <w:rsid w:val="00990E4A"/>
    <w:rsid w:val="00992801"/>
    <w:rsid w:val="009A6AFE"/>
    <w:rsid w:val="009B7FC8"/>
    <w:rsid w:val="009D3990"/>
    <w:rsid w:val="009F15C3"/>
    <w:rsid w:val="009F281A"/>
    <w:rsid w:val="00A0268E"/>
    <w:rsid w:val="00A10152"/>
    <w:rsid w:val="00A16A7D"/>
    <w:rsid w:val="00A17173"/>
    <w:rsid w:val="00A356B8"/>
    <w:rsid w:val="00A63B56"/>
    <w:rsid w:val="00A671D5"/>
    <w:rsid w:val="00A67557"/>
    <w:rsid w:val="00A76BA5"/>
    <w:rsid w:val="00A824E4"/>
    <w:rsid w:val="00A8473F"/>
    <w:rsid w:val="00A91983"/>
    <w:rsid w:val="00A95B8A"/>
    <w:rsid w:val="00A96C38"/>
    <w:rsid w:val="00A9710E"/>
    <w:rsid w:val="00AA1246"/>
    <w:rsid w:val="00AA5142"/>
    <w:rsid w:val="00AB1132"/>
    <w:rsid w:val="00AC0A4F"/>
    <w:rsid w:val="00AD68CB"/>
    <w:rsid w:val="00AE2954"/>
    <w:rsid w:val="00AF2AF8"/>
    <w:rsid w:val="00B06CDD"/>
    <w:rsid w:val="00B12FEE"/>
    <w:rsid w:val="00B143B3"/>
    <w:rsid w:val="00B1577D"/>
    <w:rsid w:val="00B27039"/>
    <w:rsid w:val="00B273CE"/>
    <w:rsid w:val="00B46F17"/>
    <w:rsid w:val="00B52081"/>
    <w:rsid w:val="00B6140E"/>
    <w:rsid w:val="00B66A39"/>
    <w:rsid w:val="00B73D60"/>
    <w:rsid w:val="00B80E7B"/>
    <w:rsid w:val="00B90D09"/>
    <w:rsid w:val="00B93A1B"/>
    <w:rsid w:val="00BA5BBA"/>
    <w:rsid w:val="00BA5DF5"/>
    <w:rsid w:val="00BB7866"/>
    <w:rsid w:val="00BD36BB"/>
    <w:rsid w:val="00BF3CC5"/>
    <w:rsid w:val="00C35E86"/>
    <w:rsid w:val="00C40410"/>
    <w:rsid w:val="00C40B8F"/>
    <w:rsid w:val="00C465A5"/>
    <w:rsid w:val="00C5048F"/>
    <w:rsid w:val="00C6306F"/>
    <w:rsid w:val="00C73FA8"/>
    <w:rsid w:val="00C7489E"/>
    <w:rsid w:val="00C8323A"/>
    <w:rsid w:val="00C8653F"/>
    <w:rsid w:val="00C9714C"/>
    <w:rsid w:val="00CC7366"/>
    <w:rsid w:val="00CC7B29"/>
    <w:rsid w:val="00CC7CDB"/>
    <w:rsid w:val="00CE0A4D"/>
    <w:rsid w:val="00CE2F7F"/>
    <w:rsid w:val="00CE373E"/>
    <w:rsid w:val="00CE55D9"/>
    <w:rsid w:val="00CE7351"/>
    <w:rsid w:val="00D05152"/>
    <w:rsid w:val="00D217D2"/>
    <w:rsid w:val="00D23E50"/>
    <w:rsid w:val="00D3159C"/>
    <w:rsid w:val="00D45DD1"/>
    <w:rsid w:val="00D52FAB"/>
    <w:rsid w:val="00D60F12"/>
    <w:rsid w:val="00D65B4C"/>
    <w:rsid w:val="00D65C44"/>
    <w:rsid w:val="00D66D3A"/>
    <w:rsid w:val="00D94F3D"/>
    <w:rsid w:val="00D955C3"/>
    <w:rsid w:val="00D975E7"/>
    <w:rsid w:val="00DA3158"/>
    <w:rsid w:val="00DB550E"/>
    <w:rsid w:val="00DC0D0E"/>
    <w:rsid w:val="00DC1A38"/>
    <w:rsid w:val="00DC2715"/>
    <w:rsid w:val="00E00F4F"/>
    <w:rsid w:val="00E1558B"/>
    <w:rsid w:val="00E16407"/>
    <w:rsid w:val="00E25531"/>
    <w:rsid w:val="00E51D30"/>
    <w:rsid w:val="00E541F3"/>
    <w:rsid w:val="00E67B81"/>
    <w:rsid w:val="00E91D6C"/>
    <w:rsid w:val="00EC0487"/>
    <w:rsid w:val="00ED2364"/>
    <w:rsid w:val="00F00755"/>
    <w:rsid w:val="00F14078"/>
    <w:rsid w:val="00F30E21"/>
    <w:rsid w:val="00F65509"/>
    <w:rsid w:val="00F74B35"/>
    <w:rsid w:val="00F87F22"/>
    <w:rsid w:val="00F90F94"/>
    <w:rsid w:val="00F93AFD"/>
    <w:rsid w:val="00F96B05"/>
    <w:rsid w:val="00FA2B93"/>
    <w:rsid w:val="00FA4517"/>
    <w:rsid w:val="00FB3CC0"/>
    <w:rsid w:val="00FC6D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39CD"/>
  <w15:chartTrackingRefBased/>
  <w15:docId w15:val="{B3BD63A5-665B-4F7C-8936-E4F34FFD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D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3AD"/>
    <w:rPr>
      <w:color w:val="0563C1" w:themeColor="hyperlink"/>
      <w:u w:val="single"/>
    </w:rPr>
  </w:style>
  <w:style w:type="character" w:styleId="UnresolvedMention">
    <w:name w:val="Unresolved Mention"/>
    <w:basedOn w:val="DefaultParagraphFont"/>
    <w:uiPriority w:val="99"/>
    <w:semiHidden/>
    <w:unhideWhenUsed/>
    <w:rsid w:val="008053AD"/>
    <w:rPr>
      <w:color w:val="605E5C"/>
      <w:shd w:val="clear" w:color="auto" w:fill="E1DFDD"/>
    </w:rPr>
  </w:style>
  <w:style w:type="character" w:styleId="FollowedHyperlink">
    <w:name w:val="FollowedHyperlink"/>
    <w:basedOn w:val="DefaultParagraphFont"/>
    <w:uiPriority w:val="99"/>
    <w:semiHidden/>
    <w:unhideWhenUsed/>
    <w:rsid w:val="008053AD"/>
    <w:rPr>
      <w:color w:val="954F72" w:themeColor="followedHyperlink"/>
      <w:u w:val="single"/>
    </w:rPr>
  </w:style>
  <w:style w:type="paragraph" w:styleId="CommentText">
    <w:name w:val="annotation text"/>
    <w:basedOn w:val="Normal"/>
    <w:link w:val="CommentTextChar"/>
    <w:unhideWhenUsed/>
    <w:rsid w:val="00644670"/>
    <w:pPr>
      <w:spacing w:after="0" w:line="240" w:lineRule="auto"/>
    </w:pPr>
    <w:rPr>
      <w:rFonts w:ascii="Arial" w:eastAsia="Times New Roman" w:hAnsi="Arial" w:cs="Times New Roman"/>
      <w:b/>
      <w:bCs/>
      <w:kern w:val="0"/>
      <w:sz w:val="20"/>
      <w:szCs w:val="20"/>
    </w:rPr>
  </w:style>
  <w:style w:type="character" w:customStyle="1" w:styleId="CommentTextChar">
    <w:name w:val="Comment Text Char"/>
    <w:basedOn w:val="DefaultParagraphFont"/>
    <w:link w:val="CommentText"/>
    <w:rsid w:val="00644670"/>
    <w:rPr>
      <w:rFonts w:ascii="Arial" w:eastAsia="Times New Roman" w:hAnsi="Arial" w:cs="Times New Roman"/>
      <w:b/>
      <w:bCs/>
      <w:kern w:val="0"/>
      <w:sz w:val="20"/>
      <w:szCs w:val="20"/>
    </w:rPr>
  </w:style>
  <w:style w:type="character" w:styleId="CommentReference">
    <w:name w:val="annotation reference"/>
    <w:semiHidden/>
    <w:unhideWhenUsed/>
    <w:rsid w:val="00644670"/>
    <w:rPr>
      <w:sz w:val="16"/>
      <w:szCs w:val="16"/>
    </w:rPr>
  </w:style>
  <w:style w:type="table" w:styleId="TableGrid">
    <w:name w:val="Table Grid"/>
    <w:basedOn w:val="TableNormal"/>
    <w:rsid w:val="000F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A39"/>
  </w:style>
  <w:style w:type="paragraph" w:styleId="Footer">
    <w:name w:val="footer"/>
    <w:basedOn w:val="Normal"/>
    <w:link w:val="FooterChar"/>
    <w:uiPriority w:val="99"/>
    <w:unhideWhenUsed/>
    <w:rsid w:val="00B66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A39"/>
  </w:style>
  <w:style w:type="paragraph" w:styleId="Revision">
    <w:name w:val="Revision"/>
    <w:hidden/>
    <w:uiPriority w:val="99"/>
    <w:semiHidden/>
    <w:rsid w:val="00B66A39"/>
    <w:pPr>
      <w:spacing w:after="0" w:line="240" w:lineRule="auto"/>
    </w:pPr>
  </w:style>
  <w:style w:type="paragraph" w:styleId="CommentSubject">
    <w:name w:val="annotation subject"/>
    <w:basedOn w:val="CommentText"/>
    <w:next w:val="CommentText"/>
    <w:link w:val="CommentSubjectChar"/>
    <w:uiPriority w:val="99"/>
    <w:semiHidden/>
    <w:unhideWhenUsed/>
    <w:rsid w:val="00663E67"/>
    <w:pPr>
      <w:spacing w:after="160"/>
    </w:pPr>
    <w:rPr>
      <w:rFonts w:asciiTheme="minorHAnsi" w:eastAsiaTheme="minorHAnsi" w:hAnsiTheme="minorHAnsi" w:cstheme="minorBidi"/>
      <w:kern w:val="2"/>
    </w:rPr>
  </w:style>
  <w:style w:type="character" w:customStyle="1" w:styleId="CommentSubjectChar">
    <w:name w:val="Comment Subject Char"/>
    <w:basedOn w:val="CommentTextChar"/>
    <w:link w:val="CommentSubject"/>
    <w:uiPriority w:val="99"/>
    <w:semiHidden/>
    <w:rsid w:val="00663E67"/>
    <w:rPr>
      <w:rFonts w:ascii="Arial" w:eastAsia="Times New Roman" w:hAnsi="Arial" w:cs="Times New Roman"/>
      <w:b/>
      <w:bCs/>
      <w:kern w:val="0"/>
      <w:sz w:val="20"/>
      <w:szCs w:val="20"/>
    </w:rPr>
  </w:style>
  <w:style w:type="character" w:customStyle="1" w:styleId="Heading1Char">
    <w:name w:val="Heading 1 Char"/>
    <w:basedOn w:val="DefaultParagraphFont"/>
    <w:link w:val="Heading1"/>
    <w:uiPriority w:val="9"/>
    <w:rsid w:val="00075D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5DBD"/>
    <w:pPr>
      <w:outlineLvl w:val="9"/>
    </w:pPr>
    <w:rPr>
      <w:kern w:val="0"/>
      <w:lang w:val="en-US"/>
      <w14:ligatures w14:val="none"/>
    </w:rPr>
  </w:style>
  <w:style w:type="paragraph" w:styleId="ListBullet">
    <w:name w:val="List Bullet"/>
    <w:basedOn w:val="Normal"/>
    <w:uiPriority w:val="99"/>
    <w:unhideWhenUsed/>
    <w:rsid w:val="00953E53"/>
    <w:pPr>
      <w:numPr>
        <w:numId w:val="2"/>
      </w:numPr>
      <w:contextualSpacing/>
    </w:pPr>
  </w:style>
  <w:style w:type="paragraph" w:styleId="ListParagraph">
    <w:name w:val="List Paragraph"/>
    <w:basedOn w:val="Normal"/>
    <w:uiPriority w:val="34"/>
    <w:qFormat/>
    <w:rsid w:val="002642D4"/>
    <w:pPr>
      <w:ind w:left="720"/>
      <w:contextualSpacing/>
    </w:pPr>
  </w:style>
  <w:style w:type="paragraph" w:customStyle="1" w:styleId="xmsonormal">
    <w:name w:val="x_msonormal"/>
    <w:basedOn w:val="Normal"/>
    <w:rsid w:val="00253E71"/>
    <w:pPr>
      <w:spacing w:after="0" w:line="240" w:lineRule="auto"/>
    </w:pPr>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352">
      <w:bodyDiv w:val="1"/>
      <w:marLeft w:val="0"/>
      <w:marRight w:val="0"/>
      <w:marTop w:val="0"/>
      <w:marBottom w:val="0"/>
      <w:divBdr>
        <w:top w:val="none" w:sz="0" w:space="0" w:color="auto"/>
        <w:left w:val="none" w:sz="0" w:space="0" w:color="auto"/>
        <w:bottom w:val="none" w:sz="0" w:space="0" w:color="auto"/>
        <w:right w:val="none" w:sz="0" w:space="0" w:color="auto"/>
      </w:divBdr>
    </w:div>
    <w:div w:id="319306761">
      <w:bodyDiv w:val="1"/>
      <w:marLeft w:val="0"/>
      <w:marRight w:val="0"/>
      <w:marTop w:val="0"/>
      <w:marBottom w:val="0"/>
      <w:divBdr>
        <w:top w:val="none" w:sz="0" w:space="0" w:color="auto"/>
        <w:left w:val="none" w:sz="0" w:space="0" w:color="auto"/>
        <w:bottom w:val="none" w:sz="0" w:space="0" w:color="auto"/>
        <w:right w:val="none" w:sz="0" w:space="0" w:color="auto"/>
      </w:divBdr>
    </w:div>
    <w:div w:id="341397360">
      <w:bodyDiv w:val="1"/>
      <w:marLeft w:val="0"/>
      <w:marRight w:val="0"/>
      <w:marTop w:val="0"/>
      <w:marBottom w:val="0"/>
      <w:divBdr>
        <w:top w:val="none" w:sz="0" w:space="0" w:color="auto"/>
        <w:left w:val="none" w:sz="0" w:space="0" w:color="auto"/>
        <w:bottom w:val="none" w:sz="0" w:space="0" w:color="auto"/>
        <w:right w:val="none" w:sz="0" w:space="0" w:color="auto"/>
      </w:divBdr>
    </w:div>
    <w:div w:id="643584302">
      <w:bodyDiv w:val="1"/>
      <w:marLeft w:val="0"/>
      <w:marRight w:val="0"/>
      <w:marTop w:val="0"/>
      <w:marBottom w:val="0"/>
      <w:divBdr>
        <w:top w:val="none" w:sz="0" w:space="0" w:color="auto"/>
        <w:left w:val="none" w:sz="0" w:space="0" w:color="auto"/>
        <w:bottom w:val="none" w:sz="0" w:space="0" w:color="auto"/>
        <w:right w:val="none" w:sz="0" w:space="0" w:color="auto"/>
      </w:divBdr>
    </w:div>
    <w:div w:id="1373850437">
      <w:bodyDiv w:val="1"/>
      <w:marLeft w:val="0"/>
      <w:marRight w:val="0"/>
      <w:marTop w:val="0"/>
      <w:marBottom w:val="0"/>
      <w:divBdr>
        <w:top w:val="none" w:sz="0" w:space="0" w:color="auto"/>
        <w:left w:val="none" w:sz="0" w:space="0" w:color="auto"/>
        <w:bottom w:val="none" w:sz="0" w:space="0" w:color="auto"/>
        <w:right w:val="none" w:sz="0" w:space="0" w:color="auto"/>
      </w:divBdr>
    </w:div>
    <w:div w:id="1632973898">
      <w:bodyDiv w:val="1"/>
      <w:marLeft w:val="0"/>
      <w:marRight w:val="0"/>
      <w:marTop w:val="0"/>
      <w:marBottom w:val="0"/>
      <w:divBdr>
        <w:top w:val="none" w:sz="0" w:space="0" w:color="auto"/>
        <w:left w:val="none" w:sz="0" w:space="0" w:color="auto"/>
        <w:bottom w:val="none" w:sz="0" w:space="0" w:color="auto"/>
        <w:right w:val="none" w:sz="0" w:space="0" w:color="auto"/>
      </w:divBdr>
    </w:div>
    <w:div w:id="1679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CouNZ4jRB5Dh0SHtUNZoFt4oh8VR8uHx" TargetMode="External"/><Relationship Id="rId18" Type="http://schemas.openxmlformats.org/officeDocument/2006/relationships/hyperlink" Target="https://forms.office.com/e/cDjZH6A9s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uk/guidance/buying-for-schools" TargetMode="External"/><Relationship Id="rId17" Type="http://schemas.openxmlformats.org/officeDocument/2006/relationships/hyperlink" Target="https://eur01.safelinks.protection.outlook.com/?url=https%3A%2F%2Fwww.gov.uk%2Fgovernment%2Fcollections%2Ftransforming-public-procurement&amp;data=05%7C02%7CJody.Catterall-James%40kent.gov.uk%7C821b3a6e66d34508067b08dc6365d2b0%7C3253a20dc7354bfea8b73e6ab37f5f90%7C0%7C0%7C638494536179880567%7CUnknown%7CTWFpbGZsb3d8eyJWIjoiMC4wLjAwMDAiLCJQIjoiV2luMzIiLCJBTiI6Ik1haWwiLCJXVCI6Mn0%3D%7C0%7C%7C%7C&amp;sdata=9SkFaaFfrnhyoKwW2DJ47uUvy0L1U42HRjQcuT9py60%3D&amp;reserved=0" TargetMode="External"/><Relationship Id="rId2" Type="http://schemas.openxmlformats.org/officeDocument/2006/relationships/numbering" Target="numbering.xml"/><Relationship Id="rId16" Type="http://schemas.openxmlformats.org/officeDocument/2006/relationships/hyperlink" Target="http://www.gov.uk/guidance/buying-for-schools" TargetMode="External"/><Relationship Id="rId20" Type="http://schemas.openxmlformats.org/officeDocument/2006/relationships/hyperlink" Target="mailto:schoolfunding@ken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school-finance/financial-support-and-planning/financial-control" TargetMode="External"/><Relationship Id="rId5" Type="http://schemas.openxmlformats.org/officeDocument/2006/relationships/webSettings" Target="webSettings.xml"/><Relationship Id="rId15" Type="http://schemas.openxmlformats.org/officeDocument/2006/relationships/hyperlink" Target="https://www.kelsi.org.uk/school-finance/financial-support-and-planning/financial-control" TargetMode="External"/><Relationship Id="rId23" Type="http://schemas.openxmlformats.org/officeDocument/2006/relationships/theme" Target="theme/theme1.xml"/><Relationship Id="rId10" Type="http://schemas.openxmlformats.org/officeDocument/2006/relationships/hyperlink" Target="https://www.kelsi.org.uk/__data/assets/pdf_file/0008/148715/KCC-Financial-Regulations.pdf" TargetMode="External"/><Relationship Id="rId19" Type="http://schemas.openxmlformats.org/officeDocument/2006/relationships/hyperlink" Target="https://forms.office.com/e/cDjZH6A9s3" TargetMode="External"/><Relationship Id="rId4" Type="http://schemas.openxmlformats.org/officeDocument/2006/relationships/settings" Target="settings.xml"/><Relationship Id="rId9" Type="http://schemas.openxmlformats.org/officeDocument/2006/relationships/hyperlink" Target="https://democracy.kent.gov.uk/documents/s118294/County%20Council%20Report%20Final.pdf" TargetMode="External"/><Relationship Id="rId14" Type="http://schemas.openxmlformats.org/officeDocument/2006/relationships/hyperlink" Target="https://www.kelsi.org.uk/__data/assets/pdf_file/0008/148715/KCC-Financial-Regul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4817-7B4F-411B-8BBB-2584F9E97FE5}">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Watts - CY EPA</dc:creator>
  <cp:keywords/>
  <dc:description/>
  <cp:lastModifiedBy>Jody Catterall-James  - CED F</cp:lastModifiedBy>
  <cp:revision>9</cp:revision>
  <dcterms:created xsi:type="dcterms:W3CDTF">2024-04-23T06:18:00Z</dcterms:created>
  <dcterms:modified xsi:type="dcterms:W3CDTF">2024-04-23T16:59:00Z</dcterms:modified>
</cp:coreProperties>
</file>