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CF421F" w14:textId="3E6AFBBC" w:rsidR="00002927" w:rsidRPr="00002927" w:rsidRDefault="00002927" w:rsidP="00002927">
      <w:pPr>
        <w:keepNext/>
        <w:suppressAutoHyphens w:val="0"/>
        <w:autoSpaceDN/>
        <w:spacing w:after="240" w:line="240" w:lineRule="auto"/>
        <w:jc w:val="center"/>
        <w:textAlignment w:val="auto"/>
        <w:outlineLvl w:val="0"/>
        <w:rPr>
          <w:b/>
          <w:caps/>
          <w:sz w:val="32"/>
          <w:szCs w:val="32"/>
          <w:lang w:eastAsia="en-U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6"/>
        <w:gridCol w:w="7976"/>
      </w:tblGrid>
      <w:tr w:rsidR="00002927" w:rsidRPr="00002927" w14:paraId="3303360A" w14:textId="77777777" w:rsidTr="000330EC">
        <w:tc>
          <w:tcPr>
            <w:tcW w:w="1809" w:type="dxa"/>
          </w:tcPr>
          <w:p w14:paraId="442877E7" w14:textId="77777777" w:rsidR="00002927" w:rsidRPr="00002927" w:rsidRDefault="00002927" w:rsidP="00002927">
            <w:pPr>
              <w:suppressAutoHyphens w:val="0"/>
              <w:autoSpaceDN/>
              <w:spacing w:before="120" w:after="120" w:line="240" w:lineRule="auto"/>
              <w:textAlignment w:val="auto"/>
              <w:outlineLvl w:val="1"/>
              <w:rPr>
                <w:b/>
                <w:caps/>
                <w:sz w:val="24"/>
                <w:lang w:eastAsia="en-US"/>
              </w:rPr>
            </w:pPr>
            <w:r w:rsidRPr="00002927">
              <w:rPr>
                <w:b/>
                <w:caps/>
                <w:sz w:val="24"/>
                <w:lang w:eastAsia="en-US"/>
              </w:rPr>
              <w:t>subject:</w:t>
            </w:r>
          </w:p>
        </w:tc>
        <w:tc>
          <w:tcPr>
            <w:tcW w:w="8329" w:type="dxa"/>
          </w:tcPr>
          <w:p w14:paraId="5F8CAE2F" w14:textId="266B7131" w:rsidR="00002927" w:rsidRPr="00002927" w:rsidRDefault="00A131CD" w:rsidP="00002927">
            <w:pPr>
              <w:suppressAutoHyphens w:val="0"/>
              <w:autoSpaceDN/>
              <w:spacing w:before="120" w:after="120" w:line="240" w:lineRule="auto"/>
              <w:textAlignment w:val="auto"/>
              <w:rPr>
                <w:sz w:val="24"/>
                <w:lang w:eastAsia="en-US"/>
              </w:rPr>
            </w:pPr>
            <w:r>
              <w:rPr>
                <w:rFonts w:cs="Arial"/>
                <w:sz w:val="24"/>
                <w:lang w:eastAsia="en-US"/>
              </w:rPr>
              <w:t xml:space="preserve">Addressing Areas of Local Concern - </w:t>
            </w:r>
            <w:r w:rsidR="00CD5C5B">
              <w:rPr>
                <w:rFonts w:cs="Arial"/>
                <w:sz w:val="24"/>
                <w:lang w:eastAsia="en-US"/>
              </w:rPr>
              <w:t xml:space="preserve">Falling Roll Fund </w:t>
            </w:r>
          </w:p>
        </w:tc>
      </w:tr>
    </w:tbl>
    <w:p w14:paraId="1D3CE5DE" w14:textId="77777777" w:rsidR="00002927" w:rsidRPr="00002927" w:rsidRDefault="00002927" w:rsidP="00002927">
      <w:pPr>
        <w:suppressAutoHyphens w:val="0"/>
        <w:autoSpaceDN/>
        <w:spacing w:after="200" w:line="276" w:lineRule="auto"/>
        <w:textAlignment w:val="auto"/>
        <w:rPr>
          <w:rFonts w:ascii="Calibri" w:eastAsia="Calibri" w:hAnsi="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5"/>
        <w:gridCol w:w="7967"/>
      </w:tblGrid>
      <w:tr w:rsidR="00002927" w:rsidRPr="00002927" w14:paraId="2761F951" w14:textId="77777777" w:rsidTr="000330EC">
        <w:tc>
          <w:tcPr>
            <w:tcW w:w="1809" w:type="dxa"/>
          </w:tcPr>
          <w:p w14:paraId="444B2D05" w14:textId="77777777" w:rsidR="00002927" w:rsidRPr="00002927" w:rsidRDefault="00002927" w:rsidP="00002927">
            <w:pPr>
              <w:suppressAutoHyphens w:val="0"/>
              <w:autoSpaceDN/>
              <w:spacing w:before="120" w:after="120" w:line="240" w:lineRule="auto"/>
              <w:textAlignment w:val="auto"/>
              <w:outlineLvl w:val="1"/>
              <w:rPr>
                <w:b/>
                <w:caps/>
                <w:sz w:val="24"/>
                <w:lang w:eastAsia="en-US"/>
              </w:rPr>
            </w:pPr>
            <w:r w:rsidRPr="00002927">
              <w:rPr>
                <w:b/>
                <w:caps/>
                <w:sz w:val="24"/>
                <w:lang w:eastAsia="en-US"/>
              </w:rPr>
              <w:t>authorS:</w:t>
            </w:r>
          </w:p>
        </w:tc>
        <w:tc>
          <w:tcPr>
            <w:tcW w:w="8329" w:type="dxa"/>
          </w:tcPr>
          <w:p w14:paraId="130AFB93" w14:textId="2604BDF0" w:rsidR="00002927" w:rsidRPr="00002927" w:rsidRDefault="00002927" w:rsidP="00002927">
            <w:pPr>
              <w:suppressAutoHyphens w:val="0"/>
              <w:autoSpaceDN/>
              <w:spacing w:before="120" w:after="120" w:line="240" w:lineRule="auto"/>
              <w:textAlignment w:val="auto"/>
              <w:rPr>
                <w:sz w:val="24"/>
                <w:lang w:eastAsia="en-US"/>
              </w:rPr>
            </w:pPr>
            <w:r>
              <w:rPr>
                <w:sz w:val="24"/>
                <w:lang w:eastAsia="en-US"/>
              </w:rPr>
              <w:t>Karen Stone – Schools, High Needs, and Early Years Finance Manager</w:t>
            </w:r>
          </w:p>
        </w:tc>
      </w:tr>
      <w:tr w:rsidR="00002927" w:rsidRPr="00002927" w14:paraId="11AA1ED8" w14:textId="77777777" w:rsidTr="000330EC">
        <w:tc>
          <w:tcPr>
            <w:tcW w:w="1809" w:type="dxa"/>
          </w:tcPr>
          <w:p w14:paraId="74A653C4" w14:textId="77777777" w:rsidR="00002927" w:rsidRPr="00002927" w:rsidRDefault="00002927" w:rsidP="00002927">
            <w:pPr>
              <w:suppressAutoHyphens w:val="0"/>
              <w:autoSpaceDN/>
              <w:spacing w:before="120" w:after="120" w:line="240" w:lineRule="auto"/>
              <w:textAlignment w:val="auto"/>
              <w:outlineLvl w:val="1"/>
              <w:rPr>
                <w:b/>
                <w:caps/>
                <w:sz w:val="24"/>
                <w:lang w:eastAsia="en-US"/>
              </w:rPr>
            </w:pPr>
            <w:r w:rsidRPr="00002927">
              <w:rPr>
                <w:b/>
                <w:caps/>
                <w:sz w:val="24"/>
                <w:lang w:eastAsia="en-US"/>
              </w:rPr>
              <w:t>date:</w:t>
            </w:r>
          </w:p>
        </w:tc>
        <w:tc>
          <w:tcPr>
            <w:tcW w:w="8329" w:type="dxa"/>
          </w:tcPr>
          <w:p w14:paraId="2BE88103" w14:textId="3809D550" w:rsidR="00002927" w:rsidRPr="00002927" w:rsidRDefault="00CD5C5B" w:rsidP="00002927">
            <w:pPr>
              <w:suppressAutoHyphens w:val="0"/>
              <w:autoSpaceDN/>
              <w:spacing w:before="120" w:after="120" w:line="240" w:lineRule="auto"/>
              <w:textAlignment w:val="auto"/>
              <w:rPr>
                <w:sz w:val="24"/>
                <w:lang w:eastAsia="en-US"/>
              </w:rPr>
            </w:pPr>
            <w:r>
              <w:rPr>
                <w:sz w:val="24"/>
                <w:lang w:eastAsia="en-US"/>
              </w:rPr>
              <w:t>29</w:t>
            </w:r>
            <w:r w:rsidR="00002927" w:rsidRPr="00002927">
              <w:rPr>
                <w:sz w:val="24"/>
                <w:lang w:eastAsia="en-US"/>
              </w:rPr>
              <w:t xml:space="preserve"> </w:t>
            </w:r>
            <w:r>
              <w:rPr>
                <w:sz w:val="24"/>
                <w:lang w:eastAsia="en-US"/>
              </w:rPr>
              <w:t>November</w:t>
            </w:r>
            <w:r w:rsidR="00002927" w:rsidRPr="00002927">
              <w:rPr>
                <w:sz w:val="24"/>
                <w:lang w:eastAsia="en-US"/>
              </w:rPr>
              <w:t xml:space="preserve"> 2019</w:t>
            </w:r>
          </w:p>
        </w:tc>
      </w:tr>
    </w:tbl>
    <w:p w14:paraId="466DF446" w14:textId="77777777" w:rsidR="00002927" w:rsidRPr="00002927" w:rsidRDefault="00002927" w:rsidP="00002927">
      <w:pPr>
        <w:suppressAutoHyphens w:val="0"/>
        <w:autoSpaceDN/>
        <w:spacing w:after="200" w:line="276" w:lineRule="auto"/>
        <w:textAlignment w:val="auto"/>
        <w:rPr>
          <w:rFonts w:ascii="Calibri" w:eastAsia="Calibri" w:hAnsi="Calibri"/>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0"/>
        <w:gridCol w:w="7882"/>
      </w:tblGrid>
      <w:tr w:rsidR="00002927" w:rsidRPr="00002927" w14:paraId="32E2C965" w14:textId="77777777" w:rsidTr="00002927">
        <w:trPr>
          <w:trHeight w:val="1744"/>
        </w:trPr>
        <w:tc>
          <w:tcPr>
            <w:tcW w:w="9722" w:type="dxa"/>
            <w:gridSpan w:val="2"/>
          </w:tcPr>
          <w:p w14:paraId="0340F6ED" w14:textId="77777777" w:rsidR="00002927" w:rsidRPr="00002927" w:rsidRDefault="00002927" w:rsidP="00002927">
            <w:pPr>
              <w:suppressAutoHyphens w:val="0"/>
              <w:autoSpaceDN/>
              <w:spacing w:before="120" w:after="120" w:line="240" w:lineRule="auto"/>
              <w:textAlignment w:val="auto"/>
              <w:outlineLvl w:val="1"/>
              <w:rPr>
                <w:b/>
                <w:caps/>
                <w:sz w:val="24"/>
                <w:lang w:eastAsia="en-US"/>
              </w:rPr>
            </w:pPr>
            <w:r w:rsidRPr="00002927">
              <w:rPr>
                <w:b/>
                <w:caps/>
                <w:sz w:val="24"/>
                <w:lang w:eastAsia="en-US"/>
              </w:rPr>
              <w:t>summary OF REPORT:</w:t>
            </w:r>
          </w:p>
          <w:p w14:paraId="6E4D9F3D" w14:textId="54BC192E" w:rsidR="00002927" w:rsidRPr="00002927" w:rsidRDefault="00CD5C5B" w:rsidP="00002927">
            <w:pPr>
              <w:suppressAutoHyphens w:val="0"/>
              <w:autoSpaceDN/>
              <w:spacing w:after="200" w:line="276" w:lineRule="auto"/>
              <w:textAlignment w:val="auto"/>
              <w:rPr>
                <w:rFonts w:eastAsia="Calibri" w:cs="Arial"/>
                <w:szCs w:val="22"/>
                <w:lang w:eastAsia="en-US"/>
              </w:rPr>
            </w:pPr>
            <w:r>
              <w:rPr>
                <w:rFonts w:eastAsia="Calibri" w:cs="Arial"/>
                <w:sz w:val="24"/>
                <w:lang w:eastAsia="en-US"/>
              </w:rPr>
              <w:t>To update the Schools’ Funding Forum (SFF) o</w:t>
            </w:r>
            <w:r w:rsidR="002A4020">
              <w:rPr>
                <w:rFonts w:eastAsia="Calibri" w:cs="Arial"/>
                <w:sz w:val="24"/>
                <w:lang w:eastAsia="en-US"/>
              </w:rPr>
              <w:t>f</w:t>
            </w:r>
            <w:r>
              <w:rPr>
                <w:rFonts w:eastAsia="Calibri" w:cs="Arial"/>
                <w:sz w:val="24"/>
                <w:lang w:eastAsia="en-US"/>
              </w:rPr>
              <w:t xml:space="preserve"> the results of the Vulnerable Schools (Falling Roll Fund) Working group</w:t>
            </w:r>
            <w:r w:rsidR="00002927">
              <w:rPr>
                <w:rFonts w:eastAsia="Calibri" w:cs="Arial"/>
                <w:sz w:val="24"/>
                <w:lang w:eastAsia="en-US"/>
              </w:rPr>
              <w:t>.</w:t>
            </w:r>
            <w:r w:rsidR="00A479D3">
              <w:rPr>
                <w:rFonts w:eastAsia="Calibri" w:cs="Arial"/>
                <w:sz w:val="24"/>
                <w:lang w:eastAsia="en-US"/>
              </w:rPr>
              <w:t xml:space="preserve"> The SFF need to agree whether a Falling Roll Fund should be introduced from 2020-21</w:t>
            </w:r>
            <w:r w:rsidR="000C4BB0">
              <w:rPr>
                <w:rFonts w:eastAsia="Calibri" w:cs="Arial"/>
                <w:sz w:val="24"/>
                <w:lang w:eastAsia="en-US"/>
              </w:rPr>
              <w:t>, taking into consideration the views of schools through the consultation</w:t>
            </w:r>
            <w:r w:rsidR="00A479D3">
              <w:rPr>
                <w:rFonts w:eastAsia="Calibri" w:cs="Arial"/>
                <w:sz w:val="24"/>
                <w:lang w:eastAsia="en-US"/>
              </w:rPr>
              <w:t>.</w:t>
            </w:r>
          </w:p>
        </w:tc>
      </w:tr>
      <w:tr w:rsidR="00002927" w:rsidRPr="00002927" w14:paraId="3E3713BE" w14:textId="77777777" w:rsidTr="00002927">
        <w:trPr>
          <w:trHeight w:val="534"/>
        </w:trPr>
        <w:tc>
          <w:tcPr>
            <w:tcW w:w="1840" w:type="dxa"/>
          </w:tcPr>
          <w:p w14:paraId="4154F731" w14:textId="77777777" w:rsidR="00002927" w:rsidRPr="00002927" w:rsidRDefault="00002927" w:rsidP="00002927">
            <w:pPr>
              <w:suppressAutoHyphens w:val="0"/>
              <w:autoSpaceDN/>
              <w:spacing w:before="120" w:after="120" w:line="240" w:lineRule="auto"/>
              <w:textAlignment w:val="auto"/>
              <w:outlineLvl w:val="1"/>
              <w:rPr>
                <w:b/>
                <w:caps/>
                <w:sz w:val="24"/>
                <w:lang w:eastAsia="en-US"/>
              </w:rPr>
            </w:pPr>
            <w:r w:rsidRPr="00002927">
              <w:rPr>
                <w:b/>
                <w:caps/>
                <w:sz w:val="24"/>
                <w:lang w:eastAsia="en-US"/>
              </w:rPr>
              <w:t>FOR:</w:t>
            </w:r>
          </w:p>
        </w:tc>
        <w:tc>
          <w:tcPr>
            <w:tcW w:w="7881" w:type="dxa"/>
          </w:tcPr>
          <w:p w14:paraId="739BE1EC" w14:textId="7BD42F1A" w:rsidR="00002927" w:rsidRPr="00002927" w:rsidRDefault="00002927" w:rsidP="00002927">
            <w:pPr>
              <w:suppressAutoHyphens w:val="0"/>
              <w:autoSpaceDN/>
              <w:spacing w:before="120" w:after="120" w:line="240" w:lineRule="auto"/>
              <w:textAlignment w:val="auto"/>
              <w:rPr>
                <w:sz w:val="24"/>
                <w:lang w:eastAsia="en-US"/>
              </w:rPr>
            </w:pPr>
            <w:r>
              <w:rPr>
                <w:sz w:val="24"/>
                <w:lang w:eastAsia="en-US"/>
              </w:rPr>
              <w:t>R</w:t>
            </w:r>
            <w:r w:rsidRPr="00002927">
              <w:rPr>
                <w:sz w:val="24"/>
                <w:lang w:eastAsia="en-US"/>
              </w:rPr>
              <w:t>ecommendation</w:t>
            </w:r>
            <w:r w:rsidR="00CD5C5B">
              <w:rPr>
                <w:sz w:val="24"/>
                <w:lang w:eastAsia="en-US"/>
              </w:rPr>
              <w:t xml:space="preserve"> and Decision</w:t>
            </w:r>
          </w:p>
        </w:tc>
      </w:tr>
    </w:tbl>
    <w:p w14:paraId="61FD4759" w14:textId="77777777" w:rsidR="00002927" w:rsidRPr="00002927" w:rsidRDefault="00002927" w:rsidP="00002927">
      <w:pPr>
        <w:suppressAutoHyphens w:val="0"/>
        <w:autoSpaceDN/>
        <w:spacing w:after="200" w:line="276" w:lineRule="auto"/>
        <w:textAlignment w:val="auto"/>
        <w:rPr>
          <w:rFonts w:eastAsia="Calibri" w:cs="Arial"/>
          <w:sz w:val="24"/>
          <w:lang w:eastAsia="en-US"/>
        </w:rPr>
      </w:pPr>
    </w:p>
    <w:p w14:paraId="4CA70DAE" w14:textId="77777777" w:rsidR="00002927" w:rsidRPr="00002927" w:rsidRDefault="00002927" w:rsidP="00002927">
      <w:pPr>
        <w:numPr>
          <w:ilvl w:val="0"/>
          <w:numId w:val="11"/>
        </w:numPr>
        <w:suppressAutoHyphens w:val="0"/>
        <w:autoSpaceDN/>
        <w:spacing w:after="200" w:line="276" w:lineRule="auto"/>
        <w:ind w:left="709" w:hanging="709"/>
        <w:contextualSpacing/>
        <w:textAlignment w:val="auto"/>
        <w:rPr>
          <w:rFonts w:eastAsia="Calibri" w:cs="Arial"/>
          <w:b/>
          <w:sz w:val="24"/>
          <w:lang w:eastAsia="en-US"/>
        </w:rPr>
      </w:pPr>
      <w:r w:rsidRPr="00002927">
        <w:rPr>
          <w:rFonts w:eastAsia="Calibri" w:cs="Arial"/>
          <w:b/>
          <w:sz w:val="24"/>
          <w:lang w:eastAsia="en-US"/>
        </w:rPr>
        <w:t xml:space="preserve">Introduction </w:t>
      </w:r>
    </w:p>
    <w:p w14:paraId="52EE6DBD" w14:textId="1C9FD57C" w:rsidR="002D4DE7" w:rsidRDefault="002A4020" w:rsidP="00002927">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In November 2018, The SFF discussed </w:t>
      </w:r>
      <w:r w:rsidR="005E3D63">
        <w:rPr>
          <w:rFonts w:eastAsia="Calibri" w:cs="Arial"/>
          <w:sz w:val="24"/>
          <w:lang w:eastAsia="en-US"/>
        </w:rPr>
        <w:t xml:space="preserve">the </w:t>
      </w:r>
      <w:r>
        <w:rPr>
          <w:rFonts w:eastAsia="Calibri" w:cs="Arial"/>
          <w:sz w:val="24"/>
          <w:lang w:eastAsia="en-US"/>
        </w:rPr>
        <w:t xml:space="preserve">recommendations from a working group looking at possible options to provide additional funding to vulnerable schools which included the </w:t>
      </w:r>
      <w:r w:rsidR="005E3D63">
        <w:rPr>
          <w:rFonts w:eastAsia="Calibri" w:cs="Arial"/>
          <w:sz w:val="24"/>
          <w:lang w:eastAsia="en-US"/>
        </w:rPr>
        <w:t>introduction of a Falling Roll Fund (</w:t>
      </w:r>
      <w:r w:rsidR="00CE743E">
        <w:rPr>
          <w:rFonts w:eastAsia="Calibri" w:cs="Arial"/>
          <w:sz w:val="24"/>
          <w:lang w:eastAsia="en-US"/>
        </w:rPr>
        <w:t>extract of minutes attached below</w:t>
      </w:r>
      <w:r w:rsidR="000C4BB0">
        <w:rPr>
          <w:rFonts w:eastAsia="Calibri" w:cs="Arial"/>
          <w:sz w:val="24"/>
          <w:lang w:eastAsia="en-US"/>
        </w:rPr>
        <w:t xml:space="preserve"> in the background documents section</w:t>
      </w:r>
      <w:r w:rsidR="005E3D63">
        <w:rPr>
          <w:rFonts w:eastAsia="Calibri" w:cs="Arial"/>
          <w:sz w:val="24"/>
          <w:lang w:eastAsia="en-US"/>
        </w:rPr>
        <w:t xml:space="preserve">). The SFF agreed </w:t>
      </w:r>
      <w:r w:rsidR="006459AA">
        <w:rPr>
          <w:rFonts w:eastAsia="Calibri" w:cs="Arial"/>
          <w:sz w:val="24"/>
          <w:lang w:eastAsia="en-US"/>
        </w:rPr>
        <w:t>for a</w:t>
      </w:r>
      <w:r w:rsidR="005E3D63">
        <w:rPr>
          <w:rFonts w:eastAsia="Calibri" w:cs="Arial"/>
          <w:sz w:val="24"/>
          <w:lang w:eastAsia="en-US"/>
        </w:rPr>
        <w:t xml:space="preserve"> </w:t>
      </w:r>
      <w:r w:rsidR="006459AA">
        <w:rPr>
          <w:rFonts w:eastAsia="Calibri" w:cs="Arial"/>
          <w:sz w:val="24"/>
          <w:lang w:eastAsia="en-US"/>
        </w:rPr>
        <w:t xml:space="preserve">further </w:t>
      </w:r>
      <w:r w:rsidR="005E3D63">
        <w:rPr>
          <w:rFonts w:eastAsia="Calibri" w:cs="Arial"/>
          <w:sz w:val="24"/>
          <w:lang w:eastAsia="en-US"/>
        </w:rPr>
        <w:t xml:space="preserve">working group </w:t>
      </w:r>
      <w:r w:rsidR="006459AA">
        <w:rPr>
          <w:rFonts w:eastAsia="Calibri" w:cs="Arial"/>
          <w:sz w:val="24"/>
          <w:lang w:eastAsia="en-US"/>
        </w:rPr>
        <w:t>to develop a possible objective criterion</w:t>
      </w:r>
      <w:r w:rsidR="005E3D63">
        <w:rPr>
          <w:rFonts w:eastAsia="Calibri" w:cs="Arial"/>
          <w:sz w:val="24"/>
          <w:lang w:eastAsia="en-US"/>
        </w:rPr>
        <w:t xml:space="preserve"> </w:t>
      </w:r>
      <w:r>
        <w:rPr>
          <w:rFonts w:eastAsia="Calibri" w:cs="Arial"/>
          <w:sz w:val="24"/>
          <w:lang w:eastAsia="en-US"/>
        </w:rPr>
        <w:t xml:space="preserve">on </w:t>
      </w:r>
      <w:r w:rsidR="006459AA">
        <w:rPr>
          <w:rFonts w:eastAsia="Calibri" w:cs="Arial"/>
          <w:sz w:val="24"/>
          <w:lang w:eastAsia="en-US"/>
        </w:rPr>
        <w:t xml:space="preserve">which the SFF could base their final decision as to whether a Falling Roll should be </w:t>
      </w:r>
      <w:r>
        <w:rPr>
          <w:rFonts w:eastAsia="Calibri" w:cs="Arial"/>
          <w:sz w:val="24"/>
          <w:lang w:eastAsia="en-US"/>
        </w:rPr>
        <w:t>introduced</w:t>
      </w:r>
      <w:r w:rsidR="006459AA">
        <w:rPr>
          <w:rFonts w:eastAsia="Calibri" w:cs="Arial"/>
          <w:sz w:val="24"/>
          <w:lang w:eastAsia="en-US"/>
        </w:rPr>
        <w:t xml:space="preserve"> in Kent. </w:t>
      </w:r>
      <w:r w:rsidR="002D4DE7">
        <w:rPr>
          <w:rFonts w:eastAsia="Calibri" w:cs="Arial"/>
          <w:sz w:val="24"/>
          <w:lang w:eastAsia="en-US"/>
        </w:rPr>
        <w:t xml:space="preserve">This paper </w:t>
      </w:r>
      <w:r w:rsidR="006C1ED9">
        <w:rPr>
          <w:rFonts w:eastAsia="Calibri" w:cs="Arial"/>
          <w:sz w:val="24"/>
          <w:lang w:eastAsia="en-US"/>
        </w:rPr>
        <w:t>incorporates the views</w:t>
      </w:r>
      <w:r w:rsidR="002D4DE7">
        <w:rPr>
          <w:rFonts w:eastAsia="Calibri" w:cs="Arial"/>
          <w:sz w:val="24"/>
          <w:lang w:eastAsia="en-US"/>
        </w:rPr>
        <w:t xml:space="preserve"> of </w:t>
      </w:r>
      <w:r w:rsidR="006C1ED9">
        <w:rPr>
          <w:rFonts w:eastAsia="Calibri" w:cs="Arial"/>
          <w:sz w:val="24"/>
          <w:lang w:eastAsia="en-US"/>
        </w:rPr>
        <w:t>both the</w:t>
      </w:r>
      <w:r w:rsidR="002D4DE7">
        <w:rPr>
          <w:rFonts w:eastAsia="Calibri" w:cs="Arial"/>
          <w:sz w:val="24"/>
          <w:lang w:eastAsia="en-US"/>
        </w:rPr>
        <w:t xml:space="preserve"> working group</w:t>
      </w:r>
      <w:r w:rsidR="006C1ED9">
        <w:rPr>
          <w:rFonts w:eastAsia="Calibri" w:cs="Arial"/>
          <w:sz w:val="24"/>
          <w:lang w:eastAsia="en-US"/>
        </w:rPr>
        <w:t xml:space="preserve"> and Local Authority</w:t>
      </w:r>
      <w:r w:rsidR="002D4DE7">
        <w:rPr>
          <w:rFonts w:eastAsia="Calibri" w:cs="Arial"/>
          <w:sz w:val="24"/>
          <w:lang w:eastAsia="en-US"/>
        </w:rPr>
        <w:t xml:space="preserve">, along with </w:t>
      </w:r>
      <w:r>
        <w:rPr>
          <w:rFonts w:eastAsia="Calibri" w:cs="Arial"/>
          <w:sz w:val="24"/>
          <w:lang w:eastAsia="en-US"/>
        </w:rPr>
        <w:t xml:space="preserve">possible funding </w:t>
      </w:r>
      <w:r w:rsidR="002D4DE7">
        <w:rPr>
          <w:rFonts w:eastAsia="Calibri" w:cs="Arial"/>
          <w:sz w:val="24"/>
          <w:lang w:eastAsia="en-US"/>
        </w:rPr>
        <w:t xml:space="preserve">options. </w:t>
      </w:r>
    </w:p>
    <w:p w14:paraId="0CAE2CA6" w14:textId="77777777" w:rsidR="002D4DE7" w:rsidRDefault="002D4DE7" w:rsidP="002D4DE7">
      <w:pPr>
        <w:suppressAutoHyphens w:val="0"/>
        <w:autoSpaceDN/>
        <w:spacing w:after="200" w:line="276" w:lineRule="auto"/>
        <w:ind w:left="720"/>
        <w:contextualSpacing/>
        <w:textAlignment w:val="auto"/>
        <w:rPr>
          <w:rFonts w:eastAsia="Calibri" w:cs="Arial"/>
          <w:sz w:val="24"/>
          <w:lang w:eastAsia="en-US"/>
        </w:rPr>
      </w:pPr>
    </w:p>
    <w:p w14:paraId="432DFCF1" w14:textId="70343DF2" w:rsidR="00E55F96" w:rsidRDefault="002D4DE7" w:rsidP="00002927">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The working group met on </w:t>
      </w:r>
      <w:r w:rsidR="0075565E">
        <w:rPr>
          <w:rFonts w:eastAsia="Calibri" w:cs="Arial"/>
          <w:sz w:val="24"/>
          <w:lang w:eastAsia="en-US"/>
        </w:rPr>
        <w:t>three</w:t>
      </w:r>
      <w:r>
        <w:rPr>
          <w:rFonts w:eastAsia="Calibri" w:cs="Arial"/>
          <w:sz w:val="24"/>
          <w:lang w:eastAsia="en-US"/>
        </w:rPr>
        <w:t xml:space="preserve"> separate occasions between July and October 2019 </w:t>
      </w:r>
      <w:r w:rsidR="002A4020">
        <w:rPr>
          <w:rFonts w:eastAsia="Calibri" w:cs="Arial"/>
          <w:sz w:val="24"/>
          <w:lang w:eastAsia="en-US"/>
        </w:rPr>
        <w:t>to explore various options, along with considering policies from other local authorities. Attendees of the working group meeting included</w:t>
      </w:r>
      <w:r w:rsidR="00E55F96">
        <w:rPr>
          <w:rFonts w:eastAsia="Calibri" w:cs="Arial"/>
          <w:sz w:val="24"/>
          <w:lang w:eastAsia="en-US"/>
        </w:rPr>
        <w:t>:</w:t>
      </w:r>
    </w:p>
    <w:p w14:paraId="5C8A1396" w14:textId="77777777" w:rsidR="002A4020" w:rsidRDefault="002A4020" w:rsidP="00C004EB">
      <w:pPr>
        <w:pStyle w:val="ListParagraph"/>
        <w:numPr>
          <w:ilvl w:val="0"/>
          <w:numId w:val="12"/>
        </w:numPr>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Sue Birchall</w:t>
      </w:r>
    </w:p>
    <w:p w14:paraId="606764EB" w14:textId="77777777" w:rsidR="002A4020" w:rsidRDefault="002A4020" w:rsidP="00C004EB">
      <w:pPr>
        <w:pStyle w:val="ListParagraph"/>
        <w:numPr>
          <w:ilvl w:val="0"/>
          <w:numId w:val="12"/>
        </w:numPr>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Louise Burgess</w:t>
      </w:r>
    </w:p>
    <w:p w14:paraId="797FF48A" w14:textId="620511D5" w:rsidR="002A4020" w:rsidRDefault="002A4020" w:rsidP="00C004EB">
      <w:pPr>
        <w:pStyle w:val="ListParagraph"/>
        <w:numPr>
          <w:ilvl w:val="0"/>
          <w:numId w:val="12"/>
        </w:numPr>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 xml:space="preserve">Mike </w:t>
      </w:r>
      <w:proofErr w:type="spellStart"/>
      <w:r>
        <w:rPr>
          <w:rFonts w:eastAsia="Calibri" w:cs="Arial"/>
          <w:sz w:val="24"/>
          <w:lang w:eastAsia="en-US"/>
        </w:rPr>
        <w:t>Powis</w:t>
      </w:r>
      <w:proofErr w:type="spellEnd"/>
    </w:p>
    <w:p w14:paraId="7789F836" w14:textId="5B901AA3" w:rsidR="002A4020" w:rsidRDefault="002A4020" w:rsidP="00C004EB">
      <w:pPr>
        <w:pStyle w:val="ListParagraph"/>
        <w:numPr>
          <w:ilvl w:val="0"/>
          <w:numId w:val="12"/>
        </w:numPr>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Jenny Ashley-Jones</w:t>
      </w:r>
    </w:p>
    <w:p w14:paraId="425AC737" w14:textId="01F12CC9" w:rsidR="002A4020" w:rsidRDefault="002A4020" w:rsidP="00C004EB">
      <w:pPr>
        <w:pStyle w:val="ListParagraph"/>
        <w:numPr>
          <w:ilvl w:val="0"/>
          <w:numId w:val="12"/>
        </w:numPr>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David Stanley</w:t>
      </w:r>
    </w:p>
    <w:p w14:paraId="74236969" w14:textId="04A804B2" w:rsidR="00002927" w:rsidRDefault="002A4020" w:rsidP="00C004EB">
      <w:pPr>
        <w:pStyle w:val="ListParagraph"/>
        <w:numPr>
          <w:ilvl w:val="0"/>
          <w:numId w:val="12"/>
        </w:numPr>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Ben Cooper</w:t>
      </w:r>
      <w:r w:rsidR="00E55F96" w:rsidRPr="00E55F96">
        <w:rPr>
          <w:rFonts w:eastAsia="Calibri" w:cs="Arial"/>
          <w:sz w:val="24"/>
          <w:lang w:eastAsia="en-US"/>
        </w:rPr>
        <w:t xml:space="preserve"> </w:t>
      </w:r>
    </w:p>
    <w:p w14:paraId="55272679" w14:textId="70FB5135" w:rsidR="00C004EB" w:rsidRDefault="00B03846" w:rsidP="00C004EB">
      <w:pPr>
        <w:pStyle w:val="ListParagraph"/>
        <w:numPr>
          <w:ilvl w:val="0"/>
          <w:numId w:val="12"/>
        </w:numPr>
        <w:suppressAutoHyphens w:val="0"/>
        <w:autoSpaceDN/>
        <w:spacing w:after="200" w:line="276" w:lineRule="auto"/>
        <w:contextualSpacing/>
        <w:textAlignment w:val="auto"/>
        <w:rPr>
          <w:rFonts w:eastAsia="Calibri" w:cs="Arial"/>
          <w:sz w:val="24"/>
          <w:lang w:eastAsia="en-US"/>
        </w:rPr>
      </w:pPr>
      <w:r w:rsidRPr="006C1ED9">
        <w:rPr>
          <w:rFonts w:eastAsia="Calibri" w:cs="Arial"/>
          <w:sz w:val="24"/>
          <w:lang w:eastAsia="en-US"/>
        </w:rPr>
        <w:t>Phil Sayer</w:t>
      </w:r>
    </w:p>
    <w:p w14:paraId="74673F5C" w14:textId="77777777" w:rsidR="006C1ED9" w:rsidRPr="006C1ED9" w:rsidRDefault="006C1ED9" w:rsidP="006C1ED9">
      <w:pPr>
        <w:suppressAutoHyphens w:val="0"/>
        <w:autoSpaceDN/>
        <w:spacing w:after="200" w:line="276" w:lineRule="auto"/>
        <w:ind w:left="1140"/>
        <w:contextualSpacing/>
        <w:textAlignment w:val="auto"/>
        <w:rPr>
          <w:rFonts w:eastAsia="Calibri" w:cs="Arial"/>
          <w:sz w:val="24"/>
          <w:lang w:eastAsia="en-US"/>
        </w:rPr>
      </w:pPr>
    </w:p>
    <w:p w14:paraId="2BAD2674" w14:textId="3FF9733D" w:rsidR="00C004EB" w:rsidRPr="00C004EB" w:rsidRDefault="002A4020" w:rsidP="002A4020">
      <w:pPr>
        <w:pStyle w:val="ListParagraph"/>
        <w:numPr>
          <w:ilvl w:val="0"/>
          <w:numId w:val="11"/>
        </w:numPr>
        <w:suppressAutoHyphens w:val="0"/>
        <w:autoSpaceDN/>
        <w:spacing w:after="200" w:line="276" w:lineRule="auto"/>
        <w:ind w:left="709" w:hanging="709"/>
        <w:contextualSpacing/>
        <w:textAlignment w:val="auto"/>
        <w:rPr>
          <w:rFonts w:eastAsia="Calibri" w:cs="Arial"/>
          <w:b/>
          <w:sz w:val="24"/>
          <w:lang w:eastAsia="en-US"/>
        </w:rPr>
      </w:pPr>
      <w:r>
        <w:rPr>
          <w:rFonts w:eastAsia="Calibri" w:cs="Arial"/>
          <w:b/>
          <w:sz w:val="24"/>
          <w:lang w:eastAsia="en-US"/>
        </w:rPr>
        <w:t>Background</w:t>
      </w:r>
    </w:p>
    <w:p w14:paraId="0D8FE58C" w14:textId="02E21A74" w:rsidR="00002927" w:rsidRDefault="002A4020" w:rsidP="00002927">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The Education Funding and Skills Agency (ESFA) </w:t>
      </w:r>
      <w:r w:rsidR="00027ED6">
        <w:rPr>
          <w:rFonts w:eastAsia="Calibri" w:cs="Arial"/>
          <w:sz w:val="24"/>
          <w:lang w:eastAsia="en-US"/>
        </w:rPr>
        <w:t xml:space="preserve">allow local authorities to set aside schools block funding to create a small fund to support good schools with falling rolls, </w:t>
      </w:r>
      <w:r w:rsidR="00027ED6">
        <w:rPr>
          <w:rFonts w:eastAsia="Calibri" w:cs="Arial"/>
          <w:sz w:val="24"/>
          <w:lang w:eastAsia="en-US"/>
        </w:rPr>
        <w:lastRenderedPageBreak/>
        <w:t xml:space="preserve">where planning data shows that the surplus places will be needed within the next three financial years. The </w:t>
      </w:r>
      <w:r w:rsidR="000C4BB0">
        <w:rPr>
          <w:rFonts w:eastAsia="Calibri" w:cs="Arial"/>
          <w:sz w:val="24"/>
          <w:lang w:eastAsia="en-US"/>
        </w:rPr>
        <w:t>SFF</w:t>
      </w:r>
      <w:r>
        <w:rPr>
          <w:rFonts w:eastAsia="Calibri" w:cs="Arial"/>
          <w:sz w:val="24"/>
          <w:lang w:eastAsia="en-US"/>
        </w:rPr>
        <w:t xml:space="preserve"> </w:t>
      </w:r>
      <w:r w:rsidR="00027ED6">
        <w:rPr>
          <w:rFonts w:eastAsia="Calibri" w:cs="Arial"/>
          <w:sz w:val="24"/>
          <w:lang w:eastAsia="en-US"/>
        </w:rPr>
        <w:t xml:space="preserve">is responsible for agreeing both the value of the fund and the criteria </w:t>
      </w:r>
      <w:r w:rsidR="00A479D3">
        <w:rPr>
          <w:rFonts w:eastAsia="Calibri" w:cs="Arial"/>
          <w:sz w:val="24"/>
          <w:lang w:eastAsia="en-US"/>
        </w:rPr>
        <w:t xml:space="preserve">for the allocation. The ESFA guidelines state the criteria for allocating falling rolls funding should contain clear objective trigger points for qualification, and a clear formula for calculating allocations. The methodology applied can differ between phases. </w:t>
      </w:r>
      <w:r>
        <w:rPr>
          <w:rFonts w:eastAsia="Calibri" w:cs="Arial"/>
          <w:sz w:val="24"/>
          <w:lang w:eastAsia="en-US"/>
        </w:rPr>
        <w:t xml:space="preserve">  </w:t>
      </w:r>
      <w:r w:rsidR="00FF66DA">
        <w:rPr>
          <w:rFonts w:eastAsia="Calibri" w:cs="Arial"/>
          <w:sz w:val="24"/>
          <w:lang w:eastAsia="en-US"/>
        </w:rPr>
        <w:t xml:space="preserve"> </w:t>
      </w:r>
    </w:p>
    <w:p w14:paraId="7963B1DE" w14:textId="77777777" w:rsidR="00C004EB" w:rsidRPr="00C004EB" w:rsidRDefault="00C004EB" w:rsidP="00C004EB">
      <w:pPr>
        <w:rPr>
          <w:rFonts w:eastAsia="Calibri" w:cs="Arial"/>
          <w:sz w:val="24"/>
          <w:lang w:eastAsia="en-US"/>
        </w:rPr>
      </w:pPr>
    </w:p>
    <w:p w14:paraId="51EE1BF6" w14:textId="371D89B7" w:rsidR="0067544F" w:rsidRDefault="005379FE" w:rsidP="0067544F">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The Falling </w:t>
      </w:r>
      <w:r w:rsidR="000C4BB0">
        <w:rPr>
          <w:rFonts w:eastAsia="Calibri" w:cs="Arial"/>
          <w:sz w:val="24"/>
          <w:lang w:eastAsia="en-US"/>
        </w:rPr>
        <w:t xml:space="preserve">Roll </w:t>
      </w:r>
      <w:r>
        <w:rPr>
          <w:rFonts w:eastAsia="Calibri" w:cs="Arial"/>
          <w:sz w:val="24"/>
          <w:lang w:eastAsia="en-US"/>
        </w:rPr>
        <w:t>Fund is not mandatory and t</w:t>
      </w:r>
      <w:r w:rsidR="0067544F">
        <w:rPr>
          <w:rFonts w:eastAsia="Calibri" w:cs="Arial"/>
          <w:sz w:val="24"/>
          <w:lang w:eastAsia="en-US"/>
        </w:rPr>
        <w:t xml:space="preserve">here are currently </w:t>
      </w:r>
      <w:r w:rsidR="0031797F">
        <w:rPr>
          <w:rFonts w:eastAsia="Calibri" w:cs="Arial"/>
          <w:sz w:val="24"/>
          <w:lang w:eastAsia="en-US"/>
        </w:rPr>
        <w:t>24</w:t>
      </w:r>
      <w:r w:rsidR="0067544F">
        <w:rPr>
          <w:rFonts w:eastAsia="Calibri" w:cs="Arial"/>
          <w:sz w:val="24"/>
          <w:lang w:eastAsia="en-US"/>
        </w:rPr>
        <w:t xml:space="preserve"> </w:t>
      </w:r>
      <w:r w:rsidR="000C4BB0">
        <w:rPr>
          <w:rFonts w:eastAsia="Calibri" w:cs="Arial"/>
          <w:sz w:val="24"/>
          <w:lang w:eastAsia="en-US"/>
        </w:rPr>
        <w:t xml:space="preserve">(16%) </w:t>
      </w:r>
      <w:r w:rsidR="0031797F">
        <w:rPr>
          <w:rFonts w:eastAsia="Calibri" w:cs="Arial"/>
          <w:sz w:val="24"/>
          <w:lang w:eastAsia="en-US"/>
        </w:rPr>
        <w:t>l</w:t>
      </w:r>
      <w:r w:rsidR="0067544F">
        <w:rPr>
          <w:rFonts w:eastAsia="Calibri" w:cs="Arial"/>
          <w:sz w:val="24"/>
          <w:lang w:eastAsia="en-US"/>
        </w:rPr>
        <w:t xml:space="preserve">ocal authorities with a falling roll fund as reported in the 2019-20 Section 251 Budget Return. </w:t>
      </w:r>
    </w:p>
    <w:p w14:paraId="36B38BAD" w14:textId="77777777" w:rsidR="0067544F" w:rsidRPr="0067544F" w:rsidRDefault="0067544F" w:rsidP="0067544F">
      <w:pPr>
        <w:rPr>
          <w:rFonts w:eastAsia="Calibri" w:cs="Arial"/>
          <w:sz w:val="24"/>
          <w:lang w:eastAsia="en-US"/>
        </w:rPr>
      </w:pPr>
    </w:p>
    <w:p w14:paraId="1B467D0A" w14:textId="3DB959DF" w:rsidR="00EA5C98" w:rsidRDefault="00A01739" w:rsidP="0067544F">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The introduction of the fund was first recommended to the SFF by </w:t>
      </w:r>
      <w:r w:rsidR="0067544F">
        <w:rPr>
          <w:rFonts w:eastAsia="Calibri" w:cs="Arial"/>
          <w:sz w:val="24"/>
          <w:lang w:eastAsia="en-US"/>
        </w:rPr>
        <w:t xml:space="preserve">Keith Abbott </w:t>
      </w:r>
      <w:r>
        <w:rPr>
          <w:rFonts w:eastAsia="Calibri" w:cs="Arial"/>
          <w:sz w:val="24"/>
          <w:lang w:eastAsia="en-US"/>
        </w:rPr>
        <w:t>in September 2018 when discussing possible</w:t>
      </w:r>
      <w:r w:rsidR="0067544F">
        <w:rPr>
          <w:rFonts w:eastAsia="Calibri" w:cs="Arial"/>
          <w:sz w:val="24"/>
          <w:lang w:eastAsia="en-US"/>
        </w:rPr>
        <w:t xml:space="preserve"> funding </w:t>
      </w:r>
      <w:r>
        <w:rPr>
          <w:rFonts w:eastAsia="Calibri" w:cs="Arial"/>
          <w:sz w:val="24"/>
          <w:lang w:eastAsia="en-US"/>
        </w:rPr>
        <w:t xml:space="preserve">options for supporting </w:t>
      </w:r>
      <w:r w:rsidR="0067544F">
        <w:rPr>
          <w:rFonts w:eastAsia="Calibri" w:cs="Arial"/>
          <w:sz w:val="24"/>
          <w:lang w:eastAsia="en-US"/>
        </w:rPr>
        <w:t>vulnerable schools</w:t>
      </w:r>
      <w:r>
        <w:rPr>
          <w:rFonts w:eastAsia="Calibri" w:cs="Arial"/>
          <w:sz w:val="24"/>
          <w:lang w:eastAsia="en-US"/>
        </w:rPr>
        <w:t xml:space="preserve"> (</w:t>
      </w:r>
      <w:r w:rsidR="00CE743E">
        <w:rPr>
          <w:rFonts w:eastAsia="Calibri" w:cs="Arial"/>
          <w:sz w:val="24"/>
          <w:lang w:eastAsia="en-US"/>
        </w:rPr>
        <w:t>background paper attached below</w:t>
      </w:r>
      <w:r>
        <w:rPr>
          <w:rFonts w:eastAsia="Calibri" w:cs="Arial"/>
          <w:sz w:val="24"/>
          <w:lang w:eastAsia="en-US"/>
        </w:rPr>
        <w:t xml:space="preserve">). This resulted in the formation </w:t>
      </w:r>
      <w:r w:rsidR="000C4BB0">
        <w:rPr>
          <w:rFonts w:eastAsia="Calibri" w:cs="Arial"/>
          <w:sz w:val="24"/>
          <w:lang w:eastAsia="en-US"/>
        </w:rPr>
        <w:t xml:space="preserve">of </w:t>
      </w:r>
      <w:r>
        <w:rPr>
          <w:rFonts w:eastAsia="Calibri" w:cs="Arial"/>
          <w:sz w:val="24"/>
          <w:lang w:eastAsia="en-US"/>
        </w:rPr>
        <w:t>a working group to consider possible options to support vulnerable schools</w:t>
      </w:r>
      <w:r w:rsidR="00EA5C98">
        <w:rPr>
          <w:rFonts w:eastAsia="Calibri" w:cs="Arial"/>
          <w:sz w:val="24"/>
          <w:lang w:eastAsia="en-US"/>
        </w:rPr>
        <w:t>,</w:t>
      </w:r>
      <w:r>
        <w:rPr>
          <w:rFonts w:eastAsia="Calibri" w:cs="Arial"/>
          <w:sz w:val="24"/>
          <w:lang w:eastAsia="en-US"/>
        </w:rPr>
        <w:t xml:space="preserve"> including the introduction </w:t>
      </w:r>
      <w:r w:rsidR="0075565E">
        <w:rPr>
          <w:rFonts w:eastAsia="Calibri" w:cs="Arial"/>
          <w:sz w:val="24"/>
          <w:lang w:eastAsia="en-US"/>
        </w:rPr>
        <w:t xml:space="preserve">of </w:t>
      </w:r>
      <w:r>
        <w:rPr>
          <w:rFonts w:eastAsia="Calibri" w:cs="Arial"/>
          <w:sz w:val="24"/>
          <w:lang w:eastAsia="en-US"/>
        </w:rPr>
        <w:t>a Falling Roll Fund</w:t>
      </w:r>
      <w:r w:rsidR="00EA5C98">
        <w:rPr>
          <w:rFonts w:eastAsia="Calibri" w:cs="Arial"/>
          <w:sz w:val="24"/>
          <w:lang w:eastAsia="en-US"/>
        </w:rPr>
        <w:t>, to avoid the additional costs of closing schools and, then later opening a new school in a similar location</w:t>
      </w:r>
      <w:r>
        <w:rPr>
          <w:rFonts w:eastAsia="Calibri" w:cs="Arial"/>
          <w:sz w:val="24"/>
          <w:lang w:eastAsia="en-US"/>
        </w:rPr>
        <w:t xml:space="preserve">. The recommendation of the group was </w:t>
      </w:r>
      <w:r w:rsidR="00EA5C98">
        <w:rPr>
          <w:rFonts w:eastAsia="Calibri" w:cs="Arial"/>
          <w:sz w:val="24"/>
          <w:lang w:eastAsia="en-US"/>
        </w:rPr>
        <w:t xml:space="preserve">to </w:t>
      </w:r>
      <w:r>
        <w:rPr>
          <w:rFonts w:eastAsia="Calibri" w:cs="Arial"/>
          <w:sz w:val="24"/>
          <w:lang w:eastAsia="en-US"/>
        </w:rPr>
        <w:t xml:space="preserve">not </w:t>
      </w:r>
      <w:r w:rsidR="00D56367">
        <w:rPr>
          <w:rFonts w:eastAsia="Calibri" w:cs="Arial"/>
          <w:sz w:val="24"/>
          <w:lang w:eastAsia="en-US"/>
        </w:rPr>
        <w:t xml:space="preserve">introduce this Fund, partially based on the complexities of determining an </w:t>
      </w:r>
      <w:r w:rsidR="000C4BB0">
        <w:rPr>
          <w:rFonts w:eastAsia="Calibri" w:cs="Arial"/>
          <w:sz w:val="24"/>
          <w:lang w:eastAsia="en-US"/>
        </w:rPr>
        <w:t>objective criterion</w:t>
      </w:r>
      <w:r w:rsidR="00D56367">
        <w:rPr>
          <w:rFonts w:eastAsia="Calibri" w:cs="Arial"/>
          <w:sz w:val="24"/>
          <w:lang w:eastAsia="en-US"/>
        </w:rPr>
        <w:t xml:space="preserve"> (</w:t>
      </w:r>
      <w:r w:rsidR="00CE743E">
        <w:rPr>
          <w:rFonts w:eastAsia="Calibri" w:cs="Arial"/>
          <w:sz w:val="24"/>
          <w:lang w:eastAsia="en-US"/>
        </w:rPr>
        <w:t>extract of paper attached below</w:t>
      </w:r>
      <w:r w:rsidR="00D56367">
        <w:rPr>
          <w:rFonts w:eastAsia="Calibri" w:cs="Arial"/>
          <w:sz w:val="24"/>
          <w:lang w:eastAsia="en-US"/>
        </w:rPr>
        <w:t xml:space="preserve">). </w:t>
      </w:r>
      <w:r>
        <w:rPr>
          <w:rFonts w:eastAsia="Calibri" w:cs="Arial"/>
          <w:sz w:val="24"/>
          <w:lang w:eastAsia="en-US"/>
        </w:rPr>
        <w:t xml:space="preserve"> </w:t>
      </w:r>
      <w:r w:rsidR="00D56367">
        <w:rPr>
          <w:rFonts w:eastAsia="Calibri" w:cs="Arial"/>
          <w:sz w:val="24"/>
          <w:lang w:eastAsia="en-US"/>
        </w:rPr>
        <w:t xml:space="preserve">The SFF agreed </w:t>
      </w:r>
      <w:r w:rsidR="00EA5C98">
        <w:rPr>
          <w:rFonts w:eastAsia="Calibri" w:cs="Arial"/>
          <w:sz w:val="24"/>
          <w:lang w:eastAsia="en-US"/>
        </w:rPr>
        <w:t>for a further working group to look at establishing a</w:t>
      </w:r>
      <w:r w:rsidR="00BB5D4F">
        <w:rPr>
          <w:rFonts w:eastAsia="Calibri" w:cs="Arial"/>
          <w:sz w:val="24"/>
          <w:lang w:eastAsia="en-US"/>
        </w:rPr>
        <w:t>n</w:t>
      </w:r>
      <w:r w:rsidR="00EA5C98">
        <w:rPr>
          <w:rFonts w:eastAsia="Calibri" w:cs="Arial"/>
          <w:sz w:val="24"/>
          <w:lang w:eastAsia="en-US"/>
        </w:rPr>
        <w:t xml:space="preserve"> </w:t>
      </w:r>
      <w:r w:rsidR="000C4BB0">
        <w:rPr>
          <w:rFonts w:eastAsia="Calibri" w:cs="Arial"/>
          <w:sz w:val="24"/>
          <w:lang w:eastAsia="en-US"/>
        </w:rPr>
        <w:t>objective criterion</w:t>
      </w:r>
      <w:r w:rsidR="00EA5C98">
        <w:rPr>
          <w:rFonts w:eastAsia="Calibri" w:cs="Arial"/>
          <w:sz w:val="24"/>
          <w:lang w:eastAsia="en-US"/>
        </w:rPr>
        <w:t xml:space="preserve"> before making their final decision. </w:t>
      </w:r>
      <w:r w:rsidR="00D56367">
        <w:rPr>
          <w:rFonts w:eastAsia="Calibri" w:cs="Arial"/>
          <w:sz w:val="24"/>
          <w:lang w:eastAsia="en-US"/>
        </w:rPr>
        <w:t xml:space="preserve">   </w:t>
      </w:r>
    </w:p>
    <w:p w14:paraId="357FA713" w14:textId="55D9B01F" w:rsidR="00E55F96" w:rsidRPr="00EA5C98" w:rsidRDefault="00A01739" w:rsidP="00EA5C98">
      <w:pPr>
        <w:rPr>
          <w:rFonts w:eastAsia="Calibri" w:cs="Arial"/>
          <w:sz w:val="24"/>
          <w:lang w:eastAsia="en-US"/>
        </w:rPr>
      </w:pPr>
      <w:r w:rsidRPr="00EA5C98">
        <w:rPr>
          <w:rFonts w:eastAsia="Calibri" w:cs="Arial"/>
          <w:sz w:val="24"/>
          <w:lang w:eastAsia="en-US"/>
        </w:rPr>
        <w:t xml:space="preserve"> </w:t>
      </w:r>
      <w:r w:rsidR="0067544F" w:rsidRPr="00EA5C98">
        <w:rPr>
          <w:rFonts w:eastAsia="Calibri" w:cs="Arial"/>
          <w:sz w:val="24"/>
          <w:lang w:eastAsia="en-US"/>
        </w:rPr>
        <w:t xml:space="preserve"> </w:t>
      </w:r>
      <w:r w:rsidR="002A4020" w:rsidRPr="00EA5C98">
        <w:rPr>
          <w:rFonts w:eastAsia="Calibri" w:cs="Arial"/>
          <w:sz w:val="24"/>
          <w:lang w:eastAsia="en-US"/>
        </w:rPr>
        <w:t xml:space="preserve"> </w:t>
      </w:r>
    </w:p>
    <w:p w14:paraId="32FC3A80" w14:textId="797ED525" w:rsidR="00002927" w:rsidRDefault="002A4020" w:rsidP="00002927">
      <w:pPr>
        <w:numPr>
          <w:ilvl w:val="0"/>
          <w:numId w:val="11"/>
        </w:numPr>
        <w:suppressAutoHyphens w:val="0"/>
        <w:autoSpaceDN/>
        <w:spacing w:after="200" w:line="276" w:lineRule="auto"/>
        <w:ind w:left="709" w:hanging="709"/>
        <w:contextualSpacing/>
        <w:textAlignment w:val="auto"/>
        <w:rPr>
          <w:rFonts w:eastAsia="Calibri" w:cs="Arial"/>
          <w:b/>
          <w:sz w:val="24"/>
          <w:lang w:eastAsia="en-US"/>
        </w:rPr>
      </w:pPr>
      <w:r>
        <w:rPr>
          <w:rFonts w:eastAsia="Calibri" w:cs="Arial"/>
          <w:b/>
          <w:sz w:val="24"/>
          <w:lang w:eastAsia="en-US"/>
        </w:rPr>
        <w:t>Draft Policy Criteria and Process</w:t>
      </w:r>
    </w:p>
    <w:p w14:paraId="11C3E18F" w14:textId="77777777" w:rsidR="002A4020" w:rsidRDefault="002A4020" w:rsidP="002A4020">
      <w:pPr>
        <w:suppressAutoHyphens w:val="0"/>
        <w:autoSpaceDN/>
        <w:spacing w:after="200" w:line="276" w:lineRule="auto"/>
        <w:ind w:left="709"/>
        <w:contextualSpacing/>
        <w:textAlignment w:val="auto"/>
        <w:rPr>
          <w:rFonts w:eastAsia="Calibri" w:cs="Arial"/>
          <w:b/>
          <w:sz w:val="24"/>
          <w:lang w:eastAsia="en-US"/>
        </w:rPr>
      </w:pPr>
    </w:p>
    <w:p w14:paraId="18706EA5" w14:textId="208993A1" w:rsidR="002A4020" w:rsidRDefault="00033D5D" w:rsidP="002A4020">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The full proposed policy criteria developed by the working group is set out in </w:t>
      </w:r>
      <w:r w:rsidR="002A4020">
        <w:rPr>
          <w:rFonts w:eastAsia="Calibri" w:cs="Arial"/>
          <w:sz w:val="24"/>
          <w:lang w:eastAsia="en-US"/>
        </w:rPr>
        <w:t xml:space="preserve">Appendix </w:t>
      </w:r>
      <w:r w:rsidR="00B03846">
        <w:rPr>
          <w:rFonts w:eastAsia="Calibri" w:cs="Arial"/>
          <w:sz w:val="24"/>
          <w:lang w:eastAsia="en-US"/>
        </w:rPr>
        <w:t>1 &amp; 2</w:t>
      </w:r>
      <w:r w:rsidR="002A4020">
        <w:rPr>
          <w:rFonts w:eastAsia="Calibri" w:cs="Arial"/>
          <w:sz w:val="24"/>
          <w:lang w:eastAsia="en-US"/>
        </w:rPr>
        <w:t xml:space="preserve">. The criteria differ for primary and secondary schools. Special schools have not been considered as part of the discussions. </w:t>
      </w:r>
      <w:r w:rsidR="00A01739">
        <w:rPr>
          <w:rFonts w:eastAsia="Calibri" w:cs="Arial"/>
          <w:sz w:val="24"/>
          <w:lang w:eastAsia="en-US"/>
        </w:rPr>
        <w:t>Key principles have been discussed in more detail below:</w:t>
      </w:r>
      <w:r w:rsidR="002A4020">
        <w:rPr>
          <w:rFonts w:eastAsia="Calibri" w:cs="Arial"/>
          <w:sz w:val="24"/>
          <w:lang w:eastAsia="en-US"/>
        </w:rPr>
        <w:t xml:space="preserve"> </w:t>
      </w:r>
    </w:p>
    <w:p w14:paraId="4900F5CF" w14:textId="605C0B53" w:rsidR="002A4020" w:rsidRDefault="002A4020" w:rsidP="002A4020">
      <w:pPr>
        <w:suppressAutoHyphens w:val="0"/>
        <w:autoSpaceDN/>
        <w:spacing w:after="200" w:line="276" w:lineRule="auto"/>
        <w:ind w:left="720"/>
        <w:contextualSpacing/>
        <w:textAlignment w:val="auto"/>
        <w:rPr>
          <w:rFonts w:eastAsia="Calibri" w:cs="Arial"/>
          <w:sz w:val="24"/>
          <w:lang w:eastAsia="en-US"/>
        </w:rPr>
      </w:pPr>
    </w:p>
    <w:p w14:paraId="462B695C" w14:textId="05DD84D9" w:rsidR="002A4020" w:rsidRPr="002A4020" w:rsidRDefault="00B03846" w:rsidP="002A4020">
      <w:pPr>
        <w:suppressAutoHyphens w:val="0"/>
        <w:autoSpaceDN/>
        <w:spacing w:after="200" w:line="276" w:lineRule="auto"/>
        <w:ind w:left="720"/>
        <w:contextualSpacing/>
        <w:textAlignment w:val="auto"/>
        <w:rPr>
          <w:rFonts w:eastAsia="Calibri" w:cs="Arial"/>
          <w:i/>
          <w:iCs/>
          <w:sz w:val="24"/>
          <w:u w:val="single"/>
          <w:lang w:eastAsia="en-US"/>
        </w:rPr>
      </w:pPr>
      <w:r>
        <w:rPr>
          <w:rFonts w:eastAsia="Calibri" w:cs="Arial"/>
          <w:i/>
          <w:iCs/>
          <w:sz w:val="24"/>
          <w:u w:val="single"/>
          <w:lang w:eastAsia="en-US"/>
        </w:rPr>
        <w:t xml:space="preserve">School Must be </w:t>
      </w:r>
      <w:r w:rsidR="002A4020" w:rsidRPr="002A4020">
        <w:rPr>
          <w:rFonts w:eastAsia="Calibri" w:cs="Arial"/>
          <w:i/>
          <w:iCs/>
          <w:sz w:val="24"/>
          <w:u w:val="single"/>
          <w:lang w:eastAsia="en-US"/>
        </w:rPr>
        <w:t xml:space="preserve">Good or Outstanding </w:t>
      </w:r>
    </w:p>
    <w:p w14:paraId="2F0D0579" w14:textId="4647B2E4" w:rsidR="002A4020" w:rsidRDefault="002A4020" w:rsidP="002A4020">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This is </w:t>
      </w:r>
      <w:r w:rsidR="00C2593C">
        <w:rPr>
          <w:rFonts w:eastAsia="Calibri" w:cs="Arial"/>
          <w:sz w:val="24"/>
          <w:lang w:eastAsia="en-US"/>
        </w:rPr>
        <w:t>a</w:t>
      </w:r>
      <w:r>
        <w:rPr>
          <w:rFonts w:eastAsia="Calibri" w:cs="Arial"/>
          <w:sz w:val="24"/>
          <w:lang w:eastAsia="en-US"/>
        </w:rPr>
        <w:t xml:space="preserve"> mandatory criterion set by the ESFA. The working group agreed with the recommendations of the previous vulnerable schools working group that although this must be included in the criteria, a disapplication to the ESFA would be considered if all other criteria were met. The ESFA have confirmed they have received disapplication</w:t>
      </w:r>
      <w:r w:rsidR="00820EEC">
        <w:rPr>
          <w:rFonts w:eastAsia="Calibri" w:cs="Arial"/>
          <w:sz w:val="24"/>
          <w:lang w:eastAsia="en-US"/>
        </w:rPr>
        <w:t>’</w:t>
      </w:r>
      <w:r>
        <w:rPr>
          <w:rFonts w:eastAsia="Calibri" w:cs="Arial"/>
          <w:sz w:val="24"/>
          <w:lang w:eastAsia="en-US"/>
        </w:rPr>
        <w:t>s from other local authorities</w:t>
      </w:r>
      <w:r w:rsidR="005379FE">
        <w:rPr>
          <w:rFonts w:eastAsia="Calibri" w:cs="Arial"/>
          <w:sz w:val="24"/>
          <w:lang w:eastAsia="en-US"/>
        </w:rPr>
        <w:t>, in relation to this factor,</w:t>
      </w:r>
      <w:r>
        <w:rPr>
          <w:rFonts w:eastAsia="Calibri" w:cs="Arial"/>
          <w:sz w:val="24"/>
          <w:lang w:eastAsia="en-US"/>
        </w:rPr>
        <w:t xml:space="preserve"> and these have been successful in some instances. On this basis, the estimated costings of the Fund have been calculat</w:t>
      </w:r>
      <w:r w:rsidR="00E62744">
        <w:rPr>
          <w:rFonts w:eastAsia="Calibri" w:cs="Arial"/>
          <w:sz w:val="24"/>
          <w:lang w:eastAsia="en-US"/>
        </w:rPr>
        <w:t xml:space="preserve">ed </w:t>
      </w:r>
      <w:r w:rsidR="00D57AF1">
        <w:rPr>
          <w:rFonts w:eastAsia="Calibri" w:cs="Arial"/>
          <w:sz w:val="24"/>
          <w:lang w:eastAsia="en-US"/>
        </w:rPr>
        <w:t xml:space="preserve">both including and </w:t>
      </w:r>
      <w:r>
        <w:rPr>
          <w:rFonts w:eastAsia="Calibri" w:cs="Arial"/>
          <w:sz w:val="24"/>
          <w:lang w:eastAsia="en-US"/>
        </w:rPr>
        <w:t xml:space="preserve">disregarding this as a factor. </w:t>
      </w:r>
    </w:p>
    <w:p w14:paraId="0155F38B" w14:textId="77777777" w:rsidR="00B03846" w:rsidRDefault="00B03846" w:rsidP="00B03846">
      <w:pPr>
        <w:suppressAutoHyphens w:val="0"/>
        <w:autoSpaceDN/>
        <w:spacing w:after="200" w:line="276" w:lineRule="auto"/>
        <w:ind w:left="720"/>
        <w:contextualSpacing/>
        <w:textAlignment w:val="auto"/>
        <w:rPr>
          <w:rFonts w:eastAsia="Calibri" w:cs="Arial"/>
          <w:sz w:val="24"/>
          <w:lang w:eastAsia="en-US"/>
        </w:rPr>
      </w:pPr>
    </w:p>
    <w:p w14:paraId="41A36D6B" w14:textId="77777777" w:rsidR="00B03846" w:rsidRPr="003C5D25" w:rsidRDefault="00B03846" w:rsidP="00B03846">
      <w:pPr>
        <w:ind w:left="720"/>
        <w:rPr>
          <w:rFonts w:eastAsia="Calibri" w:cs="Arial"/>
          <w:i/>
          <w:iCs/>
          <w:sz w:val="24"/>
          <w:u w:val="single"/>
          <w:lang w:eastAsia="en-US"/>
        </w:rPr>
      </w:pPr>
      <w:r w:rsidRPr="003C5D25">
        <w:rPr>
          <w:rFonts w:eastAsia="Calibri" w:cs="Arial"/>
          <w:i/>
          <w:iCs/>
          <w:sz w:val="24"/>
          <w:u w:val="single"/>
          <w:lang w:eastAsia="en-US"/>
        </w:rPr>
        <w:t>Planning data</w:t>
      </w:r>
    </w:p>
    <w:p w14:paraId="35A985D4" w14:textId="04902F48" w:rsidR="00B03846" w:rsidRDefault="00B03846" w:rsidP="00B03846">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The group were cautious on the use of planning data in confirming the need for places in the future however it was also acknowledged this was the only source of information. Future school place planning data would be viewed on “travel to learn planning groups” rather than school by school</w:t>
      </w:r>
      <w:r w:rsidR="00364714">
        <w:rPr>
          <w:rFonts w:eastAsia="Calibri" w:cs="Arial"/>
          <w:sz w:val="24"/>
          <w:lang w:eastAsia="en-US"/>
        </w:rPr>
        <w:t xml:space="preserve"> to identify overall maximum growth </w:t>
      </w:r>
      <w:r w:rsidR="006C1ED9">
        <w:rPr>
          <w:rFonts w:eastAsia="Calibri" w:cs="Arial"/>
          <w:sz w:val="24"/>
          <w:lang w:eastAsia="en-US"/>
        </w:rPr>
        <w:t xml:space="preserve">within the next </w:t>
      </w:r>
      <w:r w:rsidR="0075565E">
        <w:rPr>
          <w:rFonts w:eastAsia="Calibri" w:cs="Arial"/>
          <w:sz w:val="24"/>
          <w:lang w:eastAsia="en-US"/>
        </w:rPr>
        <w:t>three</w:t>
      </w:r>
      <w:r w:rsidR="006C1ED9">
        <w:rPr>
          <w:rFonts w:eastAsia="Calibri" w:cs="Arial"/>
          <w:sz w:val="24"/>
          <w:lang w:eastAsia="en-US"/>
        </w:rPr>
        <w:t xml:space="preserve"> years</w:t>
      </w:r>
      <w:r w:rsidR="00364714">
        <w:rPr>
          <w:rFonts w:eastAsia="Calibri" w:cs="Arial"/>
          <w:sz w:val="24"/>
          <w:lang w:eastAsia="en-US"/>
        </w:rPr>
        <w:t xml:space="preserve">. Further conversations with the Area Education </w:t>
      </w:r>
      <w:proofErr w:type="gramStart"/>
      <w:r w:rsidR="00364714">
        <w:rPr>
          <w:rFonts w:eastAsia="Calibri" w:cs="Arial"/>
          <w:sz w:val="24"/>
          <w:lang w:eastAsia="en-US"/>
        </w:rPr>
        <w:t>Officers</w:t>
      </w:r>
      <w:proofErr w:type="gramEnd"/>
      <w:r w:rsidR="00364714">
        <w:rPr>
          <w:rFonts w:eastAsia="Calibri" w:cs="Arial"/>
          <w:sz w:val="24"/>
          <w:lang w:eastAsia="en-US"/>
        </w:rPr>
        <w:t xml:space="preserve"> </w:t>
      </w:r>
      <w:r w:rsidR="006C1ED9">
        <w:rPr>
          <w:rFonts w:eastAsia="Calibri" w:cs="Arial"/>
          <w:sz w:val="24"/>
          <w:lang w:eastAsia="en-US"/>
        </w:rPr>
        <w:t xml:space="preserve">(AEOs) </w:t>
      </w:r>
      <w:r w:rsidR="00364714">
        <w:rPr>
          <w:rFonts w:eastAsia="Calibri" w:cs="Arial"/>
          <w:sz w:val="24"/>
          <w:lang w:eastAsia="en-US"/>
        </w:rPr>
        <w:t xml:space="preserve">have </w:t>
      </w:r>
      <w:r w:rsidR="006C1ED9">
        <w:rPr>
          <w:rFonts w:eastAsia="Calibri" w:cs="Arial"/>
          <w:sz w:val="24"/>
          <w:lang w:eastAsia="en-US"/>
        </w:rPr>
        <w:t>confirmed the</w:t>
      </w:r>
      <w:r w:rsidR="00364714">
        <w:rPr>
          <w:rFonts w:eastAsia="Calibri" w:cs="Arial"/>
          <w:sz w:val="24"/>
          <w:lang w:eastAsia="en-US"/>
        </w:rPr>
        <w:t xml:space="preserve"> </w:t>
      </w:r>
      <w:r w:rsidR="006C1ED9">
        <w:rPr>
          <w:rFonts w:eastAsia="Calibri" w:cs="Arial"/>
          <w:sz w:val="24"/>
          <w:lang w:eastAsia="en-US"/>
        </w:rPr>
        <w:t>limitations with data and therefore it is advised the data is supplemented with an objective view from the AEO</w:t>
      </w:r>
      <w:r w:rsidR="006B514B">
        <w:rPr>
          <w:rFonts w:eastAsia="Calibri" w:cs="Arial"/>
          <w:sz w:val="24"/>
          <w:lang w:eastAsia="en-US"/>
        </w:rPr>
        <w:t xml:space="preserve"> (this would form part of the agreement process in paragraph </w:t>
      </w:r>
      <w:r w:rsidR="0031797F">
        <w:rPr>
          <w:rFonts w:eastAsia="Calibri" w:cs="Arial"/>
          <w:sz w:val="24"/>
          <w:lang w:eastAsia="en-US"/>
        </w:rPr>
        <w:t>3.9</w:t>
      </w:r>
      <w:r w:rsidR="006B514B">
        <w:rPr>
          <w:rFonts w:eastAsia="Calibri" w:cs="Arial"/>
          <w:sz w:val="24"/>
          <w:lang w:eastAsia="en-US"/>
        </w:rPr>
        <w:t>)</w:t>
      </w:r>
      <w:r w:rsidR="006C1ED9">
        <w:rPr>
          <w:rFonts w:eastAsia="Calibri" w:cs="Arial"/>
          <w:sz w:val="24"/>
          <w:lang w:eastAsia="en-US"/>
        </w:rPr>
        <w:t xml:space="preserve">.  </w:t>
      </w:r>
      <w:r w:rsidR="00F41F5D">
        <w:rPr>
          <w:rFonts w:eastAsia="Calibri" w:cs="Arial"/>
          <w:sz w:val="24"/>
          <w:lang w:eastAsia="en-US"/>
        </w:rPr>
        <w:t xml:space="preserve"> </w:t>
      </w:r>
      <w:r>
        <w:rPr>
          <w:rFonts w:eastAsia="Calibri" w:cs="Arial"/>
          <w:sz w:val="24"/>
          <w:lang w:eastAsia="en-US"/>
        </w:rPr>
        <w:t xml:space="preserve"> </w:t>
      </w:r>
    </w:p>
    <w:p w14:paraId="437FD555" w14:textId="77777777" w:rsidR="00B03846" w:rsidRDefault="00B03846" w:rsidP="00B03846">
      <w:pPr>
        <w:suppressAutoHyphens w:val="0"/>
        <w:autoSpaceDN/>
        <w:spacing w:after="200" w:line="276" w:lineRule="auto"/>
        <w:contextualSpacing/>
        <w:textAlignment w:val="auto"/>
        <w:rPr>
          <w:rFonts w:eastAsia="Calibri" w:cs="Arial"/>
          <w:sz w:val="24"/>
          <w:lang w:eastAsia="en-US"/>
        </w:rPr>
      </w:pPr>
    </w:p>
    <w:p w14:paraId="1A27E404" w14:textId="41D48234" w:rsidR="00B03846" w:rsidRDefault="00B03846" w:rsidP="00B03846">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lastRenderedPageBreak/>
        <w:t xml:space="preserve">The working group were also interested in recognising the impact of closing the school and whether there would be </w:t>
      </w:r>
      <w:proofErr w:type="gramStart"/>
      <w:r>
        <w:rPr>
          <w:rFonts w:eastAsia="Calibri" w:cs="Arial"/>
          <w:sz w:val="24"/>
          <w:lang w:eastAsia="en-US"/>
        </w:rPr>
        <w:t>sufficient</w:t>
      </w:r>
      <w:proofErr w:type="gramEnd"/>
      <w:r>
        <w:rPr>
          <w:rFonts w:eastAsia="Calibri" w:cs="Arial"/>
          <w:sz w:val="24"/>
          <w:lang w:eastAsia="en-US"/>
        </w:rPr>
        <w:t xml:space="preserve"> capacity in nearby schools to accommodate all children if the school was to close</w:t>
      </w:r>
      <w:r w:rsidR="000C4BB0">
        <w:rPr>
          <w:rFonts w:eastAsia="Calibri" w:cs="Arial"/>
          <w:sz w:val="24"/>
          <w:lang w:eastAsia="en-US"/>
        </w:rPr>
        <w:t>.</w:t>
      </w:r>
      <w:r>
        <w:rPr>
          <w:rFonts w:eastAsia="Calibri" w:cs="Arial"/>
          <w:sz w:val="24"/>
          <w:lang w:eastAsia="en-US"/>
        </w:rPr>
        <w:t xml:space="preserve"> </w:t>
      </w:r>
      <w:r w:rsidR="000C4BB0">
        <w:rPr>
          <w:rFonts w:eastAsia="Calibri" w:cs="Arial"/>
          <w:sz w:val="24"/>
          <w:lang w:eastAsia="en-US"/>
        </w:rPr>
        <w:t xml:space="preserve"> However,</w:t>
      </w:r>
      <w:r>
        <w:rPr>
          <w:rFonts w:eastAsia="Calibri" w:cs="Arial"/>
          <w:sz w:val="24"/>
          <w:lang w:eastAsia="en-US"/>
        </w:rPr>
        <w:t xml:space="preserve"> it was accepted this could not be estimated accurately through a standard calculation and a judgement would need to be made by an independent person such as an Area Education Officer (AEO)</w:t>
      </w:r>
      <w:r w:rsidR="000C4BB0">
        <w:rPr>
          <w:rFonts w:eastAsia="Calibri" w:cs="Arial"/>
          <w:sz w:val="24"/>
          <w:lang w:eastAsia="en-US"/>
        </w:rPr>
        <w:t xml:space="preserve">.  </w:t>
      </w:r>
      <w:r>
        <w:rPr>
          <w:rFonts w:eastAsia="Calibri" w:cs="Arial"/>
          <w:sz w:val="24"/>
          <w:lang w:eastAsia="en-US"/>
        </w:rPr>
        <w:t xml:space="preserve"> </w:t>
      </w:r>
      <w:proofErr w:type="gramStart"/>
      <w:r w:rsidR="000C4BB0">
        <w:rPr>
          <w:rFonts w:eastAsia="Calibri" w:cs="Arial"/>
          <w:sz w:val="24"/>
          <w:lang w:eastAsia="en-US"/>
        </w:rPr>
        <w:t>T</w:t>
      </w:r>
      <w:r>
        <w:rPr>
          <w:rFonts w:eastAsia="Calibri" w:cs="Arial"/>
          <w:sz w:val="24"/>
          <w:lang w:eastAsia="en-US"/>
        </w:rPr>
        <w:t>herefore</w:t>
      </w:r>
      <w:proofErr w:type="gramEnd"/>
      <w:r>
        <w:rPr>
          <w:rFonts w:eastAsia="Calibri" w:cs="Arial"/>
          <w:sz w:val="24"/>
          <w:lang w:eastAsia="en-US"/>
        </w:rPr>
        <w:t xml:space="preserve"> </w:t>
      </w:r>
      <w:r w:rsidR="000C4BB0">
        <w:rPr>
          <w:rFonts w:eastAsia="Calibri" w:cs="Arial"/>
          <w:sz w:val="24"/>
          <w:lang w:eastAsia="en-US"/>
        </w:rPr>
        <w:t xml:space="preserve">it should </w:t>
      </w:r>
      <w:r>
        <w:rPr>
          <w:rFonts w:eastAsia="Calibri" w:cs="Arial"/>
          <w:sz w:val="24"/>
          <w:lang w:eastAsia="en-US"/>
        </w:rPr>
        <w:t>not be included in the standard criteria</w:t>
      </w:r>
      <w:r w:rsidR="000C4BB0">
        <w:rPr>
          <w:rFonts w:eastAsia="Calibri" w:cs="Arial"/>
          <w:sz w:val="24"/>
          <w:lang w:eastAsia="en-US"/>
        </w:rPr>
        <w:t>,</w:t>
      </w:r>
      <w:r>
        <w:rPr>
          <w:rFonts w:eastAsia="Calibri" w:cs="Arial"/>
          <w:sz w:val="24"/>
          <w:lang w:eastAsia="en-US"/>
        </w:rPr>
        <w:t xml:space="preserve"> however, if this position did need to be considered as part of a disapplication request then an independent view could be included. </w:t>
      </w:r>
    </w:p>
    <w:p w14:paraId="2197CF92" w14:textId="7EBB09A0" w:rsidR="002A4020" w:rsidRPr="002A4020" w:rsidRDefault="002A4020" w:rsidP="00D57AF1">
      <w:pPr>
        <w:rPr>
          <w:rFonts w:eastAsia="Calibri" w:cs="Arial"/>
          <w:i/>
          <w:iCs/>
          <w:sz w:val="24"/>
          <w:u w:val="single"/>
          <w:lang w:eastAsia="en-US"/>
        </w:rPr>
      </w:pPr>
    </w:p>
    <w:p w14:paraId="686D4E50" w14:textId="6B5430B5" w:rsidR="002A4020" w:rsidRPr="002A4020" w:rsidRDefault="00B03846" w:rsidP="002A4020">
      <w:pPr>
        <w:ind w:left="720"/>
        <w:rPr>
          <w:rFonts w:eastAsia="Calibri" w:cs="Arial"/>
          <w:i/>
          <w:iCs/>
          <w:sz w:val="24"/>
          <w:u w:val="single"/>
          <w:lang w:eastAsia="en-US"/>
        </w:rPr>
      </w:pPr>
      <w:r>
        <w:rPr>
          <w:rFonts w:eastAsia="Calibri" w:cs="Arial"/>
          <w:i/>
          <w:iCs/>
          <w:sz w:val="24"/>
          <w:u w:val="single"/>
          <w:lang w:eastAsia="en-US"/>
        </w:rPr>
        <w:t>Specific Secondary Criteria</w:t>
      </w:r>
    </w:p>
    <w:p w14:paraId="39FD8BE0" w14:textId="65D99A85" w:rsidR="002E4735" w:rsidRDefault="002A4020" w:rsidP="002A4020">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The group discussed at length the definition of a Falling Roll and when a </w:t>
      </w:r>
      <w:r w:rsidR="000C4BB0">
        <w:rPr>
          <w:rFonts w:eastAsia="Calibri" w:cs="Arial"/>
          <w:sz w:val="24"/>
          <w:lang w:eastAsia="en-US"/>
        </w:rPr>
        <w:t xml:space="preserve">secondary </w:t>
      </w:r>
      <w:r>
        <w:rPr>
          <w:rFonts w:eastAsia="Calibri" w:cs="Arial"/>
          <w:sz w:val="24"/>
          <w:lang w:eastAsia="en-US"/>
        </w:rPr>
        <w:t xml:space="preserve">school may require financial assistance. </w:t>
      </w:r>
      <w:r w:rsidR="005379FE">
        <w:rPr>
          <w:rFonts w:eastAsia="Calibri" w:cs="Arial"/>
          <w:sz w:val="24"/>
          <w:lang w:eastAsia="en-US"/>
        </w:rPr>
        <w:t>For secondary schools t</w:t>
      </w:r>
      <w:r>
        <w:rPr>
          <w:rFonts w:eastAsia="Calibri" w:cs="Arial"/>
          <w:sz w:val="24"/>
          <w:lang w:eastAsia="en-US"/>
        </w:rPr>
        <w:t>he group agreed financial assistance should only be given in instances where a school</w:t>
      </w:r>
      <w:r w:rsidR="009A00E2">
        <w:rPr>
          <w:rFonts w:eastAsia="Calibri" w:cs="Arial"/>
          <w:sz w:val="24"/>
          <w:lang w:eastAsia="en-US"/>
        </w:rPr>
        <w:t>’</w:t>
      </w:r>
      <w:r>
        <w:rPr>
          <w:rFonts w:eastAsia="Calibri" w:cs="Arial"/>
          <w:sz w:val="24"/>
          <w:lang w:eastAsia="en-US"/>
        </w:rPr>
        <w:t xml:space="preserve">s </w:t>
      </w:r>
      <w:r w:rsidR="009A00E2">
        <w:rPr>
          <w:rFonts w:eastAsia="Calibri" w:cs="Arial"/>
          <w:sz w:val="24"/>
          <w:lang w:eastAsia="en-US"/>
        </w:rPr>
        <w:t>r</w:t>
      </w:r>
      <w:r>
        <w:rPr>
          <w:rFonts w:eastAsia="Calibri" w:cs="Arial"/>
          <w:sz w:val="24"/>
          <w:lang w:eastAsia="en-US"/>
        </w:rPr>
        <w:t xml:space="preserve">oll </w:t>
      </w:r>
      <w:r w:rsidR="009A00E2">
        <w:rPr>
          <w:rFonts w:eastAsia="Calibri" w:cs="Arial"/>
          <w:sz w:val="24"/>
          <w:lang w:eastAsia="en-US"/>
        </w:rPr>
        <w:t>f</w:t>
      </w:r>
      <w:r>
        <w:rPr>
          <w:rFonts w:eastAsia="Calibri" w:cs="Arial"/>
          <w:sz w:val="24"/>
          <w:lang w:eastAsia="en-US"/>
        </w:rPr>
        <w:t xml:space="preserve">alls below a level that </w:t>
      </w:r>
      <w:r w:rsidR="005379FE">
        <w:rPr>
          <w:rFonts w:eastAsia="Calibri" w:cs="Arial"/>
          <w:sz w:val="24"/>
          <w:lang w:eastAsia="en-US"/>
        </w:rPr>
        <w:t>enables the school to continue to be</w:t>
      </w:r>
      <w:r>
        <w:rPr>
          <w:rFonts w:eastAsia="Calibri" w:cs="Arial"/>
          <w:sz w:val="24"/>
          <w:lang w:eastAsia="en-US"/>
        </w:rPr>
        <w:t xml:space="preserve"> financial</w:t>
      </w:r>
      <w:r w:rsidR="009A00E2">
        <w:rPr>
          <w:rFonts w:eastAsia="Calibri" w:cs="Arial"/>
          <w:sz w:val="24"/>
          <w:lang w:eastAsia="en-US"/>
        </w:rPr>
        <w:t>ly</w:t>
      </w:r>
      <w:r>
        <w:rPr>
          <w:rFonts w:eastAsia="Calibri" w:cs="Arial"/>
          <w:sz w:val="24"/>
          <w:lang w:eastAsia="en-US"/>
        </w:rPr>
        <w:t xml:space="preserve"> viable. In the case of a secondary school this has been defined as a school with less tha</w:t>
      </w:r>
      <w:r w:rsidR="00E46CA7">
        <w:rPr>
          <w:rFonts w:eastAsia="Calibri" w:cs="Arial"/>
          <w:sz w:val="24"/>
          <w:lang w:eastAsia="en-US"/>
        </w:rPr>
        <w:t>n</w:t>
      </w:r>
      <w:r>
        <w:rPr>
          <w:rFonts w:eastAsia="Calibri" w:cs="Arial"/>
          <w:sz w:val="24"/>
          <w:lang w:eastAsia="en-US"/>
        </w:rPr>
        <w:t xml:space="preserve"> 550 pupils</w:t>
      </w:r>
      <w:r w:rsidR="00B03846">
        <w:rPr>
          <w:rFonts w:eastAsia="Calibri" w:cs="Arial"/>
          <w:sz w:val="24"/>
          <w:lang w:eastAsia="en-US"/>
        </w:rPr>
        <w:t xml:space="preserve"> (Pre-16 only) who normally operate at level higher than this. This was </w:t>
      </w:r>
      <w:r>
        <w:rPr>
          <w:rFonts w:eastAsia="Calibri" w:cs="Arial"/>
          <w:sz w:val="24"/>
          <w:lang w:eastAsia="en-US"/>
        </w:rPr>
        <w:t xml:space="preserve">based on the minimum staffing requirement needed to support </w:t>
      </w:r>
      <w:r w:rsidR="00E62744">
        <w:rPr>
          <w:rFonts w:eastAsia="Calibri" w:cs="Arial"/>
          <w:sz w:val="24"/>
          <w:lang w:eastAsia="en-US"/>
        </w:rPr>
        <w:t>a</w:t>
      </w:r>
      <w:r>
        <w:rPr>
          <w:rFonts w:eastAsia="Calibri" w:cs="Arial"/>
          <w:sz w:val="24"/>
          <w:lang w:eastAsia="en-US"/>
        </w:rPr>
        <w:t xml:space="preserve"> viable curriculum. </w:t>
      </w:r>
    </w:p>
    <w:p w14:paraId="4BB02FB6" w14:textId="7D82C42D" w:rsidR="002E4735" w:rsidRDefault="002E4735" w:rsidP="002E4735">
      <w:pPr>
        <w:suppressAutoHyphens w:val="0"/>
        <w:autoSpaceDN/>
        <w:spacing w:after="200" w:line="276" w:lineRule="auto"/>
        <w:ind w:left="720"/>
        <w:contextualSpacing/>
        <w:textAlignment w:val="auto"/>
        <w:rPr>
          <w:rFonts w:eastAsia="Calibri" w:cs="Arial"/>
          <w:sz w:val="24"/>
          <w:lang w:eastAsia="en-US"/>
        </w:rPr>
      </w:pPr>
    </w:p>
    <w:p w14:paraId="1CAD0090" w14:textId="3BCA48B8" w:rsidR="00D57AF1" w:rsidRPr="00D57AF1" w:rsidRDefault="00D57AF1" w:rsidP="002E4735">
      <w:pPr>
        <w:suppressAutoHyphens w:val="0"/>
        <w:autoSpaceDN/>
        <w:spacing w:after="200" w:line="276" w:lineRule="auto"/>
        <w:ind w:left="720"/>
        <w:contextualSpacing/>
        <w:textAlignment w:val="auto"/>
        <w:rPr>
          <w:rFonts w:eastAsia="Calibri" w:cs="Arial"/>
          <w:i/>
          <w:iCs/>
          <w:sz w:val="24"/>
          <w:u w:val="single"/>
          <w:lang w:eastAsia="en-US"/>
        </w:rPr>
      </w:pPr>
      <w:r w:rsidRPr="00D57AF1">
        <w:rPr>
          <w:rFonts w:eastAsia="Calibri" w:cs="Arial"/>
          <w:i/>
          <w:iCs/>
          <w:sz w:val="24"/>
          <w:u w:val="single"/>
          <w:lang w:eastAsia="en-US"/>
        </w:rPr>
        <w:t>Specific Primary Criteria</w:t>
      </w:r>
    </w:p>
    <w:p w14:paraId="71FC0E0F" w14:textId="1093EDB8" w:rsidR="00D57AF1" w:rsidRDefault="002A4020" w:rsidP="00D57AF1">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For </w:t>
      </w:r>
      <w:r w:rsidR="005379FE">
        <w:rPr>
          <w:rFonts w:eastAsia="Calibri" w:cs="Arial"/>
          <w:sz w:val="24"/>
          <w:lang w:eastAsia="en-US"/>
        </w:rPr>
        <w:t>p</w:t>
      </w:r>
      <w:r>
        <w:rPr>
          <w:rFonts w:eastAsia="Calibri" w:cs="Arial"/>
          <w:sz w:val="24"/>
          <w:lang w:eastAsia="en-US"/>
        </w:rPr>
        <w:t xml:space="preserve">rimary schools </w:t>
      </w:r>
      <w:r w:rsidR="00D57AF1">
        <w:rPr>
          <w:rFonts w:eastAsia="Calibri" w:cs="Arial"/>
          <w:sz w:val="24"/>
          <w:lang w:eastAsia="en-US"/>
        </w:rPr>
        <w:t>the</w:t>
      </w:r>
      <w:r w:rsidR="00C2593C">
        <w:rPr>
          <w:rFonts w:eastAsia="Calibri" w:cs="Arial"/>
          <w:sz w:val="24"/>
          <w:lang w:eastAsia="en-US"/>
        </w:rPr>
        <w:t xml:space="preserve"> definition </w:t>
      </w:r>
      <w:r w:rsidR="00D57AF1">
        <w:rPr>
          <w:rFonts w:eastAsia="Calibri" w:cs="Arial"/>
          <w:sz w:val="24"/>
          <w:lang w:eastAsia="en-US"/>
        </w:rPr>
        <w:t xml:space="preserve">of when a school may need financial assistance if they are experiencing a falling roll </w:t>
      </w:r>
      <w:r w:rsidR="00C2593C">
        <w:rPr>
          <w:rFonts w:eastAsia="Calibri" w:cs="Arial"/>
          <w:sz w:val="24"/>
          <w:lang w:eastAsia="en-US"/>
        </w:rPr>
        <w:t xml:space="preserve">is </w:t>
      </w:r>
      <w:r>
        <w:rPr>
          <w:rFonts w:eastAsia="Calibri" w:cs="Arial"/>
          <w:sz w:val="24"/>
          <w:lang w:eastAsia="en-US"/>
        </w:rPr>
        <w:t xml:space="preserve">much harder to define as the size of schools in Kent range from </w:t>
      </w:r>
      <w:r w:rsidR="002E4735">
        <w:rPr>
          <w:rFonts w:eastAsia="Calibri" w:cs="Arial"/>
          <w:sz w:val="24"/>
          <w:lang w:eastAsia="en-US"/>
        </w:rPr>
        <w:t>48</w:t>
      </w:r>
      <w:r>
        <w:rPr>
          <w:rFonts w:eastAsia="Calibri" w:cs="Arial"/>
          <w:sz w:val="24"/>
          <w:lang w:eastAsia="en-US"/>
        </w:rPr>
        <w:t xml:space="preserve"> to </w:t>
      </w:r>
      <w:r w:rsidR="002E4735">
        <w:rPr>
          <w:rFonts w:eastAsia="Calibri" w:cs="Arial"/>
          <w:sz w:val="24"/>
          <w:lang w:eastAsia="en-US"/>
        </w:rPr>
        <w:t>738 and schools have developed a number of different structures to accommodate their relative size</w:t>
      </w:r>
      <w:r w:rsidR="009A00E2">
        <w:rPr>
          <w:rFonts w:eastAsia="Calibri" w:cs="Arial"/>
          <w:sz w:val="24"/>
          <w:lang w:eastAsia="en-US"/>
        </w:rPr>
        <w:t>.</w:t>
      </w:r>
      <w:r w:rsidR="00D57AF1">
        <w:rPr>
          <w:rFonts w:eastAsia="Calibri" w:cs="Arial"/>
          <w:sz w:val="24"/>
          <w:lang w:eastAsia="en-US"/>
        </w:rPr>
        <w:t xml:space="preserve">  The group considered various options including identifying schools with a specific </w:t>
      </w:r>
      <w:r w:rsidR="000C4BB0">
        <w:rPr>
          <w:rFonts w:eastAsia="Calibri" w:cs="Arial"/>
          <w:sz w:val="24"/>
          <w:lang w:eastAsia="en-US"/>
        </w:rPr>
        <w:t>percentage</w:t>
      </w:r>
      <w:r w:rsidR="00D57AF1">
        <w:rPr>
          <w:rFonts w:eastAsia="Calibri" w:cs="Arial"/>
          <w:sz w:val="24"/>
          <w:lang w:eastAsia="en-US"/>
        </w:rPr>
        <w:t xml:space="preserve"> reduction in roll or experiencing a </w:t>
      </w:r>
      <w:r w:rsidR="000C4BB0">
        <w:rPr>
          <w:rFonts w:eastAsia="Calibri" w:cs="Arial"/>
          <w:sz w:val="24"/>
          <w:lang w:eastAsia="en-US"/>
        </w:rPr>
        <w:t xml:space="preserve">percentage </w:t>
      </w:r>
      <w:r w:rsidR="00D57AF1">
        <w:rPr>
          <w:rFonts w:eastAsia="Calibri" w:cs="Arial"/>
          <w:sz w:val="24"/>
          <w:lang w:eastAsia="en-US"/>
        </w:rPr>
        <w:t xml:space="preserve">reduction in their in-take year. </w:t>
      </w:r>
      <w:r w:rsidR="0088609C">
        <w:rPr>
          <w:rFonts w:eastAsia="Calibri" w:cs="Arial"/>
          <w:sz w:val="24"/>
          <w:lang w:eastAsia="en-US"/>
        </w:rPr>
        <w:t xml:space="preserve">In both instances, the group identified the difficulties a school face when their roll drops and their structure is no longer sustainable.   </w:t>
      </w:r>
    </w:p>
    <w:p w14:paraId="3924668D" w14:textId="77777777" w:rsidR="00D57AF1" w:rsidRDefault="00D57AF1" w:rsidP="0088609C">
      <w:pPr>
        <w:suppressAutoHyphens w:val="0"/>
        <w:autoSpaceDN/>
        <w:spacing w:after="200" w:line="276" w:lineRule="auto"/>
        <w:ind w:left="720"/>
        <w:contextualSpacing/>
        <w:textAlignment w:val="auto"/>
        <w:rPr>
          <w:rFonts w:eastAsia="Calibri" w:cs="Arial"/>
          <w:sz w:val="24"/>
          <w:lang w:eastAsia="en-US"/>
        </w:rPr>
      </w:pPr>
    </w:p>
    <w:p w14:paraId="13A9E49D" w14:textId="6D8A2F24" w:rsidR="002A4020" w:rsidRPr="00D57AF1" w:rsidRDefault="0088609C" w:rsidP="00D57AF1">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Based on these thoughts, a </w:t>
      </w:r>
      <w:r w:rsidR="009A00E2" w:rsidRPr="00D57AF1">
        <w:rPr>
          <w:rFonts w:eastAsia="Calibri" w:cs="Arial"/>
          <w:sz w:val="24"/>
          <w:lang w:eastAsia="en-US"/>
        </w:rPr>
        <w:t>primary criteri</w:t>
      </w:r>
      <w:r w:rsidR="00A50203" w:rsidRPr="00D57AF1">
        <w:rPr>
          <w:rFonts w:eastAsia="Calibri" w:cs="Arial"/>
          <w:sz w:val="24"/>
          <w:lang w:eastAsia="en-US"/>
        </w:rPr>
        <w:t>on</w:t>
      </w:r>
      <w:r w:rsidR="009A00E2" w:rsidRPr="00D57AF1">
        <w:rPr>
          <w:rFonts w:eastAsia="Calibri" w:cs="Arial"/>
          <w:sz w:val="24"/>
          <w:lang w:eastAsia="en-US"/>
        </w:rPr>
        <w:t xml:space="preserve"> </w:t>
      </w:r>
      <w:r>
        <w:rPr>
          <w:rFonts w:eastAsia="Calibri" w:cs="Arial"/>
          <w:sz w:val="24"/>
          <w:lang w:eastAsia="en-US"/>
        </w:rPr>
        <w:t>has been developed</w:t>
      </w:r>
      <w:r w:rsidR="009C058E" w:rsidRPr="00D57AF1">
        <w:rPr>
          <w:rFonts w:eastAsia="Calibri" w:cs="Arial"/>
          <w:sz w:val="24"/>
          <w:lang w:eastAsia="en-US"/>
        </w:rPr>
        <w:t xml:space="preserve"> based on the average number of children needed to fund a class (25)</w:t>
      </w:r>
      <w:r w:rsidR="009A00E2" w:rsidRPr="00D57AF1">
        <w:rPr>
          <w:rFonts w:eastAsia="Calibri" w:cs="Arial"/>
          <w:sz w:val="24"/>
          <w:lang w:eastAsia="en-US"/>
        </w:rPr>
        <w:t>.</w:t>
      </w:r>
      <w:r w:rsidR="00A50203" w:rsidRPr="00D57AF1">
        <w:rPr>
          <w:rFonts w:eastAsia="Calibri" w:cs="Arial"/>
          <w:sz w:val="24"/>
          <w:lang w:eastAsia="en-US"/>
        </w:rPr>
        <w:t xml:space="preserve"> The number of pupils estimated to run a class </w:t>
      </w:r>
      <w:r w:rsidR="002E4735" w:rsidRPr="00D57AF1">
        <w:rPr>
          <w:rFonts w:eastAsia="Calibri" w:cs="Arial"/>
          <w:sz w:val="24"/>
          <w:lang w:eastAsia="en-US"/>
        </w:rPr>
        <w:t>has been taken from the Growth Policy</w:t>
      </w:r>
      <w:r w:rsidR="009A00E2" w:rsidRPr="00D57AF1">
        <w:rPr>
          <w:rFonts w:eastAsia="Calibri" w:cs="Arial"/>
          <w:sz w:val="24"/>
          <w:lang w:eastAsia="en-US"/>
        </w:rPr>
        <w:t>.</w:t>
      </w:r>
      <w:r>
        <w:rPr>
          <w:rFonts w:eastAsia="Calibri" w:cs="Arial"/>
          <w:sz w:val="24"/>
          <w:lang w:eastAsia="en-US"/>
        </w:rPr>
        <w:t xml:space="preserve"> The criterion is based on supporting a school whose average number of students per class falls below 25 assuming they had previously been running at an optimum of 30 per class. </w:t>
      </w:r>
    </w:p>
    <w:p w14:paraId="3205D2D9" w14:textId="308B42D1" w:rsidR="00C33545" w:rsidRDefault="00C33545" w:rsidP="00C33545">
      <w:pPr>
        <w:rPr>
          <w:rFonts w:eastAsia="Calibri" w:cs="Arial"/>
          <w:sz w:val="24"/>
          <w:lang w:eastAsia="en-US"/>
        </w:rPr>
      </w:pPr>
    </w:p>
    <w:p w14:paraId="698F1461" w14:textId="01DD3236" w:rsidR="00934BDE" w:rsidRPr="00934BDE" w:rsidRDefault="00934BDE" w:rsidP="00934BDE">
      <w:pPr>
        <w:ind w:left="720"/>
        <w:rPr>
          <w:rFonts w:eastAsia="Calibri" w:cs="Arial"/>
          <w:i/>
          <w:iCs/>
          <w:sz w:val="24"/>
          <w:u w:val="single"/>
          <w:lang w:eastAsia="en-US"/>
        </w:rPr>
      </w:pPr>
      <w:r w:rsidRPr="00934BDE">
        <w:rPr>
          <w:rFonts w:eastAsia="Calibri" w:cs="Arial"/>
          <w:i/>
          <w:iCs/>
          <w:sz w:val="24"/>
          <w:u w:val="single"/>
          <w:lang w:eastAsia="en-US"/>
        </w:rPr>
        <w:t>Agreement process and length of funding</w:t>
      </w:r>
    </w:p>
    <w:p w14:paraId="595DFD5F" w14:textId="25271C3F" w:rsidR="00934BDE" w:rsidRDefault="00934BDE" w:rsidP="002A4020">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Funding should be agreed on an annual basis</w:t>
      </w:r>
      <w:r w:rsidR="00033D5D">
        <w:rPr>
          <w:rFonts w:eastAsia="Calibri" w:cs="Arial"/>
          <w:sz w:val="24"/>
          <w:lang w:eastAsia="en-US"/>
        </w:rPr>
        <w:t xml:space="preserve"> in accordance with the criteria</w:t>
      </w:r>
      <w:r>
        <w:rPr>
          <w:rFonts w:eastAsia="Calibri" w:cs="Arial"/>
          <w:sz w:val="24"/>
          <w:lang w:eastAsia="en-US"/>
        </w:rPr>
        <w:t xml:space="preserve"> and for a maximum of three years by which time the school’s number of pupils would have either increased or the long</w:t>
      </w:r>
      <w:r w:rsidR="00033D5D">
        <w:rPr>
          <w:rFonts w:eastAsia="Calibri" w:cs="Arial"/>
          <w:sz w:val="24"/>
          <w:lang w:eastAsia="en-US"/>
        </w:rPr>
        <w:t>-</w:t>
      </w:r>
      <w:r>
        <w:rPr>
          <w:rFonts w:eastAsia="Calibri" w:cs="Arial"/>
          <w:sz w:val="24"/>
          <w:lang w:eastAsia="en-US"/>
        </w:rPr>
        <w:t>term future of the school has been agreed.</w:t>
      </w:r>
      <w:r w:rsidR="00033D5D">
        <w:rPr>
          <w:rFonts w:eastAsia="Calibri" w:cs="Arial"/>
          <w:sz w:val="24"/>
          <w:lang w:eastAsia="en-US"/>
        </w:rPr>
        <w:t xml:space="preserve"> Longer term exceptional funding would need to be agreed with the School</w:t>
      </w:r>
      <w:r w:rsidR="00A131CD">
        <w:rPr>
          <w:rFonts w:eastAsia="Calibri" w:cs="Arial"/>
          <w:sz w:val="24"/>
          <w:lang w:eastAsia="en-US"/>
        </w:rPr>
        <w:t>s’ Funding</w:t>
      </w:r>
      <w:r w:rsidR="00033D5D">
        <w:rPr>
          <w:rFonts w:eastAsia="Calibri" w:cs="Arial"/>
          <w:sz w:val="24"/>
          <w:lang w:eastAsia="en-US"/>
        </w:rPr>
        <w:t xml:space="preserve"> Forum and Local Authority. </w:t>
      </w:r>
      <w:r>
        <w:rPr>
          <w:rFonts w:eastAsia="Calibri" w:cs="Arial"/>
          <w:sz w:val="24"/>
          <w:lang w:eastAsia="en-US"/>
        </w:rPr>
        <w:t xml:space="preserve">  </w:t>
      </w:r>
    </w:p>
    <w:p w14:paraId="05CE1409" w14:textId="77777777" w:rsidR="00934BDE" w:rsidRPr="00934BDE" w:rsidRDefault="00934BDE" w:rsidP="00934BDE">
      <w:pPr>
        <w:rPr>
          <w:rFonts w:eastAsia="Calibri" w:cs="Arial"/>
          <w:sz w:val="24"/>
          <w:lang w:eastAsia="en-US"/>
        </w:rPr>
      </w:pPr>
    </w:p>
    <w:p w14:paraId="00B01D89" w14:textId="55E22FA4" w:rsidR="00033D5D" w:rsidRDefault="00033D5D" w:rsidP="002A4020">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Funding will be agreed on an annual basis in the January/February in time for the start of the financial year. It is proposed a subgroup of the Forum (possibly the Delegated Funding Formula Group) </w:t>
      </w:r>
      <w:r w:rsidR="00D57AF1">
        <w:rPr>
          <w:rFonts w:eastAsia="Calibri" w:cs="Arial"/>
          <w:sz w:val="24"/>
          <w:lang w:eastAsia="en-US"/>
        </w:rPr>
        <w:t xml:space="preserve">along with the Area Education Officers </w:t>
      </w:r>
      <w:r>
        <w:rPr>
          <w:rFonts w:eastAsia="Calibri" w:cs="Arial"/>
          <w:sz w:val="24"/>
          <w:lang w:eastAsia="en-US"/>
        </w:rPr>
        <w:t xml:space="preserve">review all requests for funding to ensure adherence with the criteria and agree any disapplication requests. </w:t>
      </w:r>
    </w:p>
    <w:p w14:paraId="7648EC46" w14:textId="3E37E099" w:rsidR="00116D5B" w:rsidRPr="00033D5D" w:rsidRDefault="00033D5D" w:rsidP="00033D5D">
      <w:pPr>
        <w:rPr>
          <w:rFonts w:eastAsia="Calibri" w:cs="Arial"/>
          <w:sz w:val="24"/>
          <w:lang w:eastAsia="en-US"/>
        </w:rPr>
      </w:pPr>
      <w:r w:rsidRPr="00033D5D">
        <w:rPr>
          <w:rFonts w:eastAsia="Calibri" w:cs="Arial"/>
          <w:sz w:val="24"/>
          <w:lang w:eastAsia="en-US"/>
        </w:rPr>
        <w:t xml:space="preserve"> </w:t>
      </w:r>
      <w:r w:rsidR="00934BDE" w:rsidRPr="00033D5D">
        <w:rPr>
          <w:rFonts w:eastAsia="Calibri" w:cs="Arial"/>
          <w:sz w:val="24"/>
          <w:lang w:eastAsia="en-US"/>
        </w:rPr>
        <w:t xml:space="preserve"> </w:t>
      </w:r>
    </w:p>
    <w:p w14:paraId="21A986D8" w14:textId="2C5E8527" w:rsidR="00002927" w:rsidRPr="00002927" w:rsidRDefault="002A4020" w:rsidP="00002927">
      <w:pPr>
        <w:numPr>
          <w:ilvl w:val="0"/>
          <w:numId w:val="11"/>
        </w:numPr>
        <w:suppressAutoHyphens w:val="0"/>
        <w:autoSpaceDN/>
        <w:spacing w:after="200" w:line="276" w:lineRule="auto"/>
        <w:ind w:left="709" w:hanging="709"/>
        <w:contextualSpacing/>
        <w:textAlignment w:val="auto"/>
        <w:rPr>
          <w:rFonts w:eastAsia="Calibri" w:cs="Arial"/>
          <w:b/>
          <w:sz w:val="24"/>
          <w:lang w:eastAsia="en-US"/>
        </w:rPr>
      </w:pPr>
      <w:r>
        <w:rPr>
          <w:rFonts w:eastAsia="Calibri" w:cs="Arial"/>
          <w:b/>
          <w:sz w:val="24"/>
          <w:lang w:eastAsia="en-US"/>
        </w:rPr>
        <w:lastRenderedPageBreak/>
        <w:t>Cost and Funding Options</w:t>
      </w:r>
    </w:p>
    <w:p w14:paraId="7FA6D1EC" w14:textId="77777777" w:rsidR="00002927" w:rsidRPr="00002927" w:rsidRDefault="00002927" w:rsidP="00002927">
      <w:pPr>
        <w:suppressAutoHyphens w:val="0"/>
        <w:autoSpaceDN/>
        <w:spacing w:after="200" w:line="276" w:lineRule="auto"/>
        <w:ind w:left="720"/>
        <w:contextualSpacing/>
        <w:textAlignment w:val="auto"/>
        <w:rPr>
          <w:rFonts w:eastAsia="Calibri" w:cs="Arial"/>
          <w:b/>
          <w:sz w:val="24"/>
          <w:lang w:eastAsia="en-US"/>
        </w:rPr>
      </w:pPr>
    </w:p>
    <w:p w14:paraId="799C118E" w14:textId="2C85C5D1" w:rsidR="00033D5D" w:rsidRDefault="00033D5D" w:rsidP="00002927">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The funding calculation for Primary and Secondary schools is set out in Appendix </w:t>
      </w:r>
      <w:r w:rsidR="0088609C">
        <w:rPr>
          <w:rFonts w:eastAsia="Calibri" w:cs="Arial"/>
          <w:sz w:val="24"/>
          <w:lang w:eastAsia="en-US"/>
        </w:rPr>
        <w:t>1 &amp; 2</w:t>
      </w:r>
      <w:r>
        <w:rPr>
          <w:rFonts w:eastAsia="Calibri" w:cs="Arial"/>
          <w:sz w:val="24"/>
          <w:lang w:eastAsia="en-US"/>
        </w:rPr>
        <w:t xml:space="preserve">.  Secondary schools are funded on a tapered rate dependent </w:t>
      </w:r>
      <w:r w:rsidR="00A131CD">
        <w:rPr>
          <w:rFonts w:eastAsia="Calibri" w:cs="Arial"/>
          <w:sz w:val="24"/>
          <w:lang w:eastAsia="en-US"/>
        </w:rPr>
        <w:t xml:space="preserve">on </w:t>
      </w:r>
      <w:r>
        <w:rPr>
          <w:rFonts w:eastAsia="Calibri" w:cs="Arial"/>
          <w:sz w:val="24"/>
          <w:lang w:eastAsia="en-US"/>
        </w:rPr>
        <w:t>the number of pupils in the school</w:t>
      </w:r>
      <w:r w:rsidR="00A131CD">
        <w:rPr>
          <w:rFonts w:eastAsia="Calibri" w:cs="Arial"/>
          <w:sz w:val="24"/>
          <w:lang w:eastAsia="en-US"/>
        </w:rPr>
        <w:t>.  T</w:t>
      </w:r>
      <w:r>
        <w:rPr>
          <w:rFonts w:eastAsia="Calibri" w:cs="Arial"/>
          <w:sz w:val="24"/>
          <w:lang w:eastAsia="en-US"/>
        </w:rPr>
        <w:t xml:space="preserve">he rate reduces the closer the number of pupils </w:t>
      </w:r>
      <w:r w:rsidR="0031797F">
        <w:rPr>
          <w:rFonts w:eastAsia="Calibri" w:cs="Arial"/>
          <w:sz w:val="24"/>
          <w:lang w:eastAsia="en-US"/>
        </w:rPr>
        <w:t>reach</w:t>
      </w:r>
      <w:r>
        <w:rPr>
          <w:rFonts w:eastAsia="Calibri" w:cs="Arial"/>
          <w:sz w:val="24"/>
          <w:lang w:eastAsia="en-US"/>
        </w:rPr>
        <w:t xml:space="preserve"> the threshold</w:t>
      </w:r>
      <w:r w:rsidR="00B118FB">
        <w:rPr>
          <w:rFonts w:eastAsia="Calibri" w:cs="Arial"/>
          <w:sz w:val="24"/>
          <w:lang w:eastAsia="en-US"/>
        </w:rPr>
        <w:t xml:space="preserve"> of 550 pupils</w:t>
      </w:r>
      <w:r>
        <w:rPr>
          <w:rFonts w:eastAsia="Calibri" w:cs="Arial"/>
          <w:sz w:val="24"/>
          <w:lang w:eastAsia="en-US"/>
        </w:rPr>
        <w:t xml:space="preserve">. </w:t>
      </w:r>
      <w:r w:rsidR="00B516F2">
        <w:rPr>
          <w:rFonts w:eastAsia="Calibri" w:cs="Arial"/>
          <w:sz w:val="24"/>
          <w:lang w:eastAsia="en-US"/>
        </w:rPr>
        <w:t xml:space="preserve">The rate has been determined based on the estimated costs of running </w:t>
      </w:r>
      <w:r w:rsidR="00A131CD">
        <w:rPr>
          <w:rFonts w:eastAsia="Calibri" w:cs="Arial"/>
          <w:sz w:val="24"/>
          <w:lang w:eastAsia="en-US"/>
        </w:rPr>
        <w:t xml:space="preserve">an </w:t>
      </w:r>
      <w:r w:rsidR="00B516F2">
        <w:rPr>
          <w:rFonts w:eastAsia="Calibri" w:cs="Arial"/>
          <w:sz w:val="24"/>
          <w:lang w:eastAsia="en-US"/>
        </w:rPr>
        <w:t xml:space="preserve">average secondary school (the maximum a school could receive is 52% of the </w:t>
      </w:r>
      <w:r w:rsidR="00162593">
        <w:rPr>
          <w:rFonts w:eastAsia="Calibri" w:cs="Arial"/>
          <w:sz w:val="24"/>
          <w:lang w:eastAsia="en-US"/>
        </w:rPr>
        <w:t xml:space="preserve">combined </w:t>
      </w:r>
      <w:r w:rsidR="00B516F2">
        <w:rPr>
          <w:rFonts w:eastAsia="Calibri" w:cs="Arial"/>
          <w:sz w:val="24"/>
          <w:lang w:eastAsia="en-US"/>
        </w:rPr>
        <w:t xml:space="preserve">KS3/4 APWU rate). </w:t>
      </w:r>
      <w:r>
        <w:rPr>
          <w:rFonts w:eastAsia="Calibri" w:cs="Arial"/>
          <w:sz w:val="24"/>
          <w:lang w:eastAsia="en-US"/>
        </w:rPr>
        <w:t xml:space="preserve">Primary schools are funded </w:t>
      </w:r>
      <w:r w:rsidR="00B118FB">
        <w:rPr>
          <w:rFonts w:eastAsia="Calibri" w:cs="Arial"/>
          <w:sz w:val="24"/>
          <w:lang w:eastAsia="en-US"/>
        </w:rPr>
        <w:t>using the</w:t>
      </w:r>
      <w:r>
        <w:rPr>
          <w:rFonts w:eastAsia="Calibri" w:cs="Arial"/>
          <w:sz w:val="24"/>
          <w:lang w:eastAsia="en-US"/>
        </w:rPr>
        <w:t xml:space="preserve"> A</w:t>
      </w:r>
      <w:r w:rsidR="00820EEC">
        <w:rPr>
          <w:rFonts w:eastAsia="Calibri" w:cs="Arial"/>
          <w:sz w:val="24"/>
          <w:lang w:eastAsia="en-US"/>
        </w:rPr>
        <w:t>ge</w:t>
      </w:r>
      <w:r w:rsidR="00162593">
        <w:rPr>
          <w:rFonts w:eastAsia="Calibri" w:cs="Arial"/>
          <w:sz w:val="24"/>
          <w:lang w:eastAsia="en-US"/>
        </w:rPr>
        <w:t xml:space="preserve"> </w:t>
      </w:r>
      <w:r>
        <w:rPr>
          <w:rFonts w:eastAsia="Calibri" w:cs="Arial"/>
          <w:sz w:val="24"/>
          <w:lang w:eastAsia="en-US"/>
        </w:rPr>
        <w:t>W</w:t>
      </w:r>
      <w:r w:rsidR="00162593">
        <w:rPr>
          <w:rFonts w:eastAsia="Calibri" w:cs="Arial"/>
          <w:sz w:val="24"/>
          <w:lang w:eastAsia="en-US"/>
        </w:rPr>
        <w:t xml:space="preserve">eighted </w:t>
      </w:r>
      <w:r w:rsidR="004C1AD8">
        <w:rPr>
          <w:rFonts w:eastAsia="Calibri" w:cs="Arial"/>
          <w:sz w:val="24"/>
          <w:lang w:eastAsia="en-US"/>
        </w:rPr>
        <w:t xml:space="preserve">Pupil </w:t>
      </w:r>
      <w:r>
        <w:rPr>
          <w:rFonts w:eastAsia="Calibri" w:cs="Arial"/>
          <w:sz w:val="24"/>
          <w:lang w:eastAsia="en-US"/>
        </w:rPr>
        <w:t>U</w:t>
      </w:r>
      <w:r w:rsidR="00162593">
        <w:rPr>
          <w:rFonts w:eastAsia="Calibri" w:cs="Arial"/>
          <w:sz w:val="24"/>
          <w:lang w:eastAsia="en-US"/>
        </w:rPr>
        <w:t>nit (AWPU)</w:t>
      </w:r>
      <w:r w:rsidR="00B118FB">
        <w:rPr>
          <w:rFonts w:eastAsia="Calibri" w:cs="Arial"/>
          <w:sz w:val="24"/>
          <w:lang w:eastAsia="en-US"/>
        </w:rPr>
        <w:t xml:space="preserve">. </w:t>
      </w:r>
    </w:p>
    <w:p w14:paraId="695B114F" w14:textId="77777777" w:rsidR="00B118FB" w:rsidRDefault="00B118FB" w:rsidP="00B118FB">
      <w:pPr>
        <w:suppressAutoHyphens w:val="0"/>
        <w:autoSpaceDN/>
        <w:spacing w:after="200" w:line="276" w:lineRule="auto"/>
        <w:ind w:left="720"/>
        <w:contextualSpacing/>
        <w:textAlignment w:val="auto"/>
        <w:rPr>
          <w:rFonts w:eastAsia="Calibri" w:cs="Arial"/>
          <w:sz w:val="24"/>
          <w:lang w:eastAsia="en-US"/>
        </w:rPr>
      </w:pPr>
    </w:p>
    <w:p w14:paraId="67EF2150" w14:textId="182D4B92" w:rsidR="002A4020" w:rsidRDefault="002A4020" w:rsidP="00002927">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The total annual cost of the fund would be approximately £1.5m a year using the October 2018 census data as a typical year. Approximately £1m would relate to Secondary schools and £0.5m to primary schools. </w:t>
      </w:r>
      <w:r w:rsidR="00B118FB">
        <w:rPr>
          <w:rFonts w:eastAsia="Calibri" w:cs="Arial"/>
          <w:sz w:val="24"/>
          <w:lang w:eastAsia="en-US"/>
        </w:rPr>
        <w:t xml:space="preserve">This assumes a disapplication is made to all schools that do not meet </w:t>
      </w:r>
      <w:r w:rsidR="00A131CD">
        <w:rPr>
          <w:rFonts w:eastAsia="Calibri" w:cs="Arial"/>
          <w:sz w:val="24"/>
          <w:lang w:eastAsia="en-US"/>
        </w:rPr>
        <w:t xml:space="preserve">the </w:t>
      </w:r>
      <w:r w:rsidR="00B118FB">
        <w:rPr>
          <w:rFonts w:eastAsia="Calibri" w:cs="Arial"/>
          <w:sz w:val="24"/>
          <w:lang w:eastAsia="en-US"/>
        </w:rPr>
        <w:t>1</w:t>
      </w:r>
      <w:r w:rsidR="00B118FB" w:rsidRPr="00B118FB">
        <w:rPr>
          <w:rFonts w:eastAsia="Calibri" w:cs="Arial"/>
          <w:sz w:val="24"/>
          <w:vertAlign w:val="superscript"/>
          <w:lang w:eastAsia="en-US"/>
        </w:rPr>
        <w:t>st</w:t>
      </w:r>
      <w:r w:rsidR="00B118FB">
        <w:rPr>
          <w:rFonts w:eastAsia="Calibri" w:cs="Arial"/>
          <w:sz w:val="24"/>
          <w:lang w:eastAsia="en-US"/>
        </w:rPr>
        <w:t xml:space="preserve"> criteria of being Good or Outstanding. </w:t>
      </w:r>
      <w:r w:rsidR="00A318C5">
        <w:rPr>
          <w:rFonts w:eastAsia="Calibri" w:cs="Arial"/>
          <w:sz w:val="24"/>
          <w:lang w:eastAsia="en-US"/>
        </w:rPr>
        <w:t>This equates to 12 primaries and 5 secondaries.</w:t>
      </w:r>
    </w:p>
    <w:p w14:paraId="366EAB24" w14:textId="77777777" w:rsidR="002A4020" w:rsidRDefault="002A4020" w:rsidP="002A4020">
      <w:pPr>
        <w:suppressAutoHyphens w:val="0"/>
        <w:autoSpaceDN/>
        <w:spacing w:after="200" w:line="276" w:lineRule="auto"/>
        <w:ind w:left="720"/>
        <w:contextualSpacing/>
        <w:textAlignment w:val="auto"/>
        <w:rPr>
          <w:rFonts w:eastAsia="Calibri" w:cs="Arial"/>
          <w:sz w:val="24"/>
          <w:lang w:eastAsia="en-US"/>
        </w:rPr>
      </w:pPr>
    </w:p>
    <w:p w14:paraId="3DD0598C" w14:textId="497BA6F4" w:rsidR="00002927" w:rsidRPr="00002927" w:rsidRDefault="002A4020" w:rsidP="00002927">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Initially the cost of </w:t>
      </w:r>
      <w:r w:rsidR="00A131CD">
        <w:rPr>
          <w:rFonts w:eastAsia="Calibri" w:cs="Arial"/>
          <w:sz w:val="24"/>
          <w:lang w:eastAsia="en-US"/>
        </w:rPr>
        <w:t xml:space="preserve">the </w:t>
      </w:r>
      <w:r>
        <w:rPr>
          <w:rFonts w:eastAsia="Calibri" w:cs="Arial"/>
          <w:sz w:val="24"/>
          <w:lang w:eastAsia="en-US"/>
        </w:rPr>
        <w:t xml:space="preserve">Falling Roll Fund was expected to be met from </w:t>
      </w:r>
      <w:r w:rsidR="00A131CD">
        <w:rPr>
          <w:rFonts w:eastAsia="Calibri" w:cs="Arial"/>
          <w:sz w:val="24"/>
          <w:lang w:eastAsia="en-US"/>
        </w:rPr>
        <w:t xml:space="preserve">spare </w:t>
      </w:r>
      <w:r>
        <w:rPr>
          <w:rFonts w:eastAsia="Calibri" w:cs="Arial"/>
          <w:sz w:val="24"/>
          <w:lang w:eastAsia="en-US"/>
        </w:rPr>
        <w:t>capacity within the Growth Fund</w:t>
      </w:r>
      <w:r w:rsidR="00A131CD">
        <w:rPr>
          <w:rFonts w:eastAsia="Calibri" w:cs="Arial"/>
          <w:sz w:val="24"/>
          <w:lang w:eastAsia="en-US"/>
        </w:rPr>
        <w:t>,</w:t>
      </w:r>
      <w:r>
        <w:rPr>
          <w:rFonts w:eastAsia="Calibri" w:cs="Arial"/>
          <w:sz w:val="24"/>
          <w:lang w:eastAsia="en-US"/>
        </w:rPr>
        <w:t xml:space="preserve"> however, following the recent Government announcements on the estimated size of the Growth fund in 2020-21, this is no longer an option based on the Kent’s Growth Policy and </w:t>
      </w:r>
      <w:r w:rsidR="00A01739">
        <w:rPr>
          <w:rFonts w:eastAsia="Calibri" w:cs="Arial"/>
          <w:sz w:val="24"/>
          <w:lang w:eastAsia="en-US"/>
        </w:rPr>
        <w:t xml:space="preserve">known </w:t>
      </w:r>
      <w:r>
        <w:rPr>
          <w:rFonts w:eastAsia="Calibri" w:cs="Arial"/>
          <w:sz w:val="24"/>
          <w:lang w:eastAsia="en-US"/>
        </w:rPr>
        <w:t>funding commitments. Other Local Authorities have funded their Falling Roll Fund from Dedicated Schools Grant (DSG) Reserves. This is also not an option in Kent due to the significant DSG deficit the Council holds</w:t>
      </w:r>
      <w:r w:rsidR="00A131CD">
        <w:rPr>
          <w:rFonts w:eastAsia="Calibri" w:cs="Arial"/>
          <w:sz w:val="24"/>
          <w:lang w:eastAsia="en-US"/>
        </w:rPr>
        <w:t xml:space="preserve"> in this reserve</w:t>
      </w:r>
      <w:r>
        <w:rPr>
          <w:rFonts w:eastAsia="Calibri" w:cs="Arial"/>
          <w:sz w:val="24"/>
          <w:lang w:eastAsia="en-US"/>
        </w:rPr>
        <w:t xml:space="preserve">.   </w:t>
      </w:r>
    </w:p>
    <w:p w14:paraId="04AD600F" w14:textId="0A4AD52D" w:rsidR="00F514DF" w:rsidRDefault="00F514DF" w:rsidP="00F514DF">
      <w:pPr>
        <w:suppressAutoHyphens w:val="0"/>
        <w:autoSpaceDN/>
        <w:spacing w:after="200" w:line="276" w:lineRule="auto"/>
        <w:contextualSpacing/>
        <w:textAlignment w:val="auto"/>
        <w:rPr>
          <w:rFonts w:eastAsia="Calibri" w:cs="Arial"/>
          <w:sz w:val="24"/>
          <w:lang w:eastAsia="en-US"/>
        </w:rPr>
      </w:pPr>
    </w:p>
    <w:p w14:paraId="779DD209" w14:textId="04ABA736" w:rsidR="002A4020" w:rsidRPr="002A4020" w:rsidRDefault="00F514DF" w:rsidP="002A4020">
      <w:pPr>
        <w:suppressAutoHyphens w:val="0"/>
        <w:autoSpaceDN/>
        <w:spacing w:after="200" w:line="276" w:lineRule="auto"/>
        <w:ind w:left="720" w:hanging="720"/>
        <w:contextualSpacing/>
        <w:textAlignment w:val="auto"/>
        <w:rPr>
          <w:rFonts w:eastAsia="Calibri" w:cs="Arial"/>
          <w:sz w:val="24"/>
          <w:lang w:eastAsia="en-US"/>
        </w:rPr>
      </w:pPr>
      <w:r>
        <w:rPr>
          <w:rFonts w:eastAsia="Calibri" w:cs="Arial"/>
          <w:sz w:val="24"/>
          <w:lang w:eastAsia="en-US"/>
        </w:rPr>
        <w:t>4.</w:t>
      </w:r>
      <w:r w:rsidR="004C1AD8">
        <w:rPr>
          <w:rFonts w:eastAsia="Calibri" w:cs="Arial"/>
          <w:sz w:val="24"/>
          <w:lang w:eastAsia="en-US"/>
        </w:rPr>
        <w:t>4</w:t>
      </w:r>
      <w:r>
        <w:rPr>
          <w:rFonts w:eastAsia="Calibri" w:cs="Arial"/>
          <w:sz w:val="24"/>
          <w:lang w:eastAsia="en-US"/>
        </w:rPr>
        <w:tab/>
      </w:r>
      <w:r w:rsidR="002A4020">
        <w:rPr>
          <w:rFonts w:eastAsia="Calibri" w:cs="Arial"/>
          <w:sz w:val="24"/>
          <w:lang w:eastAsia="en-US"/>
        </w:rPr>
        <w:t xml:space="preserve">In Kent, the Falling Roll Fund would need to be funded through the Schools Budget as an area of local concern the Council chooses to address. </w:t>
      </w:r>
      <w:r w:rsidR="00162593" w:rsidRPr="00162593">
        <w:rPr>
          <w:rFonts w:eastAsia="Calibri" w:cs="Arial"/>
          <w:sz w:val="24"/>
          <w:lang w:eastAsia="en-US"/>
        </w:rPr>
        <w:t>O</w:t>
      </w:r>
      <w:r w:rsidR="002A4020" w:rsidRPr="00162593">
        <w:rPr>
          <w:rFonts w:eastAsia="Calibri" w:cs="Arial"/>
          <w:sz w:val="24"/>
          <w:lang w:eastAsia="en-US"/>
        </w:rPr>
        <w:t xml:space="preserve">ptions to </w:t>
      </w:r>
      <w:r w:rsidR="00162593" w:rsidRPr="00162593">
        <w:rPr>
          <w:rFonts w:eastAsia="Calibri" w:cs="Arial"/>
          <w:sz w:val="24"/>
          <w:lang w:eastAsia="en-US"/>
        </w:rPr>
        <w:t>fund</w:t>
      </w:r>
      <w:r w:rsidR="002A4020" w:rsidRPr="00162593">
        <w:rPr>
          <w:rFonts w:eastAsia="Calibri" w:cs="Arial"/>
          <w:sz w:val="24"/>
          <w:lang w:eastAsia="en-US"/>
        </w:rPr>
        <w:t xml:space="preserve"> this</w:t>
      </w:r>
      <w:r w:rsidR="000B14AC" w:rsidRPr="00162593">
        <w:rPr>
          <w:rFonts w:eastAsia="Calibri" w:cs="Arial"/>
          <w:sz w:val="24"/>
          <w:lang w:eastAsia="en-US"/>
        </w:rPr>
        <w:t xml:space="preserve"> need to be considered in line with other recommendations under item </w:t>
      </w:r>
      <w:r w:rsidR="00A131CD">
        <w:rPr>
          <w:rFonts w:eastAsia="Calibri" w:cs="Arial"/>
          <w:sz w:val="24"/>
          <w:lang w:eastAsia="en-US"/>
        </w:rPr>
        <w:t>4d</w:t>
      </w:r>
      <w:r w:rsidR="00A131CD" w:rsidRPr="00162593">
        <w:rPr>
          <w:rFonts w:eastAsia="Calibri" w:cs="Arial"/>
          <w:sz w:val="24"/>
          <w:lang w:eastAsia="en-US"/>
        </w:rPr>
        <w:t xml:space="preserve"> </w:t>
      </w:r>
      <w:r w:rsidR="000B14AC" w:rsidRPr="00162593">
        <w:rPr>
          <w:rFonts w:eastAsia="Calibri" w:cs="Arial"/>
          <w:sz w:val="24"/>
          <w:lang w:eastAsia="en-US"/>
        </w:rPr>
        <w:t>on the SFF agenda (outcome of the Local Funding Forum consultation)</w:t>
      </w:r>
      <w:r w:rsidR="002A4020" w:rsidRPr="00162593">
        <w:rPr>
          <w:rFonts w:eastAsia="Calibri" w:cs="Arial"/>
          <w:sz w:val="24"/>
          <w:lang w:eastAsia="en-US"/>
        </w:rPr>
        <w:t>.</w:t>
      </w:r>
      <w:r w:rsidR="002A4020">
        <w:rPr>
          <w:rFonts w:eastAsia="Calibri" w:cs="Arial"/>
          <w:sz w:val="24"/>
          <w:lang w:eastAsia="en-US"/>
        </w:rPr>
        <w:t xml:space="preserve"> </w:t>
      </w:r>
    </w:p>
    <w:p w14:paraId="59821050" w14:textId="41F18F51" w:rsidR="002A4020" w:rsidRDefault="002A4020" w:rsidP="002A4020">
      <w:pPr>
        <w:suppressAutoHyphens w:val="0"/>
        <w:autoSpaceDN/>
        <w:spacing w:after="200" w:line="276" w:lineRule="auto"/>
        <w:ind w:left="720" w:hanging="720"/>
        <w:contextualSpacing/>
        <w:textAlignment w:val="auto"/>
        <w:rPr>
          <w:rFonts w:eastAsia="Calibri" w:cs="Arial"/>
          <w:sz w:val="24"/>
          <w:lang w:eastAsia="en-US"/>
        </w:rPr>
      </w:pPr>
      <w:r>
        <w:rPr>
          <w:rFonts w:eastAsia="Calibri" w:cs="Arial"/>
          <w:sz w:val="24"/>
          <w:lang w:eastAsia="en-US"/>
        </w:rPr>
        <w:t xml:space="preserve">  </w:t>
      </w:r>
    </w:p>
    <w:p w14:paraId="2DC4C6AC" w14:textId="198D3224" w:rsidR="002A4020" w:rsidRPr="00002927" w:rsidRDefault="002A4020" w:rsidP="002A4020">
      <w:pPr>
        <w:numPr>
          <w:ilvl w:val="0"/>
          <w:numId w:val="11"/>
        </w:numPr>
        <w:suppressAutoHyphens w:val="0"/>
        <w:autoSpaceDN/>
        <w:spacing w:after="200" w:line="276" w:lineRule="auto"/>
        <w:ind w:left="709" w:hanging="709"/>
        <w:contextualSpacing/>
        <w:textAlignment w:val="auto"/>
        <w:rPr>
          <w:rFonts w:eastAsia="Calibri" w:cs="Arial"/>
          <w:b/>
          <w:sz w:val="24"/>
          <w:lang w:eastAsia="en-US"/>
        </w:rPr>
      </w:pPr>
      <w:r>
        <w:rPr>
          <w:rFonts w:eastAsia="Calibri" w:cs="Arial"/>
          <w:b/>
          <w:sz w:val="24"/>
          <w:lang w:eastAsia="en-US"/>
        </w:rPr>
        <w:t>Consultation Response</w:t>
      </w:r>
    </w:p>
    <w:p w14:paraId="710685B4" w14:textId="77777777" w:rsidR="002A4020" w:rsidRPr="00002927" w:rsidRDefault="002A4020" w:rsidP="002A4020">
      <w:pPr>
        <w:suppressAutoHyphens w:val="0"/>
        <w:autoSpaceDN/>
        <w:spacing w:after="200" w:line="276" w:lineRule="auto"/>
        <w:ind w:left="720"/>
        <w:contextualSpacing/>
        <w:textAlignment w:val="auto"/>
        <w:rPr>
          <w:rFonts w:eastAsia="Calibri" w:cs="Arial"/>
          <w:b/>
          <w:sz w:val="24"/>
          <w:lang w:eastAsia="en-US"/>
        </w:rPr>
      </w:pPr>
    </w:p>
    <w:p w14:paraId="43F59A01" w14:textId="5452138C" w:rsidR="002A4020" w:rsidRDefault="002A4020" w:rsidP="002A4020">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In the recent LFF consultation, </w:t>
      </w:r>
      <w:r w:rsidR="00A131CD">
        <w:rPr>
          <w:rFonts w:eastAsia="Calibri" w:cs="Arial"/>
          <w:sz w:val="24"/>
          <w:lang w:eastAsia="en-US"/>
        </w:rPr>
        <w:t xml:space="preserve">schools </w:t>
      </w:r>
      <w:r>
        <w:rPr>
          <w:rFonts w:eastAsia="Calibri" w:cs="Arial"/>
          <w:sz w:val="24"/>
          <w:lang w:eastAsia="en-US"/>
        </w:rPr>
        <w:t xml:space="preserve">were asked whether they supported the introduction of a Falling Roll Fund, as an area of local concern. The results are set out below. </w:t>
      </w:r>
      <w:r w:rsidR="00A131CD">
        <w:rPr>
          <w:rFonts w:eastAsia="Calibri" w:cs="Arial"/>
          <w:sz w:val="24"/>
          <w:lang w:eastAsia="en-US"/>
        </w:rPr>
        <w:t>Just under a third (</w:t>
      </w:r>
      <w:r w:rsidR="00554F54">
        <w:rPr>
          <w:rFonts w:eastAsia="Calibri" w:cs="Arial"/>
          <w:sz w:val="24"/>
          <w:lang w:eastAsia="en-US"/>
        </w:rPr>
        <w:t>32</w:t>
      </w:r>
      <w:r>
        <w:rPr>
          <w:rFonts w:eastAsia="Calibri" w:cs="Arial"/>
          <w:sz w:val="24"/>
          <w:lang w:eastAsia="en-US"/>
        </w:rPr>
        <w:t>%</w:t>
      </w:r>
      <w:r w:rsidR="00A131CD">
        <w:rPr>
          <w:rFonts w:eastAsia="Calibri" w:cs="Arial"/>
          <w:sz w:val="24"/>
          <w:lang w:eastAsia="en-US"/>
        </w:rPr>
        <w:t>)</w:t>
      </w:r>
      <w:r>
        <w:rPr>
          <w:rFonts w:eastAsia="Calibri" w:cs="Arial"/>
          <w:sz w:val="24"/>
          <w:lang w:eastAsia="en-US"/>
        </w:rPr>
        <w:t xml:space="preserve"> of schools support</w:t>
      </w:r>
      <w:r w:rsidR="00A01739">
        <w:rPr>
          <w:rFonts w:eastAsia="Calibri" w:cs="Arial"/>
          <w:sz w:val="24"/>
          <w:lang w:eastAsia="en-US"/>
        </w:rPr>
        <w:t>ed</w:t>
      </w:r>
      <w:r>
        <w:rPr>
          <w:rFonts w:eastAsia="Calibri" w:cs="Arial"/>
          <w:sz w:val="24"/>
          <w:lang w:eastAsia="en-US"/>
        </w:rPr>
        <w:t xml:space="preserve"> the introduction of Fund. It is worth noting it was not possible to include details of a local policy or the size of the fund in the consultation and so </w:t>
      </w:r>
      <w:r w:rsidR="00A131CD">
        <w:rPr>
          <w:rFonts w:eastAsia="Calibri" w:cs="Arial"/>
          <w:sz w:val="24"/>
          <w:lang w:eastAsia="en-US"/>
        </w:rPr>
        <w:t xml:space="preserve">schools </w:t>
      </w:r>
      <w:r>
        <w:rPr>
          <w:rFonts w:eastAsia="Calibri" w:cs="Arial"/>
          <w:sz w:val="24"/>
          <w:lang w:eastAsia="en-US"/>
        </w:rPr>
        <w:t xml:space="preserve">were asked their opinion based on the ESFA definition only. </w:t>
      </w:r>
    </w:p>
    <w:p w14:paraId="7A007237" w14:textId="6AC5D67E" w:rsidR="002A4020" w:rsidRDefault="002A4020" w:rsidP="002A4020">
      <w:pPr>
        <w:suppressAutoHyphens w:val="0"/>
        <w:autoSpaceDN/>
        <w:spacing w:after="200" w:line="276" w:lineRule="auto"/>
        <w:ind w:left="720" w:hanging="720"/>
        <w:contextualSpacing/>
        <w:textAlignment w:val="auto"/>
        <w:rPr>
          <w:rFonts w:eastAsia="Calibri" w:cs="Arial"/>
          <w:sz w:val="24"/>
          <w:lang w:eastAsia="en-US"/>
        </w:rPr>
      </w:pPr>
    </w:p>
    <w:p w14:paraId="42C289B9" w14:textId="00BFEDA9" w:rsidR="00D73301" w:rsidRDefault="00D73301" w:rsidP="002A4020">
      <w:pPr>
        <w:suppressAutoHyphens w:val="0"/>
        <w:autoSpaceDN/>
        <w:spacing w:after="200" w:line="276" w:lineRule="auto"/>
        <w:ind w:left="720" w:hanging="720"/>
        <w:contextualSpacing/>
        <w:textAlignment w:val="auto"/>
        <w:rPr>
          <w:rFonts w:eastAsia="Calibri" w:cs="Arial"/>
          <w:sz w:val="24"/>
          <w:lang w:eastAsia="en-US"/>
        </w:rPr>
      </w:pPr>
      <w:r w:rsidRPr="00D73301">
        <w:rPr>
          <w:rFonts w:eastAsia="Calibri"/>
          <w:noProof/>
        </w:rPr>
        <w:lastRenderedPageBreak/>
        <w:drawing>
          <wp:inline distT="0" distB="0" distL="0" distR="0" wp14:anchorId="667A08A5" wp14:editId="3C0BCD0E">
            <wp:extent cx="6192520"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2457450"/>
                    </a:xfrm>
                    <a:prstGeom prst="rect">
                      <a:avLst/>
                    </a:prstGeom>
                    <a:noFill/>
                    <a:ln>
                      <a:noFill/>
                    </a:ln>
                  </pic:spPr>
                </pic:pic>
              </a:graphicData>
            </a:graphic>
          </wp:inline>
        </w:drawing>
      </w:r>
    </w:p>
    <w:p w14:paraId="3E9AA061" w14:textId="4D07730B" w:rsidR="00D73301" w:rsidRDefault="00D73301" w:rsidP="002A4020">
      <w:pPr>
        <w:suppressAutoHyphens w:val="0"/>
        <w:autoSpaceDN/>
        <w:spacing w:after="200" w:line="276" w:lineRule="auto"/>
        <w:ind w:left="720" w:hanging="720"/>
        <w:contextualSpacing/>
        <w:textAlignment w:val="auto"/>
        <w:rPr>
          <w:rFonts w:eastAsia="Calibri" w:cs="Arial"/>
          <w:sz w:val="24"/>
          <w:lang w:eastAsia="en-US"/>
        </w:rPr>
      </w:pPr>
    </w:p>
    <w:p w14:paraId="31D5439D" w14:textId="2BC66748" w:rsidR="00D73301" w:rsidRDefault="00D73301" w:rsidP="002A4020">
      <w:pPr>
        <w:suppressAutoHyphens w:val="0"/>
        <w:autoSpaceDN/>
        <w:spacing w:after="200" w:line="276" w:lineRule="auto"/>
        <w:ind w:left="720" w:hanging="720"/>
        <w:contextualSpacing/>
        <w:textAlignment w:val="auto"/>
        <w:rPr>
          <w:rFonts w:eastAsia="Calibri" w:cs="Arial"/>
          <w:sz w:val="24"/>
          <w:lang w:eastAsia="en-US"/>
        </w:rPr>
      </w:pPr>
    </w:p>
    <w:p w14:paraId="7574FCC9" w14:textId="43ED7D2E" w:rsidR="00D73301" w:rsidRDefault="00D73301" w:rsidP="002A4020">
      <w:pPr>
        <w:suppressAutoHyphens w:val="0"/>
        <w:autoSpaceDN/>
        <w:spacing w:after="200" w:line="276" w:lineRule="auto"/>
        <w:ind w:left="720" w:hanging="720"/>
        <w:contextualSpacing/>
        <w:textAlignment w:val="auto"/>
        <w:rPr>
          <w:rFonts w:eastAsia="Calibri" w:cs="Arial"/>
          <w:sz w:val="24"/>
          <w:lang w:eastAsia="en-US"/>
        </w:rPr>
      </w:pPr>
    </w:p>
    <w:p w14:paraId="08E82142" w14:textId="77777777" w:rsidR="00D73301" w:rsidRPr="00002927" w:rsidRDefault="00D73301" w:rsidP="002A4020">
      <w:pPr>
        <w:suppressAutoHyphens w:val="0"/>
        <w:autoSpaceDN/>
        <w:spacing w:after="200" w:line="276" w:lineRule="auto"/>
        <w:ind w:left="720" w:hanging="720"/>
        <w:contextualSpacing/>
        <w:textAlignment w:val="auto"/>
        <w:rPr>
          <w:rFonts w:eastAsia="Calibri" w:cs="Arial"/>
          <w:sz w:val="24"/>
          <w:lang w:eastAsia="en-US"/>
        </w:rPr>
      </w:pPr>
    </w:p>
    <w:p w14:paraId="0E37BD61" w14:textId="45C7F73C" w:rsidR="002A4020" w:rsidRPr="00002927" w:rsidRDefault="002A4020" w:rsidP="002A4020">
      <w:pPr>
        <w:numPr>
          <w:ilvl w:val="0"/>
          <w:numId w:val="11"/>
        </w:numPr>
        <w:suppressAutoHyphens w:val="0"/>
        <w:autoSpaceDN/>
        <w:spacing w:after="200" w:line="276" w:lineRule="auto"/>
        <w:ind w:left="709" w:hanging="709"/>
        <w:contextualSpacing/>
        <w:textAlignment w:val="auto"/>
        <w:rPr>
          <w:rFonts w:eastAsia="Calibri" w:cs="Arial"/>
          <w:b/>
          <w:sz w:val="24"/>
          <w:lang w:eastAsia="en-US"/>
        </w:rPr>
      </w:pPr>
      <w:r>
        <w:rPr>
          <w:rFonts w:eastAsia="Calibri" w:cs="Arial"/>
          <w:b/>
          <w:sz w:val="24"/>
          <w:lang w:eastAsia="en-US"/>
        </w:rPr>
        <w:t>Recommendation and Decisions</w:t>
      </w:r>
    </w:p>
    <w:p w14:paraId="0B68DEAD" w14:textId="77777777" w:rsidR="002A4020" w:rsidRPr="00002927" w:rsidRDefault="002A4020" w:rsidP="002A4020">
      <w:pPr>
        <w:suppressAutoHyphens w:val="0"/>
        <w:autoSpaceDN/>
        <w:spacing w:after="200" w:line="276" w:lineRule="auto"/>
        <w:ind w:left="720"/>
        <w:contextualSpacing/>
        <w:textAlignment w:val="auto"/>
        <w:rPr>
          <w:rFonts w:eastAsia="Calibri" w:cs="Arial"/>
          <w:b/>
          <w:sz w:val="24"/>
          <w:lang w:eastAsia="en-US"/>
        </w:rPr>
      </w:pPr>
    </w:p>
    <w:p w14:paraId="168633E3" w14:textId="160CFEFD" w:rsidR="002A4020" w:rsidRDefault="002A4020" w:rsidP="002A4020">
      <w:pPr>
        <w:numPr>
          <w:ilvl w:val="1"/>
          <w:numId w:val="11"/>
        </w:numPr>
        <w:suppressAutoHyphens w:val="0"/>
        <w:autoSpaceDN/>
        <w:spacing w:after="200" w:line="276" w:lineRule="auto"/>
        <w:ind w:hanging="720"/>
        <w:contextualSpacing/>
        <w:textAlignment w:val="auto"/>
        <w:rPr>
          <w:rFonts w:eastAsia="Calibri" w:cs="Arial"/>
          <w:sz w:val="24"/>
          <w:lang w:eastAsia="en-US"/>
        </w:rPr>
      </w:pPr>
      <w:r>
        <w:rPr>
          <w:rFonts w:eastAsia="Calibri" w:cs="Arial"/>
          <w:sz w:val="24"/>
          <w:lang w:eastAsia="en-US"/>
        </w:rPr>
        <w:t xml:space="preserve">The SFF are asked to discuss and come to a decision on the introduce a Falling Roll Fund. This decision has been split into </w:t>
      </w:r>
      <w:r w:rsidR="00D73301">
        <w:rPr>
          <w:rFonts w:eastAsia="Calibri" w:cs="Arial"/>
          <w:sz w:val="24"/>
          <w:lang w:eastAsia="en-US"/>
        </w:rPr>
        <w:t>two</w:t>
      </w:r>
      <w:r>
        <w:rPr>
          <w:rFonts w:eastAsia="Calibri" w:cs="Arial"/>
          <w:sz w:val="24"/>
          <w:lang w:eastAsia="en-US"/>
        </w:rPr>
        <w:t xml:space="preserve"> parts based on the phase:</w:t>
      </w:r>
    </w:p>
    <w:p w14:paraId="3941A1C5" w14:textId="77777777" w:rsidR="002A4020" w:rsidRDefault="002A4020" w:rsidP="002A4020">
      <w:pPr>
        <w:suppressAutoHyphens w:val="0"/>
        <w:autoSpaceDN/>
        <w:spacing w:after="200" w:line="276" w:lineRule="auto"/>
        <w:ind w:left="720"/>
        <w:contextualSpacing/>
        <w:textAlignment w:val="auto"/>
        <w:rPr>
          <w:rFonts w:eastAsia="Calibri" w:cs="Arial"/>
          <w:sz w:val="24"/>
          <w:lang w:eastAsia="en-US"/>
        </w:rPr>
      </w:pPr>
    </w:p>
    <w:p w14:paraId="0B720D02" w14:textId="77777777" w:rsidR="00D73301" w:rsidRDefault="00D73301" w:rsidP="00D73301">
      <w:pPr>
        <w:numPr>
          <w:ilvl w:val="1"/>
          <w:numId w:val="11"/>
        </w:numPr>
        <w:suppressAutoHyphens w:val="0"/>
        <w:autoSpaceDN/>
        <w:spacing w:after="200" w:line="276" w:lineRule="auto"/>
        <w:ind w:hanging="720"/>
        <w:contextualSpacing/>
        <w:textAlignment w:val="auto"/>
        <w:rPr>
          <w:rFonts w:eastAsia="Calibri" w:cs="Arial"/>
          <w:sz w:val="24"/>
          <w:lang w:eastAsia="en-US"/>
        </w:rPr>
      </w:pPr>
      <w:r w:rsidRPr="002A4020">
        <w:rPr>
          <w:rFonts w:eastAsia="Calibri" w:cs="Arial"/>
          <w:sz w:val="24"/>
          <w:lang w:eastAsia="en-US"/>
        </w:rPr>
        <w:t xml:space="preserve">Should a </w:t>
      </w:r>
      <w:r>
        <w:rPr>
          <w:rFonts w:eastAsia="Calibri" w:cs="Arial"/>
          <w:sz w:val="24"/>
          <w:lang w:eastAsia="en-US"/>
        </w:rPr>
        <w:t>Secondary</w:t>
      </w:r>
      <w:r w:rsidRPr="002A4020">
        <w:rPr>
          <w:rFonts w:eastAsia="Calibri" w:cs="Arial"/>
          <w:sz w:val="24"/>
          <w:lang w:eastAsia="en-US"/>
        </w:rPr>
        <w:t xml:space="preserve"> Falling Roll Fund be introduced?</w:t>
      </w:r>
    </w:p>
    <w:p w14:paraId="3169C977" w14:textId="28860407" w:rsidR="00D73301" w:rsidRDefault="00D73301" w:rsidP="00A131CD">
      <w:pPr>
        <w:pStyle w:val="ListParagraph"/>
        <w:numPr>
          <w:ilvl w:val="0"/>
          <w:numId w:val="15"/>
        </w:numPr>
        <w:spacing w:after="0"/>
        <w:ind w:left="1134"/>
        <w:rPr>
          <w:rFonts w:eastAsia="Calibri" w:cs="Arial"/>
          <w:sz w:val="24"/>
          <w:lang w:eastAsia="en-US"/>
        </w:rPr>
      </w:pPr>
      <w:r>
        <w:rPr>
          <w:rFonts w:eastAsia="Calibri" w:cs="Arial"/>
          <w:sz w:val="24"/>
          <w:lang w:eastAsia="en-US"/>
        </w:rPr>
        <w:t>If Yes, does the SFF agree the draft policy criteria and process</w:t>
      </w:r>
      <w:r w:rsidR="00230F56">
        <w:rPr>
          <w:rFonts w:eastAsia="Calibri" w:cs="Arial"/>
          <w:sz w:val="24"/>
          <w:lang w:eastAsia="en-US"/>
        </w:rPr>
        <w:t xml:space="preserve"> as set out in Appendix 1</w:t>
      </w:r>
      <w:r>
        <w:rPr>
          <w:rFonts w:eastAsia="Calibri" w:cs="Arial"/>
          <w:sz w:val="24"/>
          <w:lang w:eastAsia="en-US"/>
        </w:rPr>
        <w:t>?</w:t>
      </w:r>
    </w:p>
    <w:p w14:paraId="42629580" w14:textId="77777777" w:rsidR="00D73301" w:rsidRPr="000B14AC" w:rsidRDefault="00D73301" w:rsidP="00910760">
      <w:pPr>
        <w:pStyle w:val="ListParagraph"/>
        <w:numPr>
          <w:ilvl w:val="0"/>
          <w:numId w:val="15"/>
        </w:numPr>
        <w:spacing w:after="0"/>
        <w:ind w:left="1134"/>
        <w:rPr>
          <w:rFonts w:eastAsia="Calibri" w:cs="Arial"/>
          <w:sz w:val="24"/>
          <w:lang w:eastAsia="en-US"/>
        </w:rPr>
      </w:pPr>
      <w:r w:rsidRPr="000B14AC">
        <w:rPr>
          <w:rFonts w:eastAsia="Calibri" w:cs="Arial"/>
          <w:sz w:val="24"/>
          <w:lang w:eastAsia="en-US"/>
        </w:rPr>
        <w:t>If Yes, agree to discuss the funding option under the Local Funding Formula agenda item</w:t>
      </w:r>
    </w:p>
    <w:p w14:paraId="477A759E" w14:textId="77777777" w:rsidR="00D73301" w:rsidRDefault="00D73301" w:rsidP="00D73301">
      <w:pPr>
        <w:suppressAutoHyphens w:val="0"/>
        <w:autoSpaceDN/>
        <w:spacing w:after="200" w:line="276" w:lineRule="auto"/>
        <w:ind w:left="720"/>
        <w:contextualSpacing/>
        <w:textAlignment w:val="auto"/>
        <w:rPr>
          <w:rFonts w:eastAsia="Calibri" w:cs="Arial"/>
          <w:sz w:val="24"/>
          <w:lang w:eastAsia="en-US"/>
        </w:rPr>
      </w:pPr>
    </w:p>
    <w:p w14:paraId="47985AA4" w14:textId="5B0E1CF9" w:rsidR="002A4020" w:rsidRDefault="002A4020" w:rsidP="002A4020">
      <w:pPr>
        <w:numPr>
          <w:ilvl w:val="1"/>
          <w:numId w:val="11"/>
        </w:numPr>
        <w:suppressAutoHyphens w:val="0"/>
        <w:autoSpaceDN/>
        <w:spacing w:after="200" w:line="276" w:lineRule="auto"/>
        <w:ind w:hanging="720"/>
        <w:contextualSpacing/>
        <w:textAlignment w:val="auto"/>
        <w:rPr>
          <w:rFonts w:eastAsia="Calibri" w:cs="Arial"/>
          <w:sz w:val="24"/>
          <w:lang w:eastAsia="en-US"/>
        </w:rPr>
      </w:pPr>
      <w:r w:rsidRPr="002A4020">
        <w:rPr>
          <w:rFonts w:eastAsia="Calibri" w:cs="Arial"/>
          <w:sz w:val="24"/>
          <w:lang w:eastAsia="en-US"/>
        </w:rPr>
        <w:t>Should a Primary Falling Roll Fund be introduced?</w:t>
      </w:r>
    </w:p>
    <w:p w14:paraId="3ADA0DA9" w14:textId="15C1E1AA" w:rsidR="002A4020" w:rsidRDefault="002A4020" w:rsidP="00A131CD">
      <w:pPr>
        <w:pStyle w:val="ListParagraph"/>
        <w:spacing w:after="0"/>
        <w:ind w:left="1134"/>
        <w:rPr>
          <w:rFonts w:eastAsia="Calibri" w:cs="Arial"/>
          <w:sz w:val="24"/>
          <w:lang w:eastAsia="en-US"/>
        </w:rPr>
      </w:pPr>
      <w:r>
        <w:rPr>
          <w:rFonts w:eastAsia="Calibri" w:cs="Arial"/>
          <w:sz w:val="24"/>
          <w:lang w:eastAsia="en-US"/>
        </w:rPr>
        <w:t>If Yes, d</w:t>
      </w:r>
      <w:r w:rsidR="00D73301">
        <w:rPr>
          <w:rFonts w:eastAsia="Calibri" w:cs="Arial"/>
          <w:sz w:val="24"/>
          <w:lang w:eastAsia="en-US"/>
        </w:rPr>
        <w:t>o</w:t>
      </w:r>
      <w:r>
        <w:rPr>
          <w:rFonts w:eastAsia="Calibri" w:cs="Arial"/>
          <w:sz w:val="24"/>
          <w:lang w:eastAsia="en-US"/>
        </w:rPr>
        <w:t>es the SFF agree the draft policy criteria and process</w:t>
      </w:r>
      <w:r w:rsidR="00230F56">
        <w:rPr>
          <w:rFonts w:eastAsia="Calibri" w:cs="Arial"/>
          <w:sz w:val="24"/>
          <w:lang w:eastAsia="en-US"/>
        </w:rPr>
        <w:t xml:space="preserve"> as set out in Appendix 2</w:t>
      </w:r>
      <w:r>
        <w:rPr>
          <w:rFonts w:eastAsia="Calibri" w:cs="Arial"/>
          <w:sz w:val="24"/>
          <w:lang w:eastAsia="en-US"/>
        </w:rPr>
        <w:t>?</w:t>
      </w:r>
    </w:p>
    <w:p w14:paraId="3A357260" w14:textId="6FCEF39D" w:rsidR="002A4020" w:rsidRDefault="002A4020" w:rsidP="00A131CD">
      <w:pPr>
        <w:pStyle w:val="ListParagraph"/>
        <w:spacing w:after="0"/>
        <w:ind w:left="1134"/>
        <w:rPr>
          <w:rFonts w:eastAsia="Calibri" w:cs="Arial"/>
          <w:sz w:val="24"/>
          <w:lang w:eastAsia="en-US"/>
        </w:rPr>
      </w:pPr>
      <w:r>
        <w:rPr>
          <w:rFonts w:eastAsia="Calibri" w:cs="Arial"/>
          <w:sz w:val="24"/>
          <w:lang w:eastAsia="en-US"/>
        </w:rPr>
        <w:t xml:space="preserve">If Yes, agree </w:t>
      </w:r>
      <w:r w:rsidR="000B14AC">
        <w:rPr>
          <w:rFonts w:eastAsia="Calibri" w:cs="Arial"/>
          <w:sz w:val="24"/>
          <w:lang w:eastAsia="en-US"/>
        </w:rPr>
        <w:t xml:space="preserve">to discuss the </w:t>
      </w:r>
      <w:r>
        <w:rPr>
          <w:rFonts w:eastAsia="Calibri" w:cs="Arial"/>
          <w:sz w:val="24"/>
          <w:lang w:eastAsia="en-US"/>
        </w:rPr>
        <w:t xml:space="preserve">funding option </w:t>
      </w:r>
      <w:r w:rsidR="000B14AC">
        <w:rPr>
          <w:rFonts w:eastAsia="Calibri" w:cs="Arial"/>
          <w:sz w:val="24"/>
          <w:lang w:eastAsia="en-US"/>
        </w:rPr>
        <w:t xml:space="preserve">under </w:t>
      </w:r>
      <w:r>
        <w:rPr>
          <w:rFonts w:eastAsia="Calibri" w:cs="Arial"/>
          <w:sz w:val="24"/>
          <w:lang w:eastAsia="en-US"/>
        </w:rPr>
        <w:t>the Local Funding Formula agenda item</w:t>
      </w:r>
    </w:p>
    <w:p w14:paraId="7164C3BF" w14:textId="6245483F" w:rsidR="00B9587C" w:rsidRDefault="00B9587C" w:rsidP="00B9587C">
      <w:pPr>
        <w:rPr>
          <w:rFonts w:eastAsia="Calibri" w:cs="Arial"/>
          <w:sz w:val="24"/>
          <w:lang w:eastAsia="en-US"/>
        </w:rPr>
      </w:pPr>
    </w:p>
    <w:p w14:paraId="16F1938C" w14:textId="77777777" w:rsidR="00B9587C" w:rsidRDefault="00B9587C" w:rsidP="00B9587C">
      <w:pPr>
        <w:rPr>
          <w:rFonts w:eastAsia="Calibri" w:cs="Arial"/>
          <w:sz w:val="24"/>
          <w:lang w:eastAsia="en-US"/>
        </w:rPr>
      </w:pPr>
    </w:p>
    <w:p w14:paraId="5D425D4F" w14:textId="44574029" w:rsidR="00B9587C" w:rsidRPr="00B9587C" w:rsidRDefault="00B9587C" w:rsidP="00B9587C">
      <w:pPr>
        <w:rPr>
          <w:rFonts w:eastAsia="Calibri" w:cs="Arial"/>
          <w:b/>
          <w:bCs/>
          <w:sz w:val="24"/>
          <w:lang w:eastAsia="en-US"/>
        </w:rPr>
      </w:pPr>
      <w:r w:rsidRPr="00B9587C">
        <w:rPr>
          <w:rFonts w:eastAsia="Calibri" w:cs="Arial"/>
          <w:b/>
          <w:bCs/>
          <w:sz w:val="24"/>
          <w:lang w:eastAsia="en-US"/>
        </w:rPr>
        <w:t xml:space="preserve">7. </w:t>
      </w:r>
      <w:r w:rsidRPr="00B9587C">
        <w:rPr>
          <w:rFonts w:eastAsia="Calibri" w:cs="Arial"/>
          <w:b/>
          <w:bCs/>
          <w:sz w:val="24"/>
          <w:lang w:eastAsia="en-US"/>
        </w:rPr>
        <w:tab/>
        <w:t>Background Papers</w:t>
      </w:r>
    </w:p>
    <w:p w14:paraId="77D347C0" w14:textId="77777777" w:rsidR="002A4020" w:rsidRPr="002A4020" w:rsidRDefault="002A4020" w:rsidP="002A4020">
      <w:pPr>
        <w:rPr>
          <w:rFonts w:eastAsia="Calibri" w:cs="Arial"/>
          <w:sz w:val="24"/>
          <w:lang w:eastAsia="en-US"/>
        </w:rPr>
      </w:pPr>
    </w:p>
    <w:p w14:paraId="0CCC7649" w14:textId="7EE132C0" w:rsidR="002A4020" w:rsidRPr="000B14AC" w:rsidRDefault="00B9587C" w:rsidP="000B14AC">
      <w:pPr>
        <w:ind w:left="720" w:hanging="360"/>
        <w:rPr>
          <w:rFonts w:eastAsia="Calibri" w:cs="Arial"/>
          <w:sz w:val="24"/>
          <w:lang w:eastAsia="en-US"/>
        </w:rPr>
      </w:pPr>
      <w:r>
        <w:object w:dxaOrig="1542" w:dyaOrig="999" w14:anchorId="4A77B8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Word.Document.12" ShapeID="_x0000_i1025" DrawAspect="Icon" ObjectID="_1636351812" r:id="rId10">
            <o:FieldCodes>\s</o:FieldCodes>
          </o:OLEObject>
        </w:object>
      </w:r>
      <w:r w:rsidR="004D67E3" w:rsidRPr="004D67E3">
        <w:t xml:space="preserve"> </w:t>
      </w:r>
      <w:r w:rsidR="004D67E3">
        <w:object w:dxaOrig="1542" w:dyaOrig="999" w14:anchorId="0977BC54">
          <v:shape id="_x0000_i1026" type="#_x0000_t75" style="width:77.25pt;height:50.25pt" o:ole="">
            <v:imagedata r:id="rId11" o:title=""/>
          </v:shape>
          <o:OLEObject Type="Embed" ProgID="Word.Document.12" ShapeID="_x0000_i1026" DrawAspect="Icon" ObjectID="_1636351813" r:id="rId12">
            <o:FieldCodes>\s</o:FieldCodes>
          </o:OLEObject>
        </w:object>
      </w:r>
      <w:r w:rsidR="004D67E3" w:rsidRPr="004D67E3">
        <w:t xml:space="preserve"> </w:t>
      </w:r>
      <w:r w:rsidR="004D67E3">
        <w:object w:dxaOrig="1542" w:dyaOrig="999" w14:anchorId="43CDF4AA">
          <v:shape id="_x0000_i1027" type="#_x0000_t75" style="width:77.25pt;height:50.25pt" o:ole="">
            <v:imagedata r:id="rId13" o:title=""/>
          </v:shape>
          <o:OLEObject Type="Embed" ProgID="Word.Document.12" ShapeID="_x0000_i1027" DrawAspect="Icon" ObjectID="_1636351814" r:id="rId14">
            <o:FieldCodes>\s</o:FieldCodes>
          </o:OLEObject>
        </w:object>
      </w:r>
    </w:p>
    <w:p w14:paraId="58238C37" w14:textId="77777777" w:rsidR="002A4020" w:rsidRPr="002A4020" w:rsidRDefault="002A4020" w:rsidP="002A4020">
      <w:pPr>
        <w:suppressAutoHyphens w:val="0"/>
        <w:autoSpaceDN/>
        <w:spacing w:after="200" w:line="276" w:lineRule="auto"/>
        <w:ind w:left="720" w:hanging="360"/>
        <w:contextualSpacing/>
        <w:textAlignment w:val="auto"/>
        <w:rPr>
          <w:rFonts w:eastAsia="Calibri" w:cs="Arial"/>
          <w:sz w:val="24"/>
          <w:lang w:eastAsia="en-US"/>
        </w:rPr>
      </w:pPr>
    </w:p>
    <w:p w14:paraId="357722D6" w14:textId="77777777" w:rsidR="002A4020" w:rsidRDefault="002A4020" w:rsidP="002A4020">
      <w:pPr>
        <w:suppressAutoHyphens w:val="0"/>
        <w:autoSpaceDN/>
        <w:spacing w:after="200" w:line="276" w:lineRule="auto"/>
        <w:contextualSpacing/>
        <w:textAlignment w:val="auto"/>
        <w:rPr>
          <w:rFonts w:eastAsia="Calibri" w:cs="Arial"/>
          <w:sz w:val="24"/>
          <w:lang w:eastAsia="en-US"/>
        </w:rPr>
      </w:pPr>
    </w:p>
    <w:p w14:paraId="36803D1D" w14:textId="2B276C53" w:rsidR="002A4020" w:rsidRPr="00002927" w:rsidRDefault="002A4020" w:rsidP="002A4020">
      <w:pPr>
        <w:suppressAutoHyphens w:val="0"/>
        <w:autoSpaceDN/>
        <w:spacing w:after="200" w:line="276" w:lineRule="auto"/>
        <w:ind w:left="720" w:hanging="720"/>
        <w:contextualSpacing/>
        <w:textAlignment w:val="auto"/>
        <w:rPr>
          <w:rFonts w:eastAsia="Calibri" w:cs="Arial"/>
          <w:sz w:val="24"/>
          <w:lang w:eastAsia="en-US"/>
        </w:rPr>
      </w:pPr>
      <w:r>
        <w:rPr>
          <w:rFonts w:eastAsia="Calibri" w:cs="Arial"/>
          <w:sz w:val="24"/>
          <w:lang w:eastAsia="en-US"/>
        </w:rPr>
        <w:t xml:space="preserve"> </w:t>
      </w:r>
    </w:p>
    <w:p w14:paraId="14B2E340" w14:textId="6EA064EB" w:rsidR="006F21BB" w:rsidRDefault="006F21BB">
      <w:pPr>
        <w:suppressAutoHyphens w:val="0"/>
        <w:spacing w:line="240" w:lineRule="auto"/>
        <w:rPr>
          <w:rFonts w:eastAsia="Calibri" w:cs="Arial"/>
          <w:sz w:val="24"/>
          <w:lang w:eastAsia="en-US"/>
        </w:rPr>
      </w:pPr>
      <w:r>
        <w:rPr>
          <w:rFonts w:eastAsia="Calibri" w:cs="Arial"/>
          <w:sz w:val="24"/>
          <w:lang w:eastAsia="en-US"/>
        </w:rPr>
        <w:br w:type="page"/>
      </w:r>
    </w:p>
    <w:p w14:paraId="38BB4CB3" w14:textId="77777777" w:rsidR="00554F54" w:rsidRDefault="00554F54" w:rsidP="00554F54">
      <w:pPr>
        <w:suppressAutoHyphens w:val="0"/>
        <w:autoSpaceDN/>
        <w:spacing w:after="200" w:line="276" w:lineRule="auto"/>
        <w:ind w:left="720" w:hanging="720"/>
        <w:contextualSpacing/>
        <w:textAlignment w:val="auto"/>
        <w:rPr>
          <w:rFonts w:eastAsia="Calibri" w:cs="Arial"/>
          <w:sz w:val="24"/>
          <w:lang w:eastAsia="en-US"/>
        </w:rPr>
      </w:pPr>
      <w:r w:rsidRPr="00162593">
        <w:rPr>
          <w:rFonts w:eastAsia="Calibri" w:cs="Arial"/>
          <w:b/>
          <w:bCs/>
          <w:sz w:val="24"/>
          <w:u w:val="single"/>
          <w:lang w:eastAsia="en-US"/>
        </w:rPr>
        <w:lastRenderedPageBreak/>
        <w:t>Appendix 1</w:t>
      </w:r>
      <w:r>
        <w:rPr>
          <w:rFonts w:eastAsia="Calibri" w:cs="Arial"/>
          <w:sz w:val="24"/>
          <w:lang w:eastAsia="en-US"/>
        </w:rPr>
        <w:t>: Falling Roll Fund Draft Criteria and Funding Methodology - Secondary</w:t>
      </w:r>
    </w:p>
    <w:p w14:paraId="047A3A56" w14:textId="77777777" w:rsidR="00554F54" w:rsidRDefault="00554F54" w:rsidP="00554F54">
      <w:pPr>
        <w:suppressAutoHyphens w:val="0"/>
        <w:autoSpaceDN/>
        <w:spacing w:after="200" w:line="276" w:lineRule="auto"/>
        <w:ind w:left="720" w:hanging="720"/>
        <w:contextualSpacing/>
        <w:textAlignment w:val="auto"/>
        <w:rPr>
          <w:rFonts w:eastAsia="Calibri" w:cs="Arial"/>
          <w:sz w:val="24"/>
          <w:lang w:eastAsia="en-US"/>
        </w:rPr>
      </w:pPr>
    </w:p>
    <w:p w14:paraId="601C9768" w14:textId="77777777" w:rsidR="00554F54" w:rsidRDefault="00554F54" w:rsidP="00554F54">
      <w:pPr>
        <w:suppressAutoHyphens w:val="0"/>
        <w:autoSpaceDN/>
        <w:spacing w:after="200" w:line="276" w:lineRule="auto"/>
        <w:ind w:left="720" w:hanging="720"/>
        <w:contextualSpacing/>
        <w:textAlignment w:val="auto"/>
        <w:rPr>
          <w:rFonts w:eastAsia="Calibri" w:cs="Arial"/>
          <w:sz w:val="24"/>
          <w:u w:val="single"/>
          <w:lang w:eastAsia="en-US"/>
        </w:rPr>
      </w:pPr>
      <w:r w:rsidRPr="006F21BB">
        <w:rPr>
          <w:rFonts w:eastAsia="Calibri" w:cs="Arial"/>
          <w:sz w:val="24"/>
          <w:u w:val="single"/>
          <w:lang w:eastAsia="en-US"/>
        </w:rPr>
        <w:t xml:space="preserve">Secondary School Draft Criteria </w:t>
      </w:r>
    </w:p>
    <w:p w14:paraId="43E96A64" w14:textId="77777777" w:rsidR="00554F54" w:rsidRDefault="00554F54" w:rsidP="00554F54">
      <w:pPr>
        <w:suppressAutoHyphens w:val="0"/>
        <w:autoSpaceDN/>
        <w:spacing w:after="200" w:line="276" w:lineRule="auto"/>
        <w:ind w:left="720" w:hanging="720"/>
        <w:contextualSpacing/>
        <w:textAlignment w:val="auto"/>
        <w:rPr>
          <w:rFonts w:eastAsia="Calibri" w:cs="Arial"/>
          <w:sz w:val="24"/>
          <w:u w:val="single"/>
          <w:lang w:eastAsia="en-US"/>
        </w:rPr>
      </w:pPr>
    </w:p>
    <w:p w14:paraId="6CA35099" w14:textId="4A66F825" w:rsidR="00554F54" w:rsidRDefault="00554F54" w:rsidP="00554F54">
      <w:pPr>
        <w:pStyle w:val="ListParagraph"/>
        <w:numPr>
          <w:ilvl w:val="0"/>
          <w:numId w:val="17"/>
        </w:numPr>
        <w:suppressAutoHyphens w:val="0"/>
        <w:autoSpaceDN/>
        <w:spacing w:after="200" w:line="276" w:lineRule="auto"/>
        <w:contextualSpacing/>
        <w:textAlignment w:val="auto"/>
        <w:rPr>
          <w:rFonts w:eastAsia="Calibri" w:cs="Arial"/>
          <w:sz w:val="24"/>
          <w:lang w:eastAsia="en-US"/>
        </w:rPr>
      </w:pPr>
      <w:r w:rsidRPr="008E16F7">
        <w:rPr>
          <w:rFonts w:eastAsia="Calibri" w:cs="Arial"/>
          <w:sz w:val="24"/>
          <w:lang w:eastAsia="en-US"/>
        </w:rPr>
        <w:t>The school must have been judged good or outstanding at their last OFSTED inspection.  (This is a mandatory criterion. A disapplication may be applied if all other criteria are met</w:t>
      </w:r>
      <w:r>
        <w:rPr>
          <w:rFonts w:eastAsia="Calibri" w:cs="Arial"/>
          <w:sz w:val="24"/>
          <w:lang w:eastAsia="en-US"/>
        </w:rPr>
        <w:t xml:space="preserve"> and agreed by the SFF subgroup</w:t>
      </w:r>
      <w:r w:rsidRPr="008E16F7">
        <w:rPr>
          <w:rFonts w:eastAsia="Calibri" w:cs="Arial"/>
          <w:sz w:val="24"/>
          <w:lang w:eastAsia="en-US"/>
        </w:rPr>
        <w:t>)</w:t>
      </w:r>
    </w:p>
    <w:p w14:paraId="5057E85B" w14:textId="77777777" w:rsidR="00554F54" w:rsidRPr="008E16F7" w:rsidRDefault="00554F54" w:rsidP="00554F54">
      <w:pPr>
        <w:pStyle w:val="ListParagraph"/>
        <w:numPr>
          <w:ilvl w:val="0"/>
          <w:numId w:val="0"/>
        </w:numPr>
        <w:suppressAutoHyphens w:val="0"/>
        <w:autoSpaceDN/>
        <w:spacing w:after="200" w:line="276" w:lineRule="auto"/>
        <w:ind w:left="1080"/>
        <w:contextualSpacing/>
        <w:textAlignment w:val="auto"/>
        <w:rPr>
          <w:rFonts w:eastAsia="Calibri" w:cs="Arial"/>
          <w:sz w:val="24"/>
          <w:lang w:eastAsia="en-US"/>
        </w:rPr>
      </w:pPr>
    </w:p>
    <w:p w14:paraId="5779BEC1" w14:textId="77777777" w:rsidR="00554F54" w:rsidRDefault="00554F54" w:rsidP="00554F54">
      <w:pPr>
        <w:pStyle w:val="ListParagraph"/>
        <w:numPr>
          <w:ilvl w:val="0"/>
          <w:numId w:val="17"/>
        </w:numPr>
        <w:suppressAutoHyphens w:val="0"/>
        <w:autoSpaceDN/>
        <w:spacing w:after="200" w:line="276" w:lineRule="auto"/>
        <w:contextualSpacing/>
        <w:textAlignment w:val="auto"/>
        <w:rPr>
          <w:rFonts w:eastAsia="Calibri" w:cs="Arial"/>
          <w:sz w:val="24"/>
          <w:lang w:eastAsia="en-US"/>
        </w:rPr>
      </w:pPr>
      <w:r w:rsidRPr="008E16F7">
        <w:rPr>
          <w:rFonts w:eastAsia="Calibri" w:cs="Arial"/>
          <w:sz w:val="24"/>
          <w:lang w:eastAsia="en-US"/>
        </w:rPr>
        <w:t>The school/academy has fewer than 550 pupils (excluding sixth form) in the October census prior to the start of the financial year.</w:t>
      </w:r>
    </w:p>
    <w:p w14:paraId="7497C7D4" w14:textId="77777777" w:rsidR="00554F54" w:rsidRPr="008E16F7" w:rsidRDefault="00554F54" w:rsidP="00554F54">
      <w:pPr>
        <w:pStyle w:val="ListParagraph"/>
        <w:numPr>
          <w:ilvl w:val="0"/>
          <w:numId w:val="0"/>
        </w:numPr>
        <w:ind w:left="720"/>
        <w:rPr>
          <w:rFonts w:eastAsia="Calibri" w:cs="Arial"/>
          <w:sz w:val="24"/>
          <w:lang w:eastAsia="en-US"/>
        </w:rPr>
      </w:pPr>
    </w:p>
    <w:p w14:paraId="7DDA086C" w14:textId="77777777" w:rsidR="00554F54" w:rsidRDefault="00554F54" w:rsidP="00554F54">
      <w:pPr>
        <w:pStyle w:val="ListParagraph"/>
        <w:numPr>
          <w:ilvl w:val="0"/>
          <w:numId w:val="17"/>
        </w:numPr>
        <w:suppressAutoHyphens w:val="0"/>
        <w:autoSpaceDN/>
        <w:spacing w:after="200" w:line="276" w:lineRule="auto"/>
        <w:contextualSpacing/>
        <w:textAlignment w:val="auto"/>
        <w:rPr>
          <w:rFonts w:eastAsia="Calibri" w:cs="Arial"/>
          <w:sz w:val="24"/>
          <w:lang w:eastAsia="en-US"/>
        </w:rPr>
      </w:pPr>
      <w:r w:rsidRPr="008E16F7">
        <w:rPr>
          <w:rFonts w:eastAsia="Calibri" w:cs="Arial"/>
          <w:sz w:val="24"/>
          <w:lang w:eastAsia="en-US"/>
        </w:rPr>
        <w:t>The number of places offered by the school across year groups 7 to 11, if full, is greater than 550.</w:t>
      </w:r>
    </w:p>
    <w:p w14:paraId="3082138B" w14:textId="77777777" w:rsidR="00554F54" w:rsidRPr="008E16F7" w:rsidRDefault="00554F54" w:rsidP="00554F54">
      <w:pPr>
        <w:pStyle w:val="ListParagraph"/>
        <w:numPr>
          <w:ilvl w:val="0"/>
          <w:numId w:val="0"/>
        </w:numPr>
        <w:ind w:left="720"/>
        <w:rPr>
          <w:rFonts w:eastAsia="Calibri" w:cs="Arial"/>
          <w:sz w:val="24"/>
          <w:lang w:eastAsia="en-US"/>
        </w:rPr>
      </w:pPr>
    </w:p>
    <w:p w14:paraId="09347C2A" w14:textId="24D015B5" w:rsidR="00554F54" w:rsidRDefault="00554F54" w:rsidP="00554F54">
      <w:pPr>
        <w:pStyle w:val="ListParagraph"/>
        <w:numPr>
          <w:ilvl w:val="0"/>
          <w:numId w:val="17"/>
        </w:numPr>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P</w:t>
      </w:r>
      <w:r w:rsidRPr="008E16F7">
        <w:rPr>
          <w:rFonts w:eastAsia="Calibri" w:cs="Arial"/>
          <w:sz w:val="24"/>
          <w:lang w:eastAsia="en-US"/>
        </w:rPr>
        <w:t xml:space="preserve">lanning data shows the places will be required at a </w:t>
      </w:r>
      <w:r>
        <w:rPr>
          <w:rFonts w:eastAsia="Calibri" w:cs="Arial"/>
          <w:sz w:val="24"/>
          <w:lang w:eastAsia="en-US"/>
        </w:rPr>
        <w:t>“travel to learning planning group”</w:t>
      </w:r>
      <w:r w:rsidRPr="008E16F7">
        <w:rPr>
          <w:rFonts w:eastAsia="Calibri" w:cs="Arial"/>
          <w:sz w:val="24"/>
          <w:lang w:eastAsia="en-US"/>
        </w:rPr>
        <w:t xml:space="preserve"> </w:t>
      </w:r>
      <w:r w:rsidR="002367CC">
        <w:rPr>
          <w:rFonts w:eastAsia="Calibri" w:cs="Arial"/>
          <w:sz w:val="24"/>
          <w:lang w:eastAsia="en-US"/>
        </w:rPr>
        <w:t xml:space="preserve">areas </w:t>
      </w:r>
      <w:r w:rsidRPr="008E16F7">
        <w:rPr>
          <w:rFonts w:eastAsia="Calibri" w:cs="Arial"/>
          <w:sz w:val="24"/>
          <w:lang w:eastAsia="en-US"/>
        </w:rPr>
        <w:t xml:space="preserve">within the next </w:t>
      </w:r>
      <w:r>
        <w:rPr>
          <w:rFonts w:eastAsia="Calibri" w:cs="Arial"/>
          <w:sz w:val="24"/>
          <w:lang w:eastAsia="en-US"/>
        </w:rPr>
        <w:t>three</w:t>
      </w:r>
      <w:r w:rsidRPr="008E16F7">
        <w:rPr>
          <w:rFonts w:eastAsia="Calibri" w:cs="Arial"/>
          <w:sz w:val="24"/>
          <w:lang w:eastAsia="en-US"/>
        </w:rPr>
        <w:t xml:space="preserve"> years</w:t>
      </w:r>
      <w:r>
        <w:rPr>
          <w:rFonts w:eastAsia="Calibri" w:cs="Arial"/>
          <w:sz w:val="24"/>
          <w:lang w:eastAsia="en-US"/>
        </w:rPr>
        <w:t xml:space="preserve"> and further assurance has been gained from the relevant Area Education Officer. </w:t>
      </w:r>
    </w:p>
    <w:p w14:paraId="3D8C015E" w14:textId="77777777" w:rsidR="00554F54" w:rsidRPr="008E16F7" w:rsidRDefault="00554F54" w:rsidP="00554F54">
      <w:pPr>
        <w:ind w:left="720" w:hanging="360"/>
        <w:rPr>
          <w:rFonts w:eastAsia="Calibri" w:cs="Arial"/>
          <w:sz w:val="24"/>
          <w:lang w:eastAsia="en-US"/>
        </w:rPr>
      </w:pPr>
    </w:p>
    <w:p w14:paraId="3F1D5023" w14:textId="77777777" w:rsidR="00554F54" w:rsidRDefault="00554F54" w:rsidP="00554F54">
      <w:pPr>
        <w:pStyle w:val="ListParagraph"/>
        <w:numPr>
          <w:ilvl w:val="0"/>
          <w:numId w:val="17"/>
        </w:numPr>
        <w:suppressAutoHyphens w:val="0"/>
        <w:autoSpaceDN/>
        <w:spacing w:after="200" w:line="276" w:lineRule="auto"/>
        <w:contextualSpacing/>
        <w:textAlignment w:val="auto"/>
        <w:rPr>
          <w:rFonts w:eastAsia="Calibri" w:cs="Arial"/>
          <w:sz w:val="24"/>
          <w:lang w:eastAsia="en-US"/>
        </w:rPr>
      </w:pPr>
      <w:r w:rsidRPr="008E16F7">
        <w:rPr>
          <w:rFonts w:eastAsia="Calibri" w:cs="Arial"/>
          <w:sz w:val="24"/>
          <w:lang w:eastAsia="en-US"/>
        </w:rPr>
        <w:t xml:space="preserve">This fund does not cover schools in receipt of pupil protection through other funds.  </w:t>
      </w:r>
    </w:p>
    <w:p w14:paraId="62981226" w14:textId="77777777" w:rsidR="00554F54" w:rsidRPr="008E16F7" w:rsidRDefault="00554F54" w:rsidP="00554F54">
      <w:pPr>
        <w:pStyle w:val="ListParagraph"/>
        <w:numPr>
          <w:ilvl w:val="0"/>
          <w:numId w:val="0"/>
        </w:numPr>
        <w:ind w:left="720"/>
        <w:rPr>
          <w:rFonts w:eastAsia="Calibri" w:cs="Arial"/>
          <w:sz w:val="24"/>
          <w:lang w:eastAsia="en-US"/>
        </w:rPr>
      </w:pPr>
    </w:p>
    <w:p w14:paraId="7EFD27EC" w14:textId="77777777" w:rsidR="00554F54" w:rsidRDefault="00554F54" w:rsidP="00554F54">
      <w:pPr>
        <w:pStyle w:val="ListParagraph"/>
        <w:numPr>
          <w:ilvl w:val="0"/>
          <w:numId w:val="17"/>
        </w:numPr>
        <w:suppressAutoHyphens w:val="0"/>
        <w:autoSpaceDN/>
        <w:spacing w:after="200" w:line="276" w:lineRule="auto"/>
        <w:contextualSpacing/>
        <w:textAlignment w:val="auto"/>
        <w:rPr>
          <w:rFonts w:eastAsia="Calibri" w:cs="Arial"/>
          <w:sz w:val="24"/>
          <w:lang w:eastAsia="en-US"/>
        </w:rPr>
      </w:pPr>
      <w:r w:rsidRPr="008E16F7">
        <w:rPr>
          <w:rFonts w:eastAsia="Calibri" w:cs="Arial"/>
          <w:sz w:val="24"/>
          <w:lang w:eastAsia="en-US"/>
        </w:rPr>
        <w:t>Any MFG the school receives will be deducted from the grant amount.</w:t>
      </w:r>
    </w:p>
    <w:p w14:paraId="50F18D0F" w14:textId="77777777" w:rsidR="00554F54" w:rsidRPr="008E16F7" w:rsidRDefault="00554F54" w:rsidP="00554F54">
      <w:pPr>
        <w:pStyle w:val="ListParagraph"/>
        <w:numPr>
          <w:ilvl w:val="0"/>
          <w:numId w:val="0"/>
        </w:numPr>
        <w:ind w:left="720"/>
        <w:rPr>
          <w:rFonts w:eastAsia="Calibri" w:cs="Arial"/>
          <w:sz w:val="24"/>
          <w:lang w:eastAsia="en-US"/>
        </w:rPr>
      </w:pPr>
    </w:p>
    <w:p w14:paraId="0EE61992" w14:textId="21E614F8" w:rsidR="00554F54" w:rsidRDefault="00554F54" w:rsidP="00554F54">
      <w:pPr>
        <w:pStyle w:val="ListParagraph"/>
        <w:numPr>
          <w:ilvl w:val="0"/>
          <w:numId w:val="17"/>
        </w:numPr>
        <w:suppressAutoHyphens w:val="0"/>
        <w:autoSpaceDN/>
        <w:spacing w:after="200" w:line="276" w:lineRule="auto"/>
        <w:contextualSpacing/>
        <w:textAlignment w:val="auto"/>
        <w:rPr>
          <w:rFonts w:eastAsia="Calibri" w:cs="Arial"/>
          <w:sz w:val="24"/>
          <w:lang w:eastAsia="en-US"/>
        </w:rPr>
      </w:pPr>
      <w:r w:rsidRPr="008E16F7">
        <w:rPr>
          <w:rFonts w:eastAsia="Calibri" w:cs="Arial"/>
          <w:sz w:val="24"/>
          <w:lang w:eastAsia="en-US"/>
        </w:rPr>
        <w:t xml:space="preserve">The funding would be reviewed annually and is expected only to be for </w:t>
      </w:r>
      <w:r>
        <w:rPr>
          <w:rFonts w:eastAsia="Calibri" w:cs="Arial"/>
          <w:sz w:val="24"/>
          <w:lang w:eastAsia="en-US"/>
        </w:rPr>
        <w:t xml:space="preserve">a maximum of </w:t>
      </w:r>
      <w:r w:rsidRPr="008E16F7">
        <w:rPr>
          <w:rFonts w:eastAsia="Calibri" w:cs="Arial"/>
          <w:sz w:val="24"/>
          <w:lang w:eastAsia="en-US"/>
        </w:rPr>
        <w:t>three years</w:t>
      </w:r>
      <w:r>
        <w:rPr>
          <w:rFonts w:eastAsia="Calibri" w:cs="Arial"/>
          <w:sz w:val="24"/>
          <w:lang w:eastAsia="en-US"/>
        </w:rPr>
        <w:t>. A</w:t>
      </w:r>
      <w:r w:rsidRPr="008E16F7">
        <w:rPr>
          <w:rFonts w:eastAsia="Calibri" w:cs="Arial"/>
          <w:sz w:val="24"/>
          <w:lang w:eastAsia="en-US"/>
        </w:rPr>
        <w:t xml:space="preserve">ny longer-term funding would be </w:t>
      </w:r>
      <w:r>
        <w:rPr>
          <w:rFonts w:eastAsia="Calibri" w:cs="Arial"/>
          <w:sz w:val="24"/>
          <w:lang w:eastAsia="en-US"/>
        </w:rPr>
        <w:t>allocated on an</w:t>
      </w:r>
      <w:r w:rsidRPr="008E16F7">
        <w:rPr>
          <w:rFonts w:eastAsia="Calibri" w:cs="Arial"/>
          <w:sz w:val="24"/>
          <w:lang w:eastAsia="en-US"/>
        </w:rPr>
        <w:t xml:space="preserve"> exceptional </w:t>
      </w:r>
      <w:r>
        <w:rPr>
          <w:rFonts w:eastAsia="Calibri" w:cs="Arial"/>
          <w:sz w:val="24"/>
          <w:lang w:eastAsia="en-US"/>
        </w:rPr>
        <w:t>basis with the agreement from both the Schools</w:t>
      </w:r>
      <w:r w:rsidR="00A131CD">
        <w:rPr>
          <w:rFonts w:eastAsia="Calibri" w:cs="Arial"/>
          <w:sz w:val="24"/>
          <w:lang w:eastAsia="en-US"/>
        </w:rPr>
        <w:t>’</w:t>
      </w:r>
      <w:r>
        <w:rPr>
          <w:rFonts w:eastAsia="Calibri" w:cs="Arial"/>
          <w:sz w:val="24"/>
          <w:lang w:eastAsia="en-US"/>
        </w:rPr>
        <w:t xml:space="preserve"> Funding Forum, Local Authority and </w:t>
      </w:r>
      <w:r w:rsidR="00A131CD">
        <w:rPr>
          <w:rFonts w:eastAsia="Calibri" w:cs="Arial"/>
          <w:sz w:val="24"/>
          <w:lang w:eastAsia="en-US"/>
        </w:rPr>
        <w:t xml:space="preserve">ESFA </w:t>
      </w:r>
      <w:r>
        <w:rPr>
          <w:rFonts w:eastAsia="Calibri" w:cs="Arial"/>
          <w:sz w:val="24"/>
          <w:lang w:eastAsia="en-US"/>
        </w:rPr>
        <w:t>Disapplication process (if applicable)</w:t>
      </w:r>
      <w:r w:rsidRPr="008E16F7">
        <w:rPr>
          <w:rFonts w:eastAsia="Calibri" w:cs="Arial"/>
          <w:sz w:val="24"/>
          <w:lang w:eastAsia="en-US"/>
        </w:rPr>
        <w:t xml:space="preserve">.  </w:t>
      </w:r>
    </w:p>
    <w:p w14:paraId="68570B80" w14:textId="77777777" w:rsidR="00554F54" w:rsidRPr="00554F54" w:rsidRDefault="00554F54" w:rsidP="00554F54">
      <w:pPr>
        <w:ind w:left="720" w:hanging="360"/>
        <w:rPr>
          <w:rFonts w:eastAsia="Calibri" w:cs="Arial"/>
          <w:sz w:val="24"/>
          <w:lang w:eastAsia="en-US"/>
        </w:rPr>
      </w:pPr>
    </w:p>
    <w:p w14:paraId="4DA27738" w14:textId="77777777" w:rsidR="00554F54" w:rsidRPr="008E16F7" w:rsidRDefault="00554F54" w:rsidP="00554F54">
      <w:pPr>
        <w:pStyle w:val="ListParagraph"/>
        <w:numPr>
          <w:ilvl w:val="0"/>
          <w:numId w:val="17"/>
        </w:numPr>
        <w:suppressAutoHyphens w:val="0"/>
        <w:autoSpaceDN/>
        <w:spacing w:after="200" w:line="276" w:lineRule="auto"/>
        <w:contextualSpacing/>
        <w:textAlignment w:val="auto"/>
        <w:rPr>
          <w:rFonts w:eastAsia="Calibri" w:cs="Arial"/>
          <w:sz w:val="24"/>
          <w:lang w:eastAsia="en-US"/>
        </w:rPr>
      </w:pPr>
      <w:r w:rsidRPr="008E16F7">
        <w:rPr>
          <w:rFonts w:eastAsia="Calibri" w:cs="Arial"/>
          <w:sz w:val="24"/>
          <w:lang w:eastAsia="en-US"/>
        </w:rPr>
        <w:t>A condition of this grant is a curriculum funding model will need to be completed.</w:t>
      </w:r>
    </w:p>
    <w:p w14:paraId="3A345A0F" w14:textId="7860E843" w:rsidR="006F21BB" w:rsidRPr="008E16F7" w:rsidRDefault="006F21BB" w:rsidP="00554F54">
      <w:pPr>
        <w:pStyle w:val="ListParagraph"/>
        <w:numPr>
          <w:ilvl w:val="0"/>
          <w:numId w:val="0"/>
        </w:numPr>
        <w:suppressAutoHyphens w:val="0"/>
        <w:autoSpaceDN/>
        <w:spacing w:after="200" w:line="276" w:lineRule="auto"/>
        <w:ind w:left="1080"/>
        <w:contextualSpacing/>
        <w:textAlignment w:val="auto"/>
        <w:rPr>
          <w:rFonts w:eastAsia="Calibri" w:cs="Arial"/>
          <w:sz w:val="24"/>
          <w:lang w:eastAsia="en-US"/>
        </w:rPr>
      </w:pPr>
    </w:p>
    <w:p w14:paraId="3310705D" w14:textId="58B2EA99" w:rsidR="006F21BB" w:rsidRDefault="006F21BB" w:rsidP="006F21BB">
      <w:pPr>
        <w:suppressAutoHyphens w:val="0"/>
        <w:autoSpaceDN/>
        <w:spacing w:after="200" w:line="276" w:lineRule="auto"/>
        <w:ind w:left="720" w:hanging="720"/>
        <w:contextualSpacing/>
        <w:textAlignment w:val="auto"/>
        <w:rPr>
          <w:rFonts w:eastAsia="Calibri" w:cs="Arial"/>
          <w:sz w:val="24"/>
          <w:lang w:eastAsia="en-US"/>
        </w:rPr>
      </w:pPr>
    </w:p>
    <w:p w14:paraId="00F18FFB" w14:textId="77777777" w:rsidR="008E16F7" w:rsidRDefault="008E16F7">
      <w:pPr>
        <w:suppressAutoHyphens w:val="0"/>
        <w:spacing w:line="240" w:lineRule="auto"/>
        <w:rPr>
          <w:rFonts w:eastAsia="Calibri" w:cs="Arial"/>
          <w:sz w:val="24"/>
          <w:u w:val="single"/>
          <w:lang w:eastAsia="en-US"/>
        </w:rPr>
      </w:pPr>
      <w:r>
        <w:rPr>
          <w:rFonts w:eastAsia="Calibri" w:cs="Arial"/>
          <w:sz w:val="24"/>
          <w:u w:val="single"/>
          <w:lang w:eastAsia="en-US"/>
        </w:rPr>
        <w:br w:type="page"/>
      </w:r>
    </w:p>
    <w:p w14:paraId="2B4604BA" w14:textId="0A051B36" w:rsidR="008E16F7" w:rsidRDefault="008E16F7" w:rsidP="008E16F7">
      <w:pPr>
        <w:suppressAutoHyphens w:val="0"/>
        <w:autoSpaceDN/>
        <w:spacing w:after="200" w:line="276" w:lineRule="auto"/>
        <w:ind w:left="720" w:hanging="720"/>
        <w:contextualSpacing/>
        <w:textAlignment w:val="auto"/>
        <w:rPr>
          <w:rFonts w:eastAsia="Calibri" w:cs="Arial"/>
          <w:sz w:val="24"/>
          <w:u w:val="single"/>
          <w:lang w:eastAsia="en-US"/>
        </w:rPr>
      </w:pPr>
      <w:r w:rsidRPr="006F21BB">
        <w:rPr>
          <w:rFonts w:eastAsia="Calibri" w:cs="Arial"/>
          <w:sz w:val="24"/>
          <w:u w:val="single"/>
          <w:lang w:eastAsia="en-US"/>
        </w:rPr>
        <w:lastRenderedPageBreak/>
        <w:t xml:space="preserve">Secondary School </w:t>
      </w:r>
      <w:r>
        <w:rPr>
          <w:rFonts w:eastAsia="Calibri" w:cs="Arial"/>
          <w:sz w:val="24"/>
          <w:u w:val="single"/>
          <w:lang w:eastAsia="en-US"/>
        </w:rPr>
        <w:t>Draft Funding Methodology</w:t>
      </w:r>
      <w:r w:rsidRPr="006F21BB">
        <w:rPr>
          <w:rFonts w:eastAsia="Calibri" w:cs="Arial"/>
          <w:sz w:val="24"/>
          <w:u w:val="single"/>
          <w:lang w:eastAsia="en-US"/>
        </w:rPr>
        <w:t xml:space="preserve"> </w:t>
      </w:r>
    </w:p>
    <w:p w14:paraId="140D2A8A" w14:textId="5825A69B" w:rsidR="008E16F7" w:rsidRDefault="008E16F7" w:rsidP="008E16F7">
      <w:pPr>
        <w:suppressAutoHyphens w:val="0"/>
        <w:autoSpaceDN/>
        <w:spacing w:after="200" w:line="276" w:lineRule="auto"/>
        <w:ind w:left="720" w:hanging="720"/>
        <w:contextualSpacing/>
        <w:textAlignment w:val="auto"/>
        <w:rPr>
          <w:rFonts w:eastAsia="Calibri" w:cs="Arial"/>
          <w:sz w:val="24"/>
          <w:u w:val="single"/>
          <w:lang w:eastAsia="en-US"/>
        </w:rPr>
      </w:pPr>
    </w:p>
    <w:p w14:paraId="0705E8EE" w14:textId="262D5695" w:rsidR="008E16F7" w:rsidRDefault="008E16F7" w:rsidP="00554F54">
      <w:pPr>
        <w:suppressAutoHyphens w:val="0"/>
        <w:autoSpaceDN/>
        <w:spacing w:after="200" w:line="276" w:lineRule="auto"/>
        <w:ind w:left="567"/>
        <w:contextualSpacing/>
        <w:textAlignment w:val="auto"/>
        <w:rPr>
          <w:rFonts w:eastAsia="Calibri" w:cs="Arial"/>
          <w:sz w:val="24"/>
          <w:lang w:eastAsia="en-US"/>
        </w:rPr>
      </w:pPr>
      <w:r>
        <w:rPr>
          <w:rFonts w:eastAsia="Calibri" w:cs="Arial"/>
          <w:sz w:val="24"/>
          <w:lang w:eastAsia="en-US"/>
        </w:rPr>
        <w:t xml:space="preserve">The number of ghost places to be funded is the difference between 550 and the number of </w:t>
      </w:r>
      <w:r w:rsidR="00554F54">
        <w:rPr>
          <w:rFonts w:eastAsia="Calibri" w:cs="Arial"/>
          <w:sz w:val="24"/>
          <w:lang w:eastAsia="en-US"/>
        </w:rPr>
        <w:t>p</w:t>
      </w:r>
      <w:r>
        <w:rPr>
          <w:rFonts w:eastAsia="Calibri" w:cs="Arial"/>
          <w:sz w:val="24"/>
          <w:lang w:eastAsia="en-US"/>
        </w:rPr>
        <w:t>upil</w:t>
      </w:r>
      <w:r w:rsidR="00554F54">
        <w:rPr>
          <w:rFonts w:eastAsia="Calibri" w:cs="Arial"/>
          <w:sz w:val="24"/>
          <w:lang w:eastAsia="en-US"/>
        </w:rPr>
        <w:t>s</w:t>
      </w:r>
      <w:r>
        <w:rPr>
          <w:rFonts w:eastAsia="Calibri" w:cs="Arial"/>
          <w:sz w:val="24"/>
          <w:lang w:eastAsia="en-US"/>
        </w:rPr>
        <w:t xml:space="preserve"> on roll (based on the October census) x proposed rate (as set out in the table below). </w:t>
      </w:r>
    </w:p>
    <w:p w14:paraId="3775642C" w14:textId="345F66E0" w:rsidR="008E16F7" w:rsidRPr="008E16F7" w:rsidRDefault="008E16F7" w:rsidP="00554F54">
      <w:pPr>
        <w:suppressAutoHyphens w:val="0"/>
        <w:autoSpaceDN/>
        <w:spacing w:after="200" w:line="276" w:lineRule="auto"/>
        <w:ind w:left="567"/>
        <w:contextualSpacing/>
        <w:textAlignment w:val="auto"/>
        <w:rPr>
          <w:rFonts w:eastAsia="Calibri" w:cs="Arial"/>
          <w:sz w:val="24"/>
          <w:lang w:eastAsia="en-US"/>
        </w:rPr>
      </w:pPr>
      <w:r>
        <w:rPr>
          <w:rFonts w:eastAsia="Calibri" w:cs="Arial"/>
          <w:sz w:val="24"/>
          <w:lang w:eastAsia="en-US"/>
        </w:rPr>
        <w:t xml:space="preserve">The rate applied is tapered to reflect </w:t>
      </w:r>
      <w:r w:rsidR="00CE3B91">
        <w:rPr>
          <w:rFonts w:eastAsia="Calibri" w:cs="Arial"/>
          <w:sz w:val="24"/>
          <w:lang w:eastAsia="en-US"/>
        </w:rPr>
        <w:t>the economies of scale achieved from an increasing number of pupil</w:t>
      </w:r>
      <w:r w:rsidR="00554F54">
        <w:rPr>
          <w:rFonts w:eastAsia="Calibri" w:cs="Arial"/>
          <w:sz w:val="24"/>
          <w:lang w:eastAsia="en-US"/>
        </w:rPr>
        <w:t>s</w:t>
      </w:r>
      <w:r w:rsidR="00CE3B91">
        <w:rPr>
          <w:rFonts w:eastAsia="Calibri" w:cs="Arial"/>
          <w:sz w:val="24"/>
          <w:lang w:eastAsia="en-US"/>
        </w:rPr>
        <w:t xml:space="preserve"> on roll. The rates are based on an estimated cost of an average secondary school.  </w:t>
      </w:r>
      <w:r>
        <w:rPr>
          <w:rFonts w:eastAsia="Calibri" w:cs="Arial"/>
          <w:sz w:val="24"/>
          <w:lang w:eastAsia="en-US"/>
        </w:rPr>
        <w:t xml:space="preserve">   </w:t>
      </w:r>
    </w:p>
    <w:p w14:paraId="62DED9D4" w14:textId="4085FC51" w:rsidR="008E16F7" w:rsidRDefault="008E16F7" w:rsidP="00CE3B91">
      <w:pPr>
        <w:suppressAutoHyphens w:val="0"/>
        <w:autoSpaceDN/>
        <w:spacing w:after="200" w:line="276" w:lineRule="auto"/>
        <w:contextualSpacing/>
        <w:textAlignment w:val="auto"/>
        <w:rPr>
          <w:rFonts w:eastAsia="Calibri" w:cs="Arial"/>
          <w:sz w:val="24"/>
          <w:lang w:eastAsia="en-US"/>
        </w:rPr>
      </w:pPr>
    </w:p>
    <w:tbl>
      <w:tblPr>
        <w:tblW w:w="3681" w:type="dxa"/>
        <w:tblInd w:w="1013" w:type="dxa"/>
        <w:tblLook w:val="04A0" w:firstRow="1" w:lastRow="0" w:firstColumn="1" w:lastColumn="0" w:noHBand="0" w:noVBand="1"/>
      </w:tblPr>
      <w:tblGrid>
        <w:gridCol w:w="1555"/>
        <w:gridCol w:w="829"/>
        <w:gridCol w:w="1463"/>
      </w:tblGrid>
      <w:tr w:rsidR="008E16F7" w:rsidRPr="00AA23C9" w14:paraId="5240C8FC" w14:textId="77777777" w:rsidTr="00B35B44">
        <w:trPr>
          <w:trHeight w:val="489"/>
        </w:trPr>
        <w:tc>
          <w:tcPr>
            <w:tcW w:w="3681"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E17CDD8" w14:textId="77777777" w:rsidR="008E16F7" w:rsidRPr="00AA23C9" w:rsidRDefault="008E16F7" w:rsidP="00B35B44">
            <w:pPr>
              <w:spacing w:line="240" w:lineRule="auto"/>
              <w:jc w:val="center"/>
              <w:rPr>
                <w:rFonts w:ascii="Calibri" w:hAnsi="Calibri" w:cs="Calibri"/>
                <w:color w:val="000000"/>
              </w:rPr>
            </w:pPr>
            <w:r>
              <w:rPr>
                <w:rFonts w:ascii="Calibri" w:hAnsi="Calibri" w:cs="Calibri"/>
                <w:color w:val="000000"/>
              </w:rPr>
              <w:t>Secondary School Model</w:t>
            </w:r>
          </w:p>
        </w:tc>
      </w:tr>
      <w:tr w:rsidR="008E16F7" w:rsidRPr="00AA23C9" w14:paraId="3665B1CC" w14:textId="77777777" w:rsidTr="00B35B44">
        <w:trPr>
          <w:trHeight w:val="820"/>
        </w:trPr>
        <w:tc>
          <w:tcPr>
            <w:tcW w:w="1555" w:type="dxa"/>
            <w:tcBorders>
              <w:top w:val="nil"/>
              <w:left w:val="single" w:sz="4" w:space="0" w:color="auto"/>
              <w:bottom w:val="single" w:sz="4" w:space="0" w:color="auto"/>
              <w:right w:val="single" w:sz="4" w:space="0" w:color="auto"/>
            </w:tcBorders>
            <w:shd w:val="clear" w:color="auto" w:fill="auto"/>
            <w:hideMark/>
          </w:tcPr>
          <w:p w14:paraId="1A6B4C82" w14:textId="77777777" w:rsidR="008E16F7" w:rsidRPr="00AA23C9" w:rsidRDefault="008E16F7" w:rsidP="00B35B44">
            <w:pPr>
              <w:spacing w:line="240" w:lineRule="auto"/>
              <w:jc w:val="center"/>
              <w:rPr>
                <w:rFonts w:ascii="Calibri" w:hAnsi="Calibri" w:cs="Calibri"/>
                <w:color w:val="000000"/>
              </w:rPr>
            </w:pPr>
            <w:r>
              <w:rPr>
                <w:rFonts w:ascii="Calibri" w:hAnsi="Calibri" w:cs="Calibri"/>
                <w:color w:val="000000"/>
              </w:rPr>
              <w:t>Number of p</w:t>
            </w:r>
            <w:r w:rsidRPr="00AA23C9">
              <w:rPr>
                <w:rFonts w:ascii="Calibri" w:hAnsi="Calibri" w:cs="Calibri"/>
                <w:color w:val="000000"/>
              </w:rPr>
              <w:t>u</w:t>
            </w:r>
            <w:r>
              <w:rPr>
                <w:rFonts w:ascii="Calibri" w:hAnsi="Calibri" w:cs="Calibri"/>
                <w:color w:val="000000"/>
              </w:rPr>
              <w:t>p</w:t>
            </w:r>
            <w:r w:rsidRPr="00AA23C9">
              <w:rPr>
                <w:rFonts w:ascii="Calibri" w:hAnsi="Calibri" w:cs="Calibri"/>
                <w:color w:val="000000"/>
              </w:rPr>
              <w:t xml:space="preserve">ils </w:t>
            </w:r>
            <w:r>
              <w:rPr>
                <w:rFonts w:ascii="Calibri" w:hAnsi="Calibri" w:cs="Calibri"/>
                <w:color w:val="000000"/>
              </w:rPr>
              <w:t>below 550</w:t>
            </w:r>
          </w:p>
        </w:tc>
        <w:tc>
          <w:tcPr>
            <w:tcW w:w="663" w:type="dxa"/>
            <w:tcBorders>
              <w:top w:val="nil"/>
              <w:left w:val="nil"/>
              <w:bottom w:val="single" w:sz="4" w:space="0" w:color="auto"/>
              <w:right w:val="single" w:sz="4" w:space="0" w:color="auto"/>
            </w:tcBorders>
            <w:shd w:val="clear" w:color="auto" w:fill="auto"/>
            <w:noWrap/>
            <w:hideMark/>
          </w:tcPr>
          <w:p w14:paraId="2162CC5A" w14:textId="77777777" w:rsidR="008E16F7" w:rsidRPr="00AA23C9" w:rsidRDefault="008E16F7" w:rsidP="00B35B44">
            <w:pPr>
              <w:spacing w:line="240" w:lineRule="auto"/>
              <w:jc w:val="center"/>
              <w:rPr>
                <w:rFonts w:ascii="Calibri" w:hAnsi="Calibri" w:cs="Calibri"/>
                <w:color w:val="000000"/>
              </w:rPr>
            </w:pPr>
            <w:r w:rsidRPr="00AA23C9">
              <w:rPr>
                <w:rFonts w:ascii="Calibri" w:hAnsi="Calibri" w:cs="Calibri"/>
                <w:color w:val="000000"/>
              </w:rPr>
              <w:t>Rate</w:t>
            </w:r>
          </w:p>
        </w:tc>
        <w:tc>
          <w:tcPr>
            <w:tcW w:w="1463" w:type="dxa"/>
            <w:tcBorders>
              <w:top w:val="nil"/>
              <w:left w:val="nil"/>
              <w:bottom w:val="single" w:sz="4" w:space="0" w:color="auto"/>
              <w:right w:val="single" w:sz="4" w:space="0" w:color="auto"/>
            </w:tcBorders>
            <w:shd w:val="clear" w:color="auto" w:fill="auto"/>
            <w:hideMark/>
          </w:tcPr>
          <w:p w14:paraId="66466A37" w14:textId="07D2C5F6" w:rsidR="008E16F7" w:rsidRPr="00AA23C9" w:rsidRDefault="008E16F7" w:rsidP="00B35B44">
            <w:pPr>
              <w:spacing w:line="240" w:lineRule="auto"/>
              <w:jc w:val="center"/>
              <w:rPr>
                <w:rFonts w:ascii="Calibri" w:hAnsi="Calibri" w:cs="Calibri"/>
                <w:b/>
                <w:bCs/>
                <w:color w:val="000000"/>
              </w:rPr>
            </w:pPr>
            <w:r>
              <w:rPr>
                <w:rFonts w:ascii="Calibri" w:hAnsi="Calibri" w:cs="Calibri"/>
                <w:b/>
                <w:bCs/>
                <w:color w:val="000000"/>
              </w:rPr>
              <w:t xml:space="preserve">Tapered rate </w:t>
            </w:r>
            <w:r w:rsidRPr="00AA23C9">
              <w:rPr>
                <w:rFonts w:ascii="Calibri" w:hAnsi="Calibri" w:cs="Calibri"/>
                <w:b/>
                <w:bCs/>
                <w:color w:val="000000"/>
              </w:rPr>
              <w:t>% of blended AWPU £4</w:t>
            </w:r>
            <w:r>
              <w:rPr>
                <w:rFonts w:ascii="Calibri" w:hAnsi="Calibri" w:cs="Calibri"/>
                <w:b/>
                <w:bCs/>
                <w:color w:val="000000"/>
              </w:rPr>
              <w:t>,</w:t>
            </w:r>
            <w:r w:rsidRPr="00AA23C9">
              <w:rPr>
                <w:rFonts w:ascii="Calibri" w:hAnsi="Calibri" w:cs="Calibri"/>
                <w:b/>
                <w:bCs/>
                <w:color w:val="000000"/>
              </w:rPr>
              <w:t>075</w:t>
            </w:r>
          </w:p>
        </w:tc>
      </w:tr>
      <w:tr w:rsidR="008E16F7" w:rsidRPr="00AA23C9" w14:paraId="067A7719" w14:textId="77777777" w:rsidTr="00B35B4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7662B593"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0</w:t>
            </w:r>
            <w:r>
              <w:rPr>
                <w:rFonts w:ascii="Calibri" w:hAnsi="Calibri" w:cs="Calibri"/>
                <w:color w:val="000000"/>
              </w:rPr>
              <w:t xml:space="preserve"> to 49</w:t>
            </w:r>
          </w:p>
        </w:tc>
        <w:tc>
          <w:tcPr>
            <w:tcW w:w="663" w:type="dxa"/>
            <w:tcBorders>
              <w:top w:val="nil"/>
              <w:left w:val="nil"/>
              <w:bottom w:val="single" w:sz="4" w:space="0" w:color="auto"/>
              <w:right w:val="single" w:sz="4" w:space="0" w:color="auto"/>
            </w:tcBorders>
            <w:shd w:val="clear" w:color="auto" w:fill="auto"/>
            <w:noWrap/>
            <w:vAlign w:val="bottom"/>
            <w:hideMark/>
          </w:tcPr>
          <w:p w14:paraId="43DCB9C5" w14:textId="62CA90B7" w:rsidR="008E16F7" w:rsidRPr="00AA23C9" w:rsidRDefault="00230F56" w:rsidP="00B35B44">
            <w:pPr>
              <w:spacing w:line="240" w:lineRule="auto"/>
              <w:jc w:val="right"/>
              <w:rPr>
                <w:rFonts w:ascii="Calibri" w:hAnsi="Calibri" w:cs="Calibri"/>
                <w:color w:val="000000"/>
              </w:rPr>
            </w:pPr>
            <w:r>
              <w:rPr>
                <w:rFonts w:ascii="Calibri" w:hAnsi="Calibri" w:cs="Calibri"/>
                <w:color w:val="000000"/>
              </w:rPr>
              <w:t>£</w:t>
            </w:r>
            <w:r w:rsidR="008E16F7" w:rsidRPr="00AA23C9">
              <w:rPr>
                <w:rFonts w:ascii="Calibri" w:hAnsi="Calibri" w:cs="Calibri"/>
                <w:color w:val="000000"/>
              </w:rPr>
              <w:t>1</w:t>
            </w:r>
            <w:r w:rsidR="00A131CD">
              <w:rPr>
                <w:rFonts w:ascii="Calibri" w:hAnsi="Calibri" w:cs="Calibri"/>
                <w:color w:val="000000"/>
              </w:rPr>
              <w:t>,</w:t>
            </w:r>
            <w:r w:rsidR="008E16F7" w:rsidRPr="00AA23C9">
              <w:rPr>
                <w:rFonts w:ascii="Calibri" w:hAnsi="Calibri" w:cs="Calibri"/>
                <w:color w:val="000000"/>
              </w:rPr>
              <w:t>400</w:t>
            </w:r>
          </w:p>
        </w:tc>
        <w:tc>
          <w:tcPr>
            <w:tcW w:w="1463" w:type="dxa"/>
            <w:tcBorders>
              <w:top w:val="nil"/>
              <w:left w:val="nil"/>
              <w:bottom w:val="single" w:sz="4" w:space="0" w:color="auto"/>
              <w:right w:val="single" w:sz="4" w:space="0" w:color="auto"/>
            </w:tcBorders>
            <w:shd w:val="clear" w:color="auto" w:fill="auto"/>
            <w:noWrap/>
            <w:vAlign w:val="bottom"/>
            <w:hideMark/>
          </w:tcPr>
          <w:p w14:paraId="05CF8DAA"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34%</w:t>
            </w:r>
          </w:p>
        </w:tc>
      </w:tr>
      <w:tr w:rsidR="008E16F7" w:rsidRPr="00AA23C9" w14:paraId="024133B6" w14:textId="77777777" w:rsidTr="00B35B4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337A05F"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50</w:t>
            </w:r>
            <w:r>
              <w:rPr>
                <w:rFonts w:ascii="Calibri" w:hAnsi="Calibri" w:cs="Calibri"/>
                <w:color w:val="000000"/>
              </w:rPr>
              <w:t xml:space="preserve"> to 99</w:t>
            </w:r>
          </w:p>
        </w:tc>
        <w:tc>
          <w:tcPr>
            <w:tcW w:w="663" w:type="dxa"/>
            <w:tcBorders>
              <w:top w:val="nil"/>
              <w:left w:val="nil"/>
              <w:bottom w:val="single" w:sz="4" w:space="0" w:color="auto"/>
              <w:right w:val="single" w:sz="4" w:space="0" w:color="auto"/>
            </w:tcBorders>
            <w:shd w:val="clear" w:color="auto" w:fill="auto"/>
            <w:noWrap/>
            <w:vAlign w:val="bottom"/>
            <w:hideMark/>
          </w:tcPr>
          <w:p w14:paraId="28102F62" w14:textId="101EA469" w:rsidR="008E16F7" w:rsidRPr="00AA23C9" w:rsidRDefault="00230F56" w:rsidP="00B35B44">
            <w:pPr>
              <w:spacing w:line="240" w:lineRule="auto"/>
              <w:jc w:val="right"/>
              <w:rPr>
                <w:rFonts w:ascii="Calibri" w:hAnsi="Calibri" w:cs="Calibri"/>
                <w:color w:val="000000"/>
              </w:rPr>
            </w:pPr>
            <w:r>
              <w:rPr>
                <w:rFonts w:ascii="Calibri" w:hAnsi="Calibri" w:cs="Calibri"/>
                <w:color w:val="000000"/>
              </w:rPr>
              <w:t>£</w:t>
            </w:r>
            <w:r w:rsidR="008E16F7" w:rsidRPr="00AA23C9">
              <w:rPr>
                <w:rFonts w:ascii="Calibri" w:hAnsi="Calibri" w:cs="Calibri"/>
                <w:color w:val="000000"/>
              </w:rPr>
              <w:t>1</w:t>
            </w:r>
            <w:r w:rsidR="00A131CD">
              <w:rPr>
                <w:rFonts w:ascii="Calibri" w:hAnsi="Calibri" w:cs="Calibri"/>
                <w:color w:val="000000"/>
              </w:rPr>
              <w:t>,</w:t>
            </w:r>
            <w:r w:rsidR="008E16F7" w:rsidRPr="00AA23C9">
              <w:rPr>
                <w:rFonts w:ascii="Calibri" w:hAnsi="Calibri" w:cs="Calibri"/>
                <w:color w:val="000000"/>
              </w:rPr>
              <w:t>500</w:t>
            </w:r>
          </w:p>
        </w:tc>
        <w:tc>
          <w:tcPr>
            <w:tcW w:w="1463" w:type="dxa"/>
            <w:tcBorders>
              <w:top w:val="nil"/>
              <w:left w:val="nil"/>
              <w:bottom w:val="single" w:sz="4" w:space="0" w:color="auto"/>
              <w:right w:val="single" w:sz="4" w:space="0" w:color="auto"/>
            </w:tcBorders>
            <w:shd w:val="clear" w:color="auto" w:fill="auto"/>
            <w:noWrap/>
            <w:vAlign w:val="bottom"/>
            <w:hideMark/>
          </w:tcPr>
          <w:p w14:paraId="0FF69866"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37%</w:t>
            </w:r>
          </w:p>
        </w:tc>
      </w:tr>
      <w:tr w:rsidR="008E16F7" w:rsidRPr="00AA23C9" w14:paraId="033C20F9" w14:textId="77777777" w:rsidTr="00B35B4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1A697881"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100</w:t>
            </w:r>
            <w:r>
              <w:rPr>
                <w:rFonts w:ascii="Calibri" w:hAnsi="Calibri" w:cs="Calibri"/>
                <w:color w:val="000000"/>
              </w:rPr>
              <w:t xml:space="preserve"> to 149</w:t>
            </w:r>
          </w:p>
        </w:tc>
        <w:tc>
          <w:tcPr>
            <w:tcW w:w="663" w:type="dxa"/>
            <w:tcBorders>
              <w:top w:val="nil"/>
              <w:left w:val="nil"/>
              <w:bottom w:val="single" w:sz="4" w:space="0" w:color="auto"/>
              <w:right w:val="single" w:sz="4" w:space="0" w:color="auto"/>
            </w:tcBorders>
            <w:shd w:val="clear" w:color="auto" w:fill="auto"/>
            <w:noWrap/>
            <w:vAlign w:val="bottom"/>
            <w:hideMark/>
          </w:tcPr>
          <w:p w14:paraId="5B40A6DC" w14:textId="02960127" w:rsidR="008E16F7" w:rsidRPr="00AA23C9" w:rsidRDefault="00230F56" w:rsidP="00B35B44">
            <w:pPr>
              <w:spacing w:line="240" w:lineRule="auto"/>
              <w:jc w:val="right"/>
              <w:rPr>
                <w:rFonts w:ascii="Calibri" w:hAnsi="Calibri" w:cs="Calibri"/>
                <w:color w:val="000000"/>
              </w:rPr>
            </w:pPr>
            <w:r>
              <w:rPr>
                <w:rFonts w:ascii="Calibri" w:hAnsi="Calibri" w:cs="Calibri"/>
                <w:color w:val="000000"/>
              </w:rPr>
              <w:t>£</w:t>
            </w:r>
            <w:r w:rsidR="008E16F7" w:rsidRPr="00AA23C9">
              <w:rPr>
                <w:rFonts w:ascii="Calibri" w:hAnsi="Calibri" w:cs="Calibri"/>
                <w:color w:val="000000"/>
              </w:rPr>
              <w:t>1</w:t>
            </w:r>
            <w:r w:rsidR="00A131CD">
              <w:rPr>
                <w:rFonts w:ascii="Calibri" w:hAnsi="Calibri" w:cs="Calibri"/>
                <w:color w:val="000000"/>
              </w:rPr>
              <w:t>,</w:t>
            </w:r>
            <w:r w:rsidR="008E16F7" w:rsidRPr="00AA23C9">
              <w:rPr>
                <w:rFonts w:ascii="Calibri" w:hAnsi="Calibri" w:cs="Calibri"/>
                <w:color w:val="000000"/>
              </w:rPr>
              <w:t>600</w:t>
            </w:r>
          </w:p>
        </w:tc>
        <w:tc>
          <w:tcPr>
            <w:tcW w:w="1463" w:type="dxa"/>
            <w:tcBorders>
              <w:top w:val="nil"/>
              <w:left w:val="nil"/>
              <w:bottom w:val="single" w:sz="4" w:space="0" w:color="auto"/>
              <w:right w:val="single" w:sz="4" w:space="0" w:color="auto"/>
            </w:tcBorders>
            <w:shd w:val="clear" w:color="auto" w:fill="auto"/>
            <w:noWrap/>
            <w:vAlign w:val="bottom"/>
            <w:hideMark/>
          </w:tcPr>
          <w:p w14:paraId="5A4E2707"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39%</w:t>
            </w:r>
          </w:p>
        </w:tc>
      </w:tr>
      <w:tr w:rsidR="008E16F7" w:rsidRPr="00AA23C9" w14:paraId="62BE62C0" w14:textId="77777777" w:rsidTr="00B35B4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4C99360"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150</w:t>
            </w:r>
            <w:r>
              <w:rPr>
                <w:rFonts w:ascii="Calibri" w:hAnsi="Calibri" w:cs="Calibri"/>
                <w:color w:val="000000"/>
              </w:rPr>
              <w:t xml:space="preserve"> to 199</w:t>
            </w:r>
          </w:p>
        </w:tc>
        <w:tc>
          <w:tcPr>
            <w:tcW w:w="663" w:type="dxa"/>
            <w:tcBorders>
              <w:top w:val="nil"/>
              <w:left w:val="nil"/>
              <w:bottom w:val="single" w:sz="4" w:space="0" w:color="auto"/>
              <w:right w:val="single" w:sz="4" w:space="0" w:color="auto"/>
            </w:tcBorders>
            <w:shd w:val="clear" w:color="auto" w:fill="auto"/>
            <w:noWrap/>
            <w:vAlign w:val="bottom"/>
            <w:hideMark/>
          </w:tcPr>
          <w:p w14:paraId="34279615" w14:textId="4FB6E0B3" w:rsidR="008E16F7" w:rsidRPr="00AA23C9" w:rsidRDefault="00230F56" w:rsidP="00B35B44">
            <w:pPr>
              <w:spacing w:line="240" w:lineRule="auto"/>
              <w:jc w:val="right"/>
              <w:rPr>
                <w:rFonts w:ascii="Calibri" w:hAnsi="Calibri" w:cs="Calibri"/>
                <w:color w:val="000000"/>
              </w:rPr>
            </w:pPr>
            <w:r>
              <w:rPr>
                <w:rFonts w:ascii="Calibri" w:hAnsi="Calibri" w:cs="Calibri"/>
                <w:color w:val="000000"/>
              </w:rPr>
              <w:t>£</w:t>
            </w:r>
            <w:r w:rsidR="008E16F7" w:rsidRPr="00AA23C9">
              <w:rPr>
                <w:rFonts w:ascii="Calibri" w:hAnsi="Calibri" w:cs="Calibri"/>
                <w:color w:val="000000"/>
              </w:rPr>
              <w:t>1</w:t>
            </w:r>
            <w:r w:rsidR="00A131CD">
              <w:rPr>
                <w:rFonts w:ascii="Calibri" w:hAnsi="Calibri" w:cs="Calibri"/>
                <w:color w:val="000000"/>
              </w:rPr>
              <w:t>,</w:t>
            </w:r>
            <w:r w:rsidR="008E16F7" w:rsidRPr="00AA23C9">
              <w:rPr>
                <w:rFonts w:ascii="Calibri" w:hAnsi="Calibri" w:cs="Calibri"/>
                <w:color w:val="000000"/>
              </w:rPr>
              <w:t>700</w:t>
            </w:r>
          </w:p>
        </w:tc>
        <w:tc>
          <w:tcPr>
            <w:tcW w:w="1463" w:type="dxa"/>
            <w:tcBorders>
              <w:top w:val="nil"/>
              <w:left w:val="nil"/>
              <w:bottom w:val="single" w:sz="4" w:space="0" w:color="auto"/>
              <w:right w:val="single" w:sz="4" w:space="0" w:color="auto"/>
            </w:tcBorders>
            <w:shd w:val="clear" w:color="auto" w:fill="auto"/>
            <w:noWrap/>
            <w:vAlign w:val="bottom"/>
            <w:hideMark/>
          </w:tcPr>
          <w:p w14:paraId="6DB563B1"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42%</w:t>
            </w:r>
          </w:p>
        </w:tc>
      </w:tr>
      <w:tr w:rsidR="008E16F7" w:rsidRPr="00AA23C9" w14:paraId="3343F5B0" w14:textId="77777777" w:rsidTr="00B35B4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3CDF5DDB"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200</w:t>
            </w:r>
            <w:r>
              <w:rPr>
                <w:rFonts w:ascii="Calibri" w:hAnsi="Calibri" w:cs="Calibri"/>
                <w:color w:val="000000"/>
              </w:rPr>
              <w:t xml:space="preserve"> to 249</w:t>
            </w:r>
          </w:p>
        </w:tc>
        <w:tc>
          <w:tcPr>
            <w:tcW w:w="663" w:type="dxa"/>
            <w:tcBorders>
              <w:top w:val="nil"/>
              <w:left w:val="nil"/>
              <w:bottom w:val="single" w:sz="4" w:space="0" w:color="auto"/>
              <w:right w:val="single" w:sz="4" w:space="0" w:color="auto"/>
            </w:tcBorders>
            <w:shd w:val="clear" w:color="auto" w:fill="auto"/>
            <w:noWrap/>
            <w:vAlign w:val="bottom"/>
            <w:hideMark/>
          </w:tcPr>
          <w:p w14:paraId="602068EF" w14:textId="35D72153" w:rsidR="008E16F7" w:rsidRPr="00AA23C9" w:rsidRDefault="00230F56" w:rsidP="00B35B44">
            <w:pPr>
              <w:spacing w:line="240" w:lineRule="auto"/>
              <w:jc w:val="right"/>
              <w:rPr>
                <w:rFonts w:ascii="Calibri" w:hAnsi="Calibri" w:cs="Calibri"/>
                <w:color w:val="000000"/>
              </w:rPr>
            </w:pPr>
            <w:r>
              <w:rPr>
                <w:rFonts w:ascii="Calibri" w:hAnsi="Calibri" w:cs="Calibri"/>
                <w:color w:val="000000"/>
              </w:rPr>
              <w:t>£</w:t>
            </w:r>
            <w:r w:rsidR="008E16F7" w:rsidRPr="00AA23C9">
              <w:rPr>
                <w:rFonts w:ascii="Calibri" w:hAnsi="Calibri" w:cs="Calibri"/>
                <w:color w:val="000000"/>
              </w:rPr>
              <w:t>1</w:t>
            </w:r>
            <w:r w:rsidR="00A131CD">
              <w:rPr>
                <w:rFonts w:ascii="Calibri" w:hAnsi="Calibri" w:cs="Calibri"/>
                <w:color w:val="000000"/>
              </w:rPr>
              <w:t>,</w:t>
            </w:r>
            <w:r w:rsidR="008E16F7" w:rsidRPr="00AA23C9">
              <w:rPr>
                <w:rFonts w:ascii="Calibri" w:hAnsi="Calibri" w:cs="Calibri"/>
                <w:color w:val="000000"/>
              </w:rPr>
              <w:t>800</w:t>
            </w:r>
          </w:p>
        </w:tc>
        <w:tc>
          <w:tcPr>
            <w:tcW w:w="1463" w:type="dxa"/>
            <w:tcBorders>
              <w:top w:val="nil"/>
              <w:left w:val="nil"/>
              <w:bottom w:val="single" w:sz="4" w:space="0" w:color="auto"/>
              <w:right w:val="single" w:sz="4" w:space="0" w:color="auto"/>
            </w:tcBorders>
            <w:shd w:val="clear" w:color="auto" w:fill="auto"/>
            <w:noWrap/>
            <w:vAlign w:val="bottom"/>
            <w:hideMark/>
          </w:tcPr>
          <w:p w14:paraId="56667283"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44%</w:t>
            </w:r>
          </w:p>
        </w:tc>
      </w:tr>
      <w:tr w:rsidR="008E16F7" w:rsidRPr="00AA23C9" w14:paraId="1F286E94" w14:textId="77777777" w:rsidTr="00B35B4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51354291"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250</w:t>
            </w:r>
            <w:r>
              <w:rPr>
                <w:rFonts w:ascii="Calibri" w:hAnsi="Calibri" w:cs="Calibri"/>
                <w:color w:val="000000"/>
              </w:rPr>
              <w:t xml:space="preserve"> to 299</w:t>
            </w:r>
          </w:p>
        </w:tc>
        <w:tc>
          <w:tcPr>
            <w:tcW w:w="663" w:type="dxa"/>
            <w:tcBorders>
              <w:top w:val="nil"/>
              <w:left w:val="nil"/>
              <w:bottom w:val="single" w:sz="4" w:space="0" w:color="auto"/>
              <w:right w:val="single" w:sz="4" w:space="0" w:color="auto"/>
            </w:tcBorders>
            <w:shd w:val="clear" w:color="auto" w:fill="auto"/>
            <w:noWrap/>
            <w:vAlign w:val="bottom"/>
            <w:hideMark/>
          </w:tcPr>
          <w:p w14:paraId="0347A885" w14:textId="19264605" w:rsidR="008E16F7" w:rsidRPr="00AA23C9" w:rsidRDefault="00230F56" w:rsidP="00B35B44">
            <w:pPr>
              <w:spacing w:line="240" w:lineRule="auto"/>
              <w:jc w:val="right"/>
              <w:rPr>
                <w:rFonts w:ascii="Calibri" w:hAnsi="Calibri" w:cs="Calibri"/>
                <w:color w:val="000000"/>
              </w:rPr>
            </w:pPr>
            <w:r>
              <w:rPr>
                <w:rFonts w:ascii="Calibri" w:hAnsi="Calibri" w:cs="Calibri"/>
                <w:color w:val="000000"/>
              </w:rPr>
              <w:t>£</w:t>
            </w:r>
            <w:r w:rsidR="008E16F7" w:rsidRPr="00AA23C9">
              <w:rPr>
                <w:rFonts w:ascii="Calibri" w:hAnsi="Calibri" w:cs="Calibri"/>
                <w:color w:val="000000"/>
              </w:rPr>
              <w:t>1</w:t>
            </w:r>
            <w:r w:rsidR="00A131CD">
              <w:rPr>
                <w:rFonts w:ascii="Calibri" w:hAnsi="Calibri" w:cs="Calibri"/>
                <w:color w:val="000000"/>
              </w:rPr>
              <w:t>,</w:t>
            </w:r>
            <w:r w:rsidR="008E16F7" w:rsidRPr="00AA23C9">
              <w:rPr>
                <w:rFonts w:ascii="Calibri" w:hAnsi="Calibri" w:cs="Calibri"/>
                <w:color w:val="000000"/>
              </w:rPr>
              <w:t>900</w:t>
            </w:r>
          </w:p>
        </w:tc>
        <w:tc>
          <w:tcPr>
            <w:tcW w:w="1463" w:type="dxa"/>
            <w:tcBorders>
              <w:top w:val="nil"/>
              <w:left w:val="nil"/>
              <w:bottom w:val="single" w:sz="4" w:space="0" w:color="auto"/>
              <w:right w:val="single" w:sz="4" w:space="0" w:color="auto"/>
            </w:tcBorders>
            <w:shd w:val="clear" w:color="auto" w:fill="auto"/>
            <w:noWrap/>
            <w:vAlign w:val="bottom"/>
            <w:hideMark/>
          </w:tcPr>
          <w:p w14:paraId="6F18A2BF"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47%</w:t>
            </w:r>
          </w:p>
        </w:tc>
      </w:tr>
      <w:tr w:rsidR="008E16F7" w:rsidRPr="00AA23C9" w14:paraId="2925E6EE" w14:textId="77777777" w:rsidTr="00B35B4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6D26F19D"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300</w:t>
            </w:r>
            <w:r>
              <w:rPr>
                <w:rFonts w:ascii="Calibri" w:hAnsi="Calibri" w:cs="Calibri"/>
                <w:color w:val="000000"/>
              </w:rPr>
              <w:t xml:space="preserve"> to 349</w:t>
            </w:r>
          </w:p>
        </w:tc>
        <w:tc>
          <w:tcPr>
            <w:tcW w:w="663" w:type="dxa"/>
            <w:tcBorders>
              <w:top w:val="nil"/>
              <w:left w:val="nil"/>
              <w:bottom w:val="single" w:sz="4" w:space="0" w:color="auto"/>
              <w:right w:val="single" w:sz="4" w:space="0" w:color="auto"/>
            </w:tcBorders>
            <w:shd w:val="clear" w:color="auto" w:fill="auto"/>
            <w:noWrap/>
            <w:vAlign w:val="bottom"/>
            <w:hideMark/>
          </w:tcPr>
          <w:p w14:paraId="0A1009AD" w14:textId="6C58F1A0" w:rsidR="008E16F7" w:rsidRPr="00AA23C9" w:rsidRDefault="00230F56" w:rsidP="00B35B44">
            <w:pPr>
              <w:spacing w:line="240" w:lineRule="auto"/>
              <w:jc w:val="right"/>
              <w:rPr>
                <w:rFonts w:ascii="Calibri" w:hAnsi="Calibri" w:cs="Calibri"/>
                <w:color w:val="000000"/>
              </w:rPr>
            </w:pPr>
            <w:r>
              <w:rPr>
                <w:rFonts w:ascii="Calibri" w:hAnsi="Calibri" w:cs="Calibri"/>
                <w:color w:val="000000"/>
              </w:rPr>
              <w:t>£</w:t>
            </w:r>
            <w:r w:rsidR="008E16F7" w:rsidRPr="00AA23C9">
              <w:rPr>
                <w:rFonts w:ascii="Calibri" w:hAnsi="Calibri" w:cs="Calibri"/>
                <w:color w:val="000000"/>
              </w:rPr>
              <w:t>2</w:t>
            </w:r>
            <w:r w:rsidR="00A131CD">
              <w:rPr>
                <w:rFonts w:ascii="Calibri" w:hAnsi="Calibri" w:cs="Calibri"/>
                <w:color w:val="000000"/>
              </w:rPr>
              <w:t>,</w:t>
            </w:r>
            <w:r w:rsidR="008E16F7" w:rsidRPr="00AA23C9">
              <w:rPr>
                <w:rFonts w:ascii="Calibri" w:hAnsi="Calibri" w:cs="Calibri"/>
                <w:color w:val="000000"/>
              </w:rPr>
              <w:t>000</w:t>
            </w:r>
          </w:p>
        </w:tc>
        <w:tc>
          <w:tcPr>
            <w:tcW w:w="1463" w:type="dxa"/>
            <w:tcBorders>
              <w:top w:val="nil"/>
              <w:left w:val="nil"/>
              <w:bottom w:val="single" w:sz="4" w:space="0" w:color="auto"/>
              <w:right w:val="single" w:sz="4" w:space="0" w:color="auto"/>
            </w:tcBorders>
            <w:shd w:val="clear" w:color="auto" w:fill="auto"/>
            <w:noWrap/>
            <w:vAlign w:val="bottom"/>
            <w:hideMark/>
          </w:tcPr>
          <w:p w14:paraId="244FEC38"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49%</w:t>
            </w:r>
          </w:p>
        </w:tc>
      </w:tr>
      <w:tr w:rsidR="008E16F7" w:rsidRPr="00AA23C9" w14:paraId="1DE6423D" w14:textId="77777777" w:rsidTr="00B35B44">
        <w:trPr>
          <w:trHeight w:val="300"/>
        </w:trPr>
        <w:tc>
          <w:tcPr>
            <w:tcW w:w="1555" w:type="dxa"/>
            <w:tcBorders>
              <w:top w:val="nil"/>
              <w:left w:val="single" w:sz="4" w:space="0" w:color="auto"/>
              <w:bottom w:val="single" w:sz="4" w:space="0" w:color="auto"/>
              <w:right w:val="single" w:sz="4" w:space="0" w:color="auto"/>
            </w:tcBorders>
            <w:shd w:val="clear" w:color="auto" w:fill="auto"/>
            <w:noWrap/>
            <w:vAlign w:val="bottom"/>
            <w:hideMark/>
          </w:tcPr>
          <w:p w14:paraId="2E18EFFC" w14:textId="77777777" w:rsidR="008E16F7" w:rsidRPr="00AA23C9" w:rsidRDefault="008E16F7" w:rsidP="00B35B44">
            <w:pPr>
              <w:spacing w:line="240" w:lineRule="auto"/>
              <w:jc w:val="right"/>
              <w:rPr>
                <w:rFonts w:ascii="Calibri" w:hAnsi="Calibri" w:cs="Calibri"/>
                <w:color w:val="000000"/>
              </w:rPr>
            </w:pPr>
            <w:r>
              <w:rPr>
                <w:rFonts w:ascii="Calibri" w:hAnsi="Calibri" w:cs="Calibri"/>
                <w:color w:val="000000"/>
              </w:rPr>
              <w:t xml:space="preserve">Above </w:t>
            </w:r>
            <w:r w:rsidRPr="00AA23C9">
              <w:rPr>
                <w:rFonts w:ascii="Calibri" w:hAnsi="Calibri" w:cs="Calibri"/>
                <w:color w:val="000000"/>
              </w:rPr>
              <w:t>350</w:t>
            </w:r>
          </w:p>
        </w:tc>
        <w:tc>
          <w:tcPr>
            <w:tcW w:w="663" w:type="dxa"/>
            <w:tcBorders>
              <w:top w:val="nil"/>
              <w:left w:val="nil"/>
              <w:bottom w:val="single" w:sz="4" w:space="0" w:color="auto"/>
              <w:right w:val="single" w:sz="4" w:space="0" w:color="auto"/>
            </w:tcBorders>
            <w:shd w:val="clear" w:color="auto" w:fill="auto"/>
            <w:noWrap/>
            <w:vAlign w:val="bottom"/>
            <w:hideMark/>
          </w:tcPr>
          <w:p w14:paraId="0DBB60E1" w14:textId="2B3A6FBA" w:rsidR="008E16F7" w:rsidRPr="00AA23C9" w:rsidRDefault="00230F56" w:rsidP="00B35B44">
            <w:pPr>
              <w:spacing w:line="240" w:lineRule="auto"/>
              <w:jc w:val="right"/>
              <w:rPr>
                <w:rFonts w:ascii="Calibri" w:hAnsi="Calibri" w:cs="Calibri"/>
                <w:color w:val="000000"/>
              </w:rPr>
            </w:pPr>
            <w:r>
              <w:rPr>
                <w:rFonts w:ascii="Calibri" w:hAnsi="Calibri" w:cs="Calibri"/>
                <w:color w:val="000000"/>
              </w:rPr>
              <w:t>£</w:t>
            </w:r>
            <w:r w:rsidR="008E16F7" w:rsidRPr="00AA23C9">
              <w:rPr>
                <w:rFonts w:ascii="Calibri" w:hAnsi="Calibri" w:cs="Calibri"/>
                <w:color w:val="000000"/>
              </w:rPr>
              <w:t>2</w:t>
            </w:r>
            <w:r w:rsidR="00A131CD">
              <w:rPr>
                <w:rFonts w:ascii="Calibri" w:hAnsi="Calibri" w:cs="Calibri"/>
                <w:color w:val="000000"/>
              </w:rPr>
              <w:t>,</w:t>
            </w:r>
            <w:r w:rsidR="008E16F7" w:rsidRPr="00AA23C9">
              <w:rPr>
                <w:rFonts w:ascii="Calibri" w:hAnsi="Calibri" w:cs="Calibri"/>
                <w:color w:val="000000"/>
              </w:rPr>
              <w:t>100</w:t>
            </w:r>
          </w:p>
        </w:tc>
        <w:tc>
          <w:tcPr>
            <w:tcW w:w="1463" w:type="dxa"/>
            <w:tcBorders>
              <w:top w:val="nil"/>
              <w:left w:val="nil"/>
              <w:bottom w:val="single" w:sz="4" w:space="0" w:color="auto"/>
              <w:right w:val="single" w:sz="4" w:space="0" w:color="auto"/>
            </w:tcBorders>
            <w:shd w:val="clear" w:color="auto" w:fill="auto"/>
            <w:noWrap/>
            <w:vAlign w:val="bottom"/>
            <w:hideMark/>
          </w:tcPr>
          <w:p w14:paraId="68805268" w14:textId="77777777" w:rsidR="008E16F7" w:rsidRPr="00AA23C9" w:rsidRDefault="008E16F7" w:rsidP="00B35B44">
            <w:pPr>
              <w:spacing w:line="240" w:lineRule="auto"/>
              <w:jc w:val="right"/>
              <w:rPr>
                <w:rFonts w:ascii="Calibri" w:hAnsi="Calibri" w:cs="Calibri"/>
                <w:color w:val="000000"/>
              </w:rPr>
            </w:pPr>
            <w:r w:rsidRPr="00AA23C9">
              <w:rPr>
                <w:rFonts w:ascii="Calibri" w:hAnsi="Calibri" w:cs="Calibri"/>
                <w:color w:val="000000"/>
              </w:rPr>
              <w:t>52%</w:t>
            </w:r>
          </w:p>
        </w:tc>
      </w:tr>
    </w:tbl>
    <w:p w14:paraId="6F2D927A" w14:textId="2D436E7B" w:rsidR="008E16F7" w:rsidRDefault="008E16F7" w:rsidP="006F21BB">
      <w:pPr>
        <w:suppressAutoHyphens w:val="0"/>
        <w:autoSpaceDN/>
        <w:spacing w:after="200" w:line="276" w:lineRule="auto"/>
        <w:ind w:left="720" w:hanging="720"/>
        <w:contextualSpacing/>
        <w:textAlignment w:val="auto"/>
        <w:rPr>
          <w:rFonts w:eastAsia="Calibri" w:cs="Arial"/>
          <w:sz w:val="24"/>
          <w:lang w:eastAsia="en-US"/>
        </w:rPr>
      </w:pPr>
    </w:p>
    <w:p w14:paraId="6A6ED2A2" w14:textId="77777777" w:rsidR="00CE3B91" w:rsidRDefault="00CE3B91">
      <w:pPr>
        <w:suppressAutoHyphens w:val="0"/>
        <w:spacing w:line="240" w:lineRule="auto"/>
        <w:rPr>
          <w:rFonts w:eastAsia="Calibri" w:cs="Arial"/>
          <w:sz w:val="24"/>
          <w:lang w:eastAsia="en-US"/>
        </w:rPr>
      </w:pPr>
    </w:p>
    <w:p w14:paraId="1349B9E5" w14:textId="72CDF8B1" w:rsidR="00554F54" w:rsidRDefault="00554F54" w:rsidP="00554F54">
      <w:pPr>
        <w:suppressAutoHyphens w:val="0"/>
        <w:spacing w:line="240" w:lineRule="auto"/>
        <w:rPr>
          <w:rFonts w:eastAsia="Calibri" w:cs="Arial"/>
          <w:sz w:val="24"/>
          <w:lang w:eastAsia="en-US"/>
        </w:rPr>
      </w:pPr>
      <w:r>
        <w:rPr>
          <w:rFonts w:eastAsia="Calibri" w:cs="Arial"/>
          <w:sz w:val="24"/>
          <w:lang w:eastAsia="en-US"/>
        </w:rPr>
        <w:t xml:space="preserve">Example: A good school with a capacity of 600 who has experienced a reduction in roll, they have 525 on roll as at the October </w:t>
      </w:r>
      <w:r w:rsidR="00230F56">
        <w:rPr>
          <w:rFonts w:eastAsia="Calibri" w:cs="Arial"/>
          <w:sz w:val="24"/>
          <w:lang w:eastAsia="en-US"/>
        </w:rPr>
        <w:t>20</w:t>
      </w:r>
      <w:r>
        <w:rPr>
          <w:rFonts w:eastAsia="Calibri" w:cs="Arial"/>
          <w:sz w:val="24"/>
          <w:lang w:eastAsia="en-US"/>
        </w:rPr>
        <w:t xml:space="preserve">19 census. Future planning data and AEO suggests the school is expected to require 100 additional places in the next three years. </w:t>
      </w:r>
    </w:p>
    <w:p w14:paraId="0E6D4E47" w14:textId="77777777" w:rsidR="00554F54" w:rsidRDefault="00554F54" w:rsidP="00554F54">
      <w:pPr>
        <w:suppressAutoHyphens w:val="0"/>
        <w:spacing w:line="240" w:lineRule="auto"/>
        <w:rPr>
          <w:rFonts w:eastAsia="Calibri" w:cs="Arial"/>
          <w:sz w:val="24"/>
          <w:lang w:eastAsia="en-US"/>
        </w:rPr>
      </w:pPr>
    </w:p>
    <w:p w14:paraId="1260AEBC" w14:textId="7F574435" w:rsidR="00554F54" w:rsidRDefault="00554F54" w:rsidP="00554F54">
      <w:pPr>
        <w:suppressAutoHyphens w:val="0"/>
        <w:spacing w:line="240" w:lineRule="auto"/>
        <w:rPr>
          <w:rFonts w:eastAsia="Calibri" w:cs="Arial"/>
          <w:sz w:val="24"/>
          <w:lang w:eastAsia="en-US"/>
        </w:rPr>
      </w:pPr>
      <w:r>
        <w:rPr>
          <w:rFonts w:eastAsia="Calibri" w:cs="Arial"/>
          <w:sz w:val="24"/>
          <w:lang w:eastAsia="en-US"/>
        </w:rPr>
        <w:t>Total annual funding = 550 – 525 = 25 x £1,400 = £35,000 (profiled £2,917 per month)</w:t>
      </w:r>
    </w:p>
    <w:p w14:paraId="221C0F38" w14:textId="77777777" w:rsidR="00554F54" w:rsidRDefault="00554F54" w:rsidP="00554F54">
      <w:pPr>
        <w:suppressAutoHyphens w:val="0"/>
        <w:spacing w:line="240" w:lineRule="auto"/>
        <w:rPr>
          <w:rFonts w:eastAsia="Calibri" w:cs="Arial"/>
          <w:sz w:val="24"/>
          <w:lang w:eastAsia="en-US"/>
        </w:rPr>
      </w:pPr>
    </w:p>
    <w:p w14:paraId="298099EB" w14:textId="77777777" w:rsidR="00554F54" w:rsidRDefault="00554F54" w:rsidP="00554F54">
      <w:pPr>
        <w:suppressAutoHyphens w:val="0"/>
        <w:spacing w:line="240" w:lineRule="auto"/>
        <w:rPr>
          <w:rFonts w:eastAsia="Calibri" w:cs="Arial"/>
          <w:sz w:val="24"/>
          <w:lang w:eastAsia="en-US"/>
        </w:rPr>
      </w:pPr>
      <w:r>
        <w:rPr>
          <w:rFonts w:eastAsia="Calibri" w:cs="Arial"/>
          <w:sz w:val="24"/>
          <w:lang w:eastAsia="en-US"/>
        </w:rPr>
        <w:t>For a maintained school – the school would receive £2,917 per month between April 2020 and March 2021 in line with the financial year.</w:t>
      </w:r>
    </w:p>
    <w:p w14:paraId="459DA1E7" w14:textId="77777777" w:rsidR="00554F54" w:rsidRDefault="00554F54" w:rsidP="00554F54">
      <w:pPr>
        <w:suppressAutoHyphens w:val="0"/>
        <w:spacing w:line="240" w:lineRule="auto"/>
        <w:rPr>
          <w:rFonts w:eastAsia="Calibri" w:cs="Arial"/>
          <w:sz w:val="24"/>
          <w:lang w:eastAsia="en-US"/>
        </w:rPr>
      </w:pPr>
    </w:p>
    <w:p w14:paraId="4B58EEBA" w14:textId="77777777" w:rsidR="00554F54" w:rsidRDefault="00554F54" w:rsidP="00554F54">
      <w:pPr>
        <w:suppressAutoHyphens w:val="0"/>
        <w:spacing w:line="240" w:lineRule="auto"/>
        <w:rPr>
          <w:rFonts w:eastAsia="Calibri" w:cs="Arial"/>
          <w:sz w:val="24"/>
          <w:lang w:eastAsia="en-US"/>
        </w:rPr>
      </w:pPr>
      <w:r>
        <w:rPr>
          <w:rFonts w:eastAsia="Calibri" w:cs="Arial"/>
          <w:sz w:val="24"/>
          <w:lang w:eastAsia="en-US"/>
        </w:rPr>
        <w:t xml:space="preserve">For an academy - the school would receive £2,917 per month from September 2020 to August 2021 in line with the financial year.  </w:t>
      </w:r>
    </w:p>
    <w:p w14:paraId="2DCB2299" w14:textId="77777777" w:rsidR="00554F54" w:rsidRDefault="00554F54" w:rsidP="00554F54">
      <w:pPr>
        <w:suppressAutoHyphens w:val="0"/>
        <w:spacing w:line="240" w:lineRule="auto"/>
        <w:rPr>
          <w:rFonts w:eastAsia="Calibri" w:cs="Arial"/>
          <w:sz w:val="24"/>
          <w:lang w:eastAsia="en-US"/>
        </w:rPr>
      </w:pPr>
    </w:p>
    <w:p w14:paraId="64FB16EE" w14:textId="77777777" w:rsidR="00554F54" w:rsidRDefault="00554F54" w:rsidP="00554F54">
      <w:pPr>
        <w:suppressAutoHyphens w:val="0"/>
        <w:spacing w:line="240" w:lineRule="auto"/>
        <w:rPr>
          <w:rFonts w:eastAsia="Calibri" w:cs="Arial"/>
          <w:sz w:val="24"/>
          <w:lang w:eastAsia="en-US"/>
        </w:rPr>
      </w:pPr>
      <w:r>
        <w:rPr>
          <w:rFonts w:eastAsia="Calibri" w:cs="Arial"/>
          <w:sz w:val="24"/>
          <w:lang w:eastAsia="en-US"/>
        </w:rPr>
        <w:t>The calculated number of ghost places will be capped to the number of places required.</w:t>
      </w:r>
    </w:p>
    <w:p w14:paraId="0FAB9004" w14:textId="77777777" w:rsidR="00554F54" w:rsidRDefault="00554F54" w:rsidP="00554F54">
      <w:pPr>
        <w:suppressAutoHyphens w:val="0"/>
        <w:spacing w:line="240" w:lineRule="auto"/>
        <w:rPr>
          <w:rFonts w:eastAsia="Calibri" w:cs="Arial"/>
          <w:sz w:val="24"/>
          <w:lang w:eastAsia="en-US"/>
        </w:rPr>
      </w:pPr>
    </w:p>
    <w:p w14:paraId="0EF2274C" w14:textId="01040BEA" w:rsidR="00CE3B91" w:rsidRDefault="00CE3B91">
      <w:pPr>
        <w:suppressAutoHyphens w:val="0"/>
        <w:spacing w:line="240" w:lineRule="auto"/>
        <w:rPr>
          <w:rFonts w:eastAsia="Calibri" w:cs="Arial"/>
          <w:sz w:val="24"/>
          <w:lang w:eastAsia="en-US"/>
        </w:rPr>
      </w:pPr>
      <w:r>
        <w:rPr>
          <w:rFonts w:eastAsia="Calibri" w:cs="Arial"/>
          <w:sz w:val="24"/>
          <w:lang w:eastAsia="en-US"/>
        </w:rPr>
        <w:br w:type="page"/>
      </w:r>
    </w:p>
    <w:p w14:paraId="39627EDC" w14:textId="35D52824" w:rsidR="00162593" w:rsidRPr="00162593" w:rsidRDefault="00162593" w:rsidP="00CE3B91">
      <w:pPr>
        <w:suppressAutoHyphens w:val="0"/>
        <w:autoSpaceDN/>
        <w:spacing w:after="200" w:line="276" w:lineRule="auto"/>
        <w:ind w:left="720" w:hanging="720"/>
        <w:contextualSpacing/>
        <w:textAlignment w:val="auto"/>
        <w:rPr>
          <w:rFonts w:eastAsia="Calibri" w:cs="Arial"/>
          <w:sz w:val="24"/>
          <w:u w:val="single"/>
          <w:lang w:eastAsia="en-US"/>
        </w:rPr>
      </w:pPr>
      <w:r w:rsidRPr="00162593">
        <w:rPr>
          <w:rFonts w:eastAsia="Calibri" w:cs="Arial"/>
          <w:b/>
          <w:bCs/>
          <w:sz w:val="24"/>
          <w:u w:val="single"/>
          <w:lang w:eastAsia="en-US"/>
        </w:rPr>
        <w:lastRenderedPageBreak/>
        <w:t>Appendix 2:</w:t>
      </w:r>
      <w:r>
        <w:rPr>
          <w:rFonts w:eastAsia="Calibri" w:cs="Arial"/>
          <w:sz w:val="24"/>
          <w:u w:val="single"/>
          <w:lang w:eastAsia="en-US"/>
        </w:rPr>
        <w:t xml:space="preserve"> </w:t>
      </w:r>
      <w:r w:rsidRPr="00162593">
        <w:rPr>
          <w:rFonts w:eastAsia="Calibri" w:cs="Arial"/>
          <w:sz w:val="24"/>
          <w:u w:val="single"/>
          <w:lang w:eastAsia="en-US"/>
        </w:rPr>
        <w:t xml:space="preserve">Falling Roll Fund Draft Criteria and Funding Methodology - </w:t>
      </w:r>
      <w:r w:rsidR="000478C6">
        <w:rPr>
          <w:rFonts w:eastAsia="Calibri" w:cs="Arial"/>
          <w:sz w:val="24"/>
          <w:u w:val="single"/>
          <w:lang w:eastAsia="en-US"/>
        </w:rPr>
        <w:t>Primary</w:t>
      </w:r>
    </w:p>
    <w:p w14:paraId="100A5BB0" w14:textId="77777777" w:rsidR="00162593" w:rsidRDefault="00162593" w:rsidP="00CE3B91">
      <w:pPr>
        <w:suppressAutoHyphens w:val="0"/>
        <w:autoSpaceDN/>
        <w:spacing w:after="200" w:line="276" w:lineRule="auto"/>
        <w:ind w:left="720" w:hanging="720"/>
        <w:contextualSpacing/>
        <w:textAlignment w:val="auto"/>
        <w:rPr>
          <w:rFonts w:eastAsia="Calibri" w:cs="Arial"/>
          <w:sz w:val="24"/>
          <w:u w:val="single"/>
          <w:lang w:eastAsia="en-US"/>
        </w:rPr>
      </w:pPr>
    </w:p>
    <w:p w14:paraId="7BCF0962" w14:textId="12A99D75" w:rsidR="00CE3B91" w:rsidRPr="00162593" w:rsidRDefault="00CE3B91" w:rsidP="00CE3B91">
      <w:pPr>
        <w:suppressAutoHyphens w:val="0"/>
        <w:autoSpaceDN/>
        <w:spacing w:after="200" w:line="276" w:lineRule="auto"/>
        <w:ind w:left="720" w:hanging="720"/>
        <w:contextualSpacing/>
        <w:textAlignment w:val="auto"/>
        <w:rPr>
          <w:rFonts w:eastAsia="Calibri" w:cs="Arial"/>
          <w:sz w:val="24"/>
          <w:u w:val="single"/>
          <w:lang w:eastAsia="en-US"/>
        </w:rPr>
      </w:pPr>
      <w:r w:rsidRPr="00162593">
        <w:rPr>
          <w:rFonts w:eastAsia="Calibri" w:cs="Arial"/>
          <w:sz w:val="24"/>
          <w:u w:val="single"/>
          <w:lang w:eastAsia="en-US"/>
        </w:rPr>
        <w:t xml:space="preserve">Primary School Draft Criteria </w:t>
      </w:r>
    </w:p>
    <w:p w14:paraId="17A5C4A4" w14:textId="77777777" w:rsidR="00554F54" w:rsidRDefault="00554F54" w:rsidP="00554F54">
      <w:pPr>
        <w:suppressAutoHyphens w:val="0"/>
        <w:autoSpaceDN/>
        <w:spacing w:after="200" w:line="276" w:lineRule="auto"/>
        <w:ind w:left="720" w:hanging="720"/>
        <w:contextualSpacing/>
        <w:textAlignment w:val="auto"/>
        <w:rPr>
          <w:rFonts w:eastAsia="Calibri" w:cs="Arial"/>
          <w:sz w:val="24"/>
          <w:u w:val="single"/>
          <w:lang w:eastAsia="en-US"/>
        </w:rPr>
      </w:pPr>
    </w:p>
    <w:p w14:paraId="4D757F8D" w14:textId="77777777" w:rsidR="00554F54" w:rsidRDefault="00554F54" w:rsidP="00554F54">
      <w:pPr>
        <w:pStyle w:val="ListParagraph"/>
        <w:numPr>
          <w:ilvl w:val="0"/>
          <w:numId w:val="18"/>
        </w:numPr>
        <w:suppressAutoHyphens w:val="0"/>
        <w:autoSpaceDN/>
        <w:spacing w:after="200" w:line="276" w:lineRule="auto"/>
        <w:contextualSpacing/>
        <w:textAlignment w:val="auto"/>
        <w:rPr>
          <w:rFonts w:eastAsia="Calibri" w:cs="Arial"/>
          <w:sz w:val="24"/>
          <w:lang w:eastAsia="en-US"/>
        </w:rPr>
      </w:pPr>
      <w:r w:rsidRPr="008E16F7">
        <w:rPr>
          <w:rFonts w:eastAsia="Calibri" w:cs="Arial"/>
          <w:sz w:val="24"/>
          <w:lang w:eastAsia="en-US"/>
        </w:rPr>
        <w:t>The school must have been judged good or outstanding at their last OFSTED inspection.  (This is a mandatory criterion. A disapplication may be applied if all other criteria are met)</w:t>
      </w:r>
    </w:p>
    <w:p w14:paraId="2FAB1200" w14:textId="77777777" w:rsidR="00554F54" w:rsidRPr="008E16F7" w:rsidRDefault="00554F54" w:rsidP="00554F54">
      <w:pPr>
        <w:pStyle w:val="ListParagraph"/>
        <w:numPr>
          <w:ilvl w:val="0"/>
          <w:numId w:val="0"/>
        </w:numPr>
        <w:suppressAutoHyphens w:val="0"/>
        <w:autoSpaceDN/>
        <w:spacing w:after="200" w:line="276" w:lineRule="auto"/>
        <w:ind w:left="1080"/>
        <w:contextualSpacing/>
        <w:textAlignment w:val="auto"/>
        <w:rPr>
          <w:rFonts w:eastAsia="Calibri" w:cs="Arial"/>
          <w:sz w:val="24"/>
          <w:lang w:eastAsia="en-US"/>
        </w:rPr>
      </w:pPr>
    </w:p>
    <w:p w14:paraId="50DE524E" w14:textId="791DAD4C" w:rsidR="00554F54" w:rsidRDefault="00554F54" w:rsidP="00554F54">
      <w:pPr>
        <w:pStyle w:val="ListParagraph"/>
        <w:numPr>
          <w:ilvl w:val="0"/>
          <w:numId w:val="18"/>
        </w:numPr>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The number of pupils on roll on the latest October census is less than 420</w:t>
      </w:r>
      <w:r w:rsidRPr="008E16F7">
        <w:rPr>
          <w:rFonts w:eastAsia="Calibri" w:cs="Arial"/>
          <w:sz w:val="24"/>
          <w:lang w:eastAsia="en-US"/>
        </w:rPr>
        <w:t>.</w:t>
      </w:r>
    </w:p>
    <w:p w14:paraId="7C085F09" w14:textId="77777777" w:rsidR="00554F54" w:rsidRPr="008E16F7" w:rsidRDefault="00554F54" w:rsidP="00554F54">
      <w:pPr>
        <w:pStyle w:val="ListParagraph"/>
        <w:numPr>
          <w:ilvl w:val="0"/>
          <w:numId w:val="0"/>
        </w:numPr>
        <w:ind w:left="720"/>
        <w:rPr>
          <w:rFonts w:eastAsia="Calibri" w:cs="Arial"/>
          <w:sz w:val="24"/>
          <w:lang w:eastAsia="en-US"/>
        </w:rPr>
      </w:pPr>
    </w:p>
    <w:p w14:paraId="5B975717" w14:textId="2F14D650" w:rsidR="00CB357F" w:rsidRDefault="00554F54" w:rsidP="00CB357F">
      <w:pPr>
        <w:pStyle w:val="ListParagraph"/>
        <w:numPr>
          <w:ilvl w:val="0"/>
          <w:numId w:val="18"/>
        </w:numPr>
        <w:suppressAutoHyphens w:val="0"/>
        <w:autoSpaceDN/>
        <w:spacing w:after="200" w:line="276" w:lineRule="auto"/>
        <w:ind w:left="1077"/>
        <w:contextualSpacing/>
        <w:textAlignment w:val="auto"/>
        <w:rPr>
          <w:rFonts w:eastAsia="Calibri" w:cs="Arial"/>
          <w:sz w:val="24"/>
          <w:lang w:eastAsia="en-US"/>
        </w:rPr>
      </w:pPr>
      <w:r w:rsidRPr="00A2673B">
        <w:rPr>
          <w:rFonts w:eastAsia="Calibri" w:cs="Arial"/>
          <w:sz w:val="24"/>
          <w:lang w:eastAsia="en-US"/>
        </w:rPr>
        <w:t>The total number of pupil</w:t>
      </w:r>
      <w:r>
        <w:rPr>
          <w:rFonts w:eastAsia="Calibri" w:cs="Arial"/>
          <w:sz w:val="24"/>
          <w:lang w:eastAsia="en-US"/>
        </w:rPr>
        <w:t>s</w:t>
      </w:r>
      <w:r w:rsidRPr="00A2673B">
        <w:rPr>
          <w:rFonts w:eastAsia="Calibri" w:cs="Arial"/>
          <w:sz w:val="24"/>
          <w:lang w:eastAsia="en-US"/>
        </w:rPr>
        <w:t xml:space="preserve"> on roll has dropped between</w:t>
      </w:r>
      <w:r w:rsidR="00CB357F">
        <w:rPr>
          <w:rFonts w:eastAsia="Calibri" w:cs="Arial"/>
          <w:sz w:val="24"/>
          <w:lang w:eastAsia="en-US"/>
        </w:rPr>
        <w:t xml:space="preserve"> the</w:t>
      </w:r>
      <w:r w:rsidRPr="00A2673B">
        <w:rPr>
          <w:rFonts w:eastAsia="Calibri" w:cs="Arial"/>
          <w:sz w:val="24"/>
          <w:lang w:eastAsia="en-US"/>
        </w:rPr>
        <w:t xml:space="preserve"> latest October census and the previous years’ October census</w:t>
      </w:r>
      <w:r w:rsidR="00CB357F">
        <w:rPr>
          <w:rFonts w:eastAsia="Calibri" w:cs="Arial"/>
          <w:sz w:val="24"/>
          <w:lang w:eastAsia="en-US"/>
        </w:rPr>
        <w:t xml:space="preserve"> resulting in a possible reduction in the </w:t>
      </w:r>
      <w:r w:rsidR="003073D3">
        <w:rPr>
          <w:rFonts w:eastAsia="Calibri" w:cs="Arial"/>
          <w:sz w:val="24"/>
          <w:lang w:eastAsia="en-US"/>
        </w:rPr>
        <w:t xml:space="preserve">minimum </w:t>
      </w:r>
      <w:r w:rsidR="00CB357F">
        <w:rPr>
          <w:rFonts w:eastAsia="Calibri" w:cs="Arial"/>
          <w:sz w:val="24"/>
          <w:lang w:eastAsia="en-US"/>
        </w:rPr>
        <w:t>number of classes required</w:t>
      </w:r>
      <w:r w:rsidRPr="00A2673B">
        <w:rPr>
          <w:rFonts w:eastAsia="Calibri" w:cs="Arial"/>
          <w:sz w:val="24"/>
          <w:lang w:eastAsia="en-US"/>
        </w:rPr>
        <w:t xml:space="preserve">. A </w:t>
      </w:r>
      <w:proofErr w:type="gramStart"/>
      <w:r w:rsidRPr="00A2673B">
        <w:rPr>
          <w:rFonts w:eastAsia="Calibri" w:cs="Arial"/>
          <w:sz w:val="24"/>
          <w:lang w:eastAsia="en-US"/>
        </w:rPr>
        <w:t>drop</w:t>
      </w:r>
      <w:r w:rsidR="00A318C5">
        <w:rPr>
          <w:rFonts w:eastAsia="Calibri" w:cs="Arial"/>
          <w:sz w:val="24"/>
          <w:lang w:eastAsia="en-US"/>
        </w:rPr>
        <w:t xml:space="preserve"> </w:t>
      </w:r>
      <w:r w:rsidRPr="00A2673B">
        <w:rPr>
          <w:rFonts w:eastAsia="Calibri" w:cs="Arial"/>
          <w:sz w:val="24"/>
          <w:lang w:eastAsia="en-US"/>
        </w:rPr>
        <w:t>in</w:t>
      </w:r>
      <w:proofErr w:type="gramEnd"/>
      <w:r w:rsidRPr="00A2673B">
        <w:rPr>
          <w:rFonts w:eastAsia="Calibri" w:cs="Arial"/>
          <w:sz w:val="24"/>
          <w:lang w:eastAsia="en-US"/>
        </w:rPr>
        <w:t xml:space="preserve"> roll resulting from a bulge year or planned reduction in PAN will be excluded. </w:t>
      </w:r>
    </w:p>
    <w:p w14:paraId="2727418C" w14:textId="4E7A9E0F" w:rsidR="00CB357F" w:rsidRPr="009C058E" w:rsidRDefault="00CB357F" w:rsidP="00CB357F">
      <w:pPr>
        <w:pStyle w:val="ListParagraph"/>
        <w:numPr>
          <w:ilvl w:val="0"/>
          <w:numId w:val="0"/>
        </w:numPr>
        <w:spacing w:before="240"/>
        <w:ind w:left="1077"/>
        <w:rPr>
          <w:rFonts w:eastAsia="Calibri" w:cs="Arial"/>
          <w:sz w:val="24"/>
          <w:lang w:eastAsia="en-US"/>
        </w:rPr>
      </w:pPr>
      <w:r>
        <w:rPr>
          <w:rFonts w:eastAsia="Calibri" w:cs="Arial"/>
          <w:sz w:val="24"/>
          <w:lang w:eastAsia="en-US"/>
        </w:rPr>
        <w:t xml:space="preserve">The </w:t>
      </w:r>
      <w:r w:rsidR="003073D3">
        <w:rPr>
          <w:rFonts w:eastAsia="Calibri" w:cs="Arial"/>
          <w:sz w:val="24"/>
          <w:lang w:eastAsia="en-US"/>
        </w:rPr>
        <w:t xml:space="preserve">minimum </w:t>
      </w:r>
      <w:r>
        <w:rPr>
          <w:rFonts w:eastAsia="Calibri" w:cs="Arial"/>
          <w:sz w:val="24"/>
          <w:lang w:eastAsia="en-US"/>
        </w:rPr>
        <w:t xml:space="preserve">number of classes required is calculated by dividing the total roll by 30. </w:t>
      </w:r>
    </w:p>
    <w:p w14:paraId="1F6D55C1" w14:textId="0360A97A" w:rsidR="00554F54" w:rsidRPr="00554F54" w:rsidRDefault="00554F54" w:rsidP="00554F54">
      <w:pPr>
        <w:pStyle w:val="ListParagraph"/>
        <w:numPr>
          <w:ilvl w:val="0"/>
          <w:numId w:val="18"/>
        </w:numPr>
        <w:suppressAutoHyphens w:val="0"/>
        <w:autoSpaceDN/>
        <w:spacing w:after="200" w:line="276" w:lineRule="auto"/>
        <w:contextualSpacing/>
        <w:textAlignment w:val="auto"/>
        <w:rPr>
          <w:rFonts w:eastAsia="Calibri" w:cs="Arial"/>
          <w:sz w:val="24"/>
          <w:lang w:eastAsia="en-US"/>
        </w:rPr>
      </w:pPr>
      <w:r w:rsidRPr="00554F54">
        <w:rPr>
          <w:rFonts w:eastAsia="Calibri" w:cs="Arial"/>
          <w:sz w:val="24"/>
          <w:lang w:eastAsia="en-US"/>
        </w:rPr>
        <w:t>The average number of pupils per class has fallen below an average of 25 per class</w:t>
      </w:r>
      <w:r>
        <w:rPr>
          <w:rFonts w:eastAsia="Calibri" w:cs="Arial"/>
          <w:sz w:val="24"/>
          <w:lang w:eastAsia="en-US"/>
        </w:rPr>
        <w:t xml:space="preserve"> based on assumed class structures</w:t>
      </w:r>
      <w:r w:rsidRPr="00554F54">
        <w:rPr>
          <w:rFonts w:eastAsia="Calibri" w:cs="Arial"/>
          <w:sz w:val="24"/>
          <w:lang w:eastAsia="en-US"/>
        </w:rPr>
        <w:t xml:space="preserve"> </w:t>
      </w:r>
    </w:p>
    <w:p w14:paraId="407F88D5" w14:textId="1CF7B099" w:rsidR="00554F54" w:rsidRPr="00554F54" w:rsidRDefault="00554F54" w:rsidP="00554F54">
      <w:pPr>
        <w:ind w:left="1080"/>
        <w:rPr>
          <w:rFonts w:eastAsia="Calibri" w:cs="Arial"/>
          <w:sz w:val="24"/>
          <w:lang w:eastAsia="en-US"/>
        </w:rPr>
      </w:pPr>
      <w:r>
        <w:rPr>
          <w:rFonts w:eastAsia="Calibri" w:cs="Arial"/>
          <w:sz w:val="24"/>
          <w:lang w:eastAsia="en-US"/>
        </w:rPr>
        <w:t>The class structure is</w:t>
      </w:r>
      <w:r w:rsidRPr="00554F54">
        <w:rPr>
          <w:rFonts w:eastAsia="Calibri" w:cs="Arial"/>
          <w:sz w:val="24"/>
          <w:lang w:eastAsia="en-US"/>
        </w:rPr>
        <w:t xml:space="preserve"> based on </w:t>
      </w:r>
      <w:r w:rsidR="00D81CAC">
        <w:rPr>
          <w:rFonts w:eastAsia="Calibri" w:cs="Arial"/>
          <w:sz w:val="24"/>
          <w:lang w:eastAsia="en-US"/>
        </w:rPr>
        <w:t>estimating the</w:t>
      </w:r>
      <w:r w:rsidRPr="00554F54">
        <w:rPr>
          <w:rFonts w:eastAsia="Calibri" w:cs="Arial"/>
          <w:sz w:val="24"/>
          <w:lang w:eastAsia="en-US"/>
        </w:rPr>
        <w:t xml:space="preserve"> minimum number of classes the school could </w:t>
      </w:r>
      <w:r>
        <w:rPr>
          <w:rFonts w:eastAsia="Calibri" w:cs="Arial"/>
          <w:sz w:val="24"/>
          <w:lang w:eastAsia="en-US"/>
        </w:rPr>
        <w:t xml:space="preserve">have </w:t>
      </w:r>
      <w:r w:rsidRPr="00554F54">
        <w:rPr>
          <w:rFonts w:eastAsia="Calibri" w:cs="Arial"/>
          <w:sz w:val="24"/>
          <w:lang w:eastAsia="en-US"/>
        </w:rPr>
        <w:t>be</w:t>
      </w:r>
      <w:r w:rsidR="000478C6">
        <w:rPr>
          <w:rFonts w:eastAsia="Calibri" w:cs="Arial"/>
          <w:sz w:val="24"/>
          <w:lang w:eastAsia="en-US"/>
        </w:rPr>
        <w:t>en</w:t>
      </w:r>
      <w:r w:rsidRPr="00554F54">
        <w:rPr>
          <w:rFonts w:eastAsia="Calibri" w:cs="Arial"/>
          <w:sz w:val="24"/>
          <w:lang w:eastAsia="en-US"/>
        </w:rPr>
        <w:t xml:space="preserve"> operating using the previous October census. (total roll divided by 30 = minimum number of classes). This excludes those schools tha</w:t>
      </w:r>
      <w:r>
        <w:rPr>
          <w:rFonts w:eastAsia="Calibri" w:cs="Arial"/>
          <w:sz w:val="24"/>
          <w:lang w:eastAsia="en-US"/>
        </w:rPr>
        <w:t>t</w:t>
      </w:r>
      <w:r w:rsidRPr="00554F54">
        <w:rPr>
          <w:rFonts w:eastAsia="Calibri" w:cs="Arial"/>
          <w:sz w:val="24"/>
          <w:lang w:eastAsia="en-US"/>
        </w:rPr>
        <w:t xml:space="preserve"> traditional operate on an average of less than 25 per class.</w:t>
      </w:r>
    </w:p>
    <w:p w14:paraId="77B13B4D" w14:textId="77777777" w:rsidR="00554F54" w:rsidRPr="00CE3B91" w:rsidRDefault="00554F54" w:rsidP="00554F54">
      <w:pPr>
        <w:ind w:left="720" w:hanging="360"/>
        <w:rPr>
          <w:rFonts w:eastAsia="Calibri" w:cs="Arial"/>
          <w:sz w:val="24"/>
          <w:lang w:eastAsia="en-US"/>
        </w:rPr>
      </w:pPr>
    </w:p>
    <w:p w14:paraId="653CF6B3" w14:textId="4ED08C18" w:rsidR="00554F54" w:rsidRDefault="00554F54" w:rsidP="00554F54">
      <w:pPr>
        <w:pStyle w:val="ListParagraph"/>
        <w:numPr>
          <w:ilvl w:val="0"/>
          <w:numId w:val="18"/>
        </w:numPr>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P</w:t>
      </w:r>
      <w:r w:rsidRPr="008E16F7">
        <w:rPr>
          <w:rFonts w:eastAsia="Calibri" w:cs="Arial"/>
          <w:sz w:val="24"/>
          <w:lang w:eastAsia="en-US"/>
        </w:rPr>
        <w:t xml:space="preserve">lanning data shows the places will be required at a </w:t>
      </w:r>
      <w:r>
        <w:rPr>
          <w:rFonts w:eastAsia="Calibri" w:cs="Arial"/>
          <w:sz w:val="24"/>
          <w:lang w:eastAsia="en-US"/>
        </w:rPr>
        <w:t>“travel to learning planning group”</w:t>
      </w:r>
      <w:r w:rsidRPr="008E16F7">
        <w:rPr>
          <w:rFonts w:eastAsia="Calibri" w:cs="Arial"/>
          <w:sz w:val="24"/>
          <w:lang w:eastAsia="en-US"/>
        </w:rPr>
        <w:t xml:space="preserve"> </w:t>
      </w:r>
      <w:r w:rsidR="002367CC">
        <w:rPr>
          <w:rFonts w:eastAsia="Calibri" w:cs="Arial"/>
          <w:sz w:val="24"/>
          <w:lang w:eastAsia="en-US"/>
        </w:rPr>
        <w:t xml:space="preserve">areas </w:t>
      </w:r>
      <w:r w:rsidRPr="008E16F7">
        <w:rPr>
          <w:rFonts w:eastAsia="Calibri" w:cs="Arial"/>
          <w:sz w:val="24"/>
          <w:lang w:eastAsia="en-US"/>
        </w:rPr>
        <w:t xml:space="preserve">within the next </w:t>
      </w:r>
      <w:r>
        <w:rPr>
          <w:rFonts w:eastAsia="Calibri" w:cs="Arial"/>
          <w:sz w:val="24"/>
          <w:lang w:eastAsia="en-US"/>
        </w:rPr>
        <w:t>three</w:t>
      </w:r>
      <w:r w:rsidRPr="008E16F7">
        <w:rPr>
          <w:rFonts w:eastAsia="Calibri" w:cs="Arial"/>
          <w:sz w:val="24"/>
          <w:lang w:eastAsia="en-US"/>
        </w:rPr>
        <w:t xml:space="preserve"> years</w:t>
      </w:r>
      <w:r>
        <w:rPr>
          <w:rFonts w:eastAsia="Calibri" w:cs="Arial"/>
          <w:sz w:val="24"/>
          <w:lang w:eastAsia="en-US"/>
        </w:rPr>
        <w:t xml:space="preserve"> and further assurance has been gained from the relevant Area Education Officer</w:t>
      </w:r>
      <w:r w:rsidRPr="008E16F7">
        <w:rPr>
          <w:rFonts w:eastAsia="Calibri" w:cs="Arial"/>
          <w:sz w:val="24"/>
          <w:lang w:eastAsia="en-US"/>
        </w:rPr>
        <w:t xml:space="preserve">. </w:t>
      </w:r>
    </w:p>
    <w:p w14:paraId="6ED1296F" w14:textId="77777777" w:rsidR="00554F54" w:rsidRPr="008E16F7" w:rsidRDefault="00554F54" w:rsidP="00554F54">
      <w:pPr>
        <w:ind w:left="720" w:hanging="360"/>
        <w:rPr>
          <w:rFonts w:eastAsia="Calibri" w:cs="Arial"/>
          <w:sz w:val="24"/>
          <w:lang w:eastAsia="en-US"/>
        </w:rPr>
      </w:pPr>
    </w:p>
    <w:p w14:paraId="692F838E" w14:textId="77777777" w:rsidR="00554F54" w:rsidRDefault="00554F54" w:rsidP="00554F54">
      <w:pPr>
        <w:pStyle w:val="ListParagraph"/>
        <w:numPr>
          <w:ilvl w:val="0"/>
          <w:numId w:val="18"/>
        </w:numPr>
        <w:suppressAutoHyphens w:val="0"/>
        <w:autoSpaceDN/>
        <w:spacing w:after="200" w:line="276" w:lineRule="auto"/>
        <w:contextualSpacing/>
        <w:textAlignment w:val="auto"/>
        <w:rPr>
          <w:rFonts w:eastAsia="Calibri" w:cs="Arial"/>
          <w:sz w:val="24"/>
          <w:lang w:eastAsia="en-US"/>
        </w:rPr>
      </w:pPr>
      <w:r w:rsidRPr="008E16F7">
        <w:rPr>
          <w:rFonts w:eastAsia="Calibri" w:cs="Arial"/>
          <w:sz w:val="24"/>
          <w:lang w:eastAsia="en-US"/>
        </w:rPr>
        <w:t xml:space="preserve">This fund does not cover schools in receipt of pupil protection through other funds.  </w:t>
      </w:r>
    </w:p>
    <w:p w14:paraId="5ED6BEB8" w14:textId="77777777" w:rsidR="00554F54" w:rsidRPr="008E16F7" w:rsidRDefault="00554F54" w:rsidP="00554F54">
      <w:pPr>
        <w:pStyle w:val="ListParagraph"/>
        <w:numPr>
          <w:ilvl w:val="0"/>
          <w:numId w:val="0"/>
        </w:numPr>
        <w:ind w:left="720"/>
        <w:rPr>
          <w:rFonts w:eastAsia="Calibri" w:cs="Arial"/>
          <w:sz w:val="24"/>
          <w:lang w:eastAsia="en-US"/>
        </w:rPr>
      </w:pPr>
    </w:p>
    <w:p w14:paraId="6F5F7467" w14:textId="77777777" w:rsidR="00554F54" w:rsidRDefault="00554F54" w:rsidP="00554F54">
      <w:pPr>
        <w:pStyle w:val="ListParagraph"/>
        <w:numPr>
          <w:ilvl w:val="0"/>
          <w:numId w:val="18"/>
        </w:numPr>
        <w:suppressAutoHyphens w:val="0"/>
        <w:autoSpaceDN/>
        <w:spacing w:after="200" w:line="276" w:lineRule="auto"/>
        <w:contextualSpacing/>
        <w:textAlignment w:val="auto"/>
        <w:rPr>
          <w:rFonts w:eastAsia="Calibri" w:cs="Arial"/>
          <w:sz w:val="24"/>
          <w:lang w:eastAsia="en-US"/>
        </w:rPr>
      </w:pPr>
      <w:r w:rsidRPr="008E16F7">
        <w:rPr>
          <w:rFonts w:eastAsia="Calibri" w:cs="Arial"/>
          <w:sz w:val="24"/>
          <w:lang w:eastAsia="en-US"/>
        </w:rPr>
        <w:t>Any MFG the school receives will be deducted from the grant amount.</w:t>
      </w:r>
    </w:p>
    <w:p w14:paraId="3C019246" w14:textId="77777777" w:rsidR="00554F54" w:rsidRPr="008E16F7" w:rsidRDefault="00554F54" w:rsidP="00554F54">
      <w:pPr>
        <w:pStyle w:val="ListParagraph"/>
        <w:numPr>
          <w:ilvl w:val="0"/>
          <w:numId w:val="0"/>
        </w:numPr>
        <w:ind w:left="720"/>
        <w:rPr>
          <w:rFonts w:eastAsia="Calibri" w:cs="Arial"/>
          <w:sz w:val="24"/>
          <w:lang w:eastAsia="en-US"/>
        </w:rPr>
      </w:pPr>
    </w:p>
    <w:p w14:paraId="23554ED7" w14:textId="7FD8BEDC" w:rsidR="00554F54" w:rsidRDefault="00554F54" w:rsidP="00554F54">
      <w:pPr>
        <w:pStyle w:val="ListParagraph"/>
        <w:numPr>
          <w:ilvl w:val="0"/>
          <w:numId w:val="18"/>
        </w:numPr>
        <w:suppressAutoHyphens w:val="0"/>
        <w:autoSpaceDN/>
        <w:spacing w:after="200" w:line="276" w:lineRule="auto"/>
        <w:contextualSpacing/>
        <w:textAlignment w:val="auto"/>
        <w:rPr>
          <w:rFonts w:eastAsia="Calibri" w:cs="Arial"/>
          <w:sz w:val="24"/>
          <w:lang w:eastAsia="en-US"/>
        </w:rPr>
      </w:pPr>
      <w:r w:rsidRPr="008E16F7">
        <w:rPr>
          <w:rFonts w:eastAsia="Calibri" w:cs="Arial"/>
          <w:sz w:val="24"/>
          <w:lang w:eastAsia="en-US"/>
        </w:rPr>
        <w:t>The funding would be reviewed annually and is expected only to be for three years any longer-term funding would be for exceptional circumstances only</w:t>
      </w:r>
      <w:r>
        <w:rPr>
          <w:rFonts w:eastAsia="Calibri" w:cs="Arial"/>
          <w:sz w:val="24"/>
          <w:lang w:eastAsia="en-US"/>
        </w:rPr>
        <w:t xml:space="preserve"> with agreement from both the Schools Funding Forum, Local Authority and </w:t>
      </w:r>
      <w:r w:rsidR="00230F56">
        <w:rPr>
          <w:rFonts w:eastAsia="Calibri" w:cs="Arial"/>
          <w:sz w:val="24"/>
          <w:lang w:eastAsia="en-US"/>
        </w:rPr>
        <w:t xml:space="preserve">ESFA </w:t>
      </w:r>
      <w:r>
        <w:rPr>
          <w:rFonts w:eastAsia="Calibri" w:cs="Arial"/>
          <w:sz w:val="24"/>
          <w:lang w:eastAsia="en-US"/>
        </w:rPr>
        <w:t>Disappl</w:t>
      </w:r>
      <w:r w:rsidR="004C1AD8">
        <w:rPr>
          <w:rFonts w:eastAsia="Calibri" w:cs="Arial"/>
          <w:sz w:val="24"/>
          <w:lang w:eastAsia="en-US"/>
        </w:rPr>
        <w:t>i</w:t>
      </w:r>
      <w:r>
        <w:rPr>
          <w:rFonts w:eastAsia="Calibri" w:cs="Arial"/>
          <w:sz w:val="24"/>
          <w:lang w:eastAsia="en-US"/>
        </w:rPr>
        <w:t>cation process (if applicable)</w:t>
      </w:r>
      <w:r w:rsidRPr="008E16F7">
        <w:rPr>
          <w:rFonts w:eastAsia="Calibri" w:cs="Arial"/>
          <w:sz w:val="24"/>
          <w:lang w:eastAsia="en-US"/>
        </w:rPr>
        <w:t xml:space="preserve">.  </w:t>
      </w:r>
    </w:p>
    <w:p w14:paraId="1ABE458E" w14:textId="77777777" w:rsidR="00554F54" w:rsidRPr="008E16F7" w:rsidRDefault="00554F54" w:rsidP="00554F54">
      <w:pPr>
        <w:pStyle w:val="ListParagraph"/>
        <w:numPr>
          <w:ilvl w:val="0"/>
          <w:numId w:val="0"/>
        </w:numPr>
        <w:ind w:left="720"/>
        <w:rPr>
          <w:rFonts w:eastAsia="Calibri" w:cs="Arial"/>
          <w:sz w:val="24"/>
          <w:lang w:eastAsia="en-US"/>
        </w:rPr>
      </w:pPr>
    </w:p>
    <w:p w14:paraId="107F1BF3" w14:textId="77777777" w:rsidR="00554F54" w:rsidRPr="008E16F7" w:rsidRDefault="00554F54" w:rsidP="00554F54">
      <w:pPr>
        <w:pStyle w:val="ListParagraph"/>
        <w:numPr>
          <w:ilvl w:val="0"/>
          <w:numId w:val="18"/>
        </w:numPr>
        <w:suppressAutoHyphens w:val="0"/>
        <w:autoSpaceDN/>
        <w:spacing w:after="200" w:line="276" w:lineRule="auto"/>
        <w:contextualSpacing/>
        <w:textAlignment w:val="auto"/>
        <w:rPr>
          <w:rFonts w:eastAsia="Calibri" w:cs="Arial"/>
          <w:sz w:val="24"/>
          <w:lang w:eastAsia="en-US"/>
        </w:rPr>
      </w:pPr>
      <w:r w:rsidRPr="008E16F7">
        <w:rPr>
          <w:rFonts w:eastAsia="Calibri" w:cs="Arial"/>
          <w:sz w:val="24"/>
          <w:lang w:eastAsia="en-US"/>
        </w:rPr>
        <w:t>A condition of this grant is a curriculum funding model will need to be completed.</w:t>
      </w:r>
    </w:p>
    <w:p w14:paraId="24E657FB" w14:textId="1604FAB3" w:rsidR="00CE3B91" w:rsidRDefault="00CE3B91" w:rsidP="006F21BB">
      <w:pPr>
        <w:suppressAutoHyphens w:val="0"/>
        <w:autoSpaceDN/>
        <w:spacing w:after="200" w:line="276" w:lineRule="auto"/>
        <w:ind w:left="720" w:hanging="720"/>
        <w:contextualSpacing/>
        <w:textAlignment w:val="auto"/>
        <w:rPr>
          <w:rFonts w:eastAsia="Calibri" w:cs="Arial"/>
          <w:sz w:val="24"/>
          <w:lang w:eastAsia="en-US"/>
        </w:rPr>
      </w:pPr>
    </w:p>
    <w:p w14:paraId="58124FCF" w14:textId="518CAD89" w:rsidR="009C058E" w:rsidRDefault="009C058E" w:rsidP="006F21BB">
      <w:pPr>
        <w:suppressAutoHyphens w:val="0"/>
        <w:autoSpaceDN/>
        <w:spacing w:after="200" w:line="276" w:lineRule="auto"/>
        <w:ind w:left="720" w:hanging="720"/>
        <w:contextualSpacing/>
        <w:textAlignment w:val="auto"/>
        <w:rPr>
          <w:rFonts w:eastAsia="Calibri" w:cs="Arial"/>
          <w:sz w:val="24"/>
          <w:lang w:eastAsia="en-US"/>
        </w:rPr>
      </w:pPr>
    </w:p>
    <w:p w14:paraId="260504E1" w14:textId="510E813C" w:rsidR="009C058E" w:rsidRDefault="009C058E">
      <w:pPr>
        <w:suppressAutoHyphens w:val="0"/>
        <w:spacing w:line="240" w:lineRule="auto"/>
        <w:rPr>
          <w:rFonts w:eastAsia="Calibri" w:cs="Arial"/>
          <w:sz w:val="24"/>
          <w:lang w:eastAsia="en-US"/>
        </w:rPr>
      </w:pPr>
    </w:p>
    <w:p w14:paraId="788A15F0" w14:textId="251A4445" w:rsidR="009C058E" w:rsidRDefault="009C058E" w:rsidP="009C058E">
      <w:pPr>
        <w:suppressAutoHyphens w:val="0"/>
        <w:autoSpaceDN/>
        <w:spacing w:after="200" w:line="276" w:lineRule="auto"/>
        <w:ind w:left="720" w:hanging="720"/>
        <w:contextualSpacing/>
        <w:textAlignment w:val="auto"/>
        <w:rPr>
          <w:rFonts w:eastAsia="Calibri" w:cs="Arial"/>
          <w:sz w:val="24"/>
          <w:u w:val="single"/>
          <w:lang w:eastAsia="en-US"/>
        </w:rPr>
      </w:pPr>
      <w:r>
        <w:rPr>
          <w:rFonts w:eastAsia="Calibri" w:cs="Arial"/>
          <w:sz w:val="24"/>
          <w:u w:val="single"/>
          <w:lang w:eastAsia="en-US"/>
        </w:rPr>
        <w:t>Primary</w:t>
      </w:r>
      <w:r w:rsidRPr="006F21BB">
        <w:rPr>
          <w:rFonts w:eastAsia="Calibri" w:cs="Arial"/>
          <w:sz w:val="24"/>
          <w:u w:val="single"/>
          <w:lang w:eastAsia="en-US"/>
        </w:rPr>
        <w:t xml:space="preserve"> School </w:t>
      </w:r>
      <w:r>
        <w:rPr>
          <w:rFonts w:eastAsia="Calibri" w:cs="Arial"/>
          <w:sz w:val="24"/>
          <w:u w:val="single"/>
          <w:lang w:eastAsia="en-US"/>
        </w:rPr>
        <w:t>Draft Funding Methodology</w:t>
      </w:r>
      <w:r w:rsidRPr="006F21BB">
        <w:rPr>
          <w:rFonts w:eastAsia="Calibri" w:cs="Arial"/>
          <w:sz w:val="24"/>
          <w:u w:val="single"/>
          <w:lang w:eastAsia="en-US"/>
        </w:rPr>
        <w:t xml:space="preserve"> </w:t>
      </w:r>
    </w:p>
    <w:p w14:paraId="69CC063C" w14:textId="7BB9CFC6" w:rsidR="009C058E" w:rsidRDefault="009C058E" w:rsidP="006F21BB">
      <w:pPr>
        <w:suppressAutoHyphens w:val="0"/>
        <w:autoSpaceDN/>
        <w:spacing w:after="200" w:line="276" w:lineRule="auto"/>
        <w:ind w:left="720" w:hanging="720"/>
        <w:contextualSpacing/>
        <w:textAlignment w:val="auto"/>
        <w:rPr>
          <w:rFonts w:eastAsia="Calibri" w:cs="Arial"/>
          <w:sz w:val="24"/>
          <w:lang w:eastAsia="en-US"/>
        </w:rPr>
      </w:pPr>
    </w:p>
    <w:p w14:paraId="54BA9BA0" w14:textId="1052823F" w:rsidR="009C058E" w:rsidRDefault="00D81CAC" w:rsidP="00D81CAC">
      <w:pPr>
        <w:tabs>
          <w:tab w:val="left" w:pos="567"/>
        </w:tabs>
        <w:suppressAutoHyphens w:val="0"/>
        <w:autoSpaceDN/>
        <w:spacing w:after="200" w:line="276" w:lineRule="auto"/>
        <w:ind w:left="567"/>
        <w:contextualSpacing/>
        <w:textAlignment w:val="auto"/>
        <w:rPr>
          <w:rFonts w:eastAsia="Calibri" w:cs="Arial"/>
          <w:sz w:val="24"/>
          <w:lang w:eastAsia="en-US"/>
        </w:rPr>
      </w:pPr>
      <w:r>
        <w:rPr>
          <w:rFonts w:eastAsia="Calibri" w:cs="Arial"/>
          <w:sz w:val="24"/>
          <w:lang w:eastAsia="en-US"/>
        </w:rPr>
        <w:t xml:space="preserve">The number of ghost places is funded based on the Primary Age Weighted Pupil Unit. </w:t>
      </w:r>
    </w:p>
    <w:p w14:paraId="27B8B3AF" w14:textId="77777777" w:rsidR="00D81CAC" w:rsidRDefault="00D81CAC" w:rsidP="00D81CAC">
      <w:pPr>
        <w:tabs>
          <w:tab w:val="left" w:pos="567"/>
        </w:tabs>
        <w:suppressAutoHyphens w:val="0"/>
        <w:autoSpaceDN/>
        <w:spacing w:after="200" w:line="276" w:lineRule="auto"/>
        <w:ind w:left="567"/>
        <w:contextualSpacing/>
        <w:textAlignment w:val="auto"/>
        <w:rPr>
          <w:rFonts w:eastAsia="Calibri" w:cs="Arial"/>
          <w:sz w:val="24"/>
          <w:lang w:eastAsia="en-US"/>
        </w:rPr>
      </w:pPr>
    </w:p>
    <w:p w14:paraId="0A5EC28C" w14:textId="1748AB16" w:rsidR="00D81CAC" w:rsidRDefault="00D81CAC" w:rsidP="00D81CAC">
      <w:pPr>
        <w:tabs>
          <w:tab w:val="left" w:pos="567"/>
        </w:tabs>
        <w:suppressAutoHyphens w:val="0"/>
        <w:autoSpaceDN/>
        <w:spacing w:after="200" w:line="276" w:lineRule="auto"/>
        <w:ind w:left="567"/>
        <w:contextualSpacing/>
        <w:textAlignment w:val="auto"/>
        <w:rPr>
          <w:rFonts w:eastAsia="Calibri" w:cs="Arial"/>
          <w:sz w:val="24"/>
          <w:lang w:eastAsia="en-US"/>
        </w:rPr>
      </w:pPr>
      <w:r>
        <w:rPr>
          <w:rFonts w:eastAsia="Calibri" w:cs="Arial"/>
          <w:sz w:val="24"/>
          <w:lang w:eastAsia="en-US"/>
        </w:rPr>
        <w:t>The number of ghost places to be funded is the lower of:</w:t>
      </w:r>
    </w:p>
    <w:p w14:paraId="5689854D" w14:textId="77777777" w:rsidR="00D81CAC" w:rsidRDefault="00D81CAC" w:rsidP="00D81CAC">
      <w:pPr>
        <w:pStyle w:val="ListParagraph"/>
        <w:numPr>
          <w:ilvl w:val="0"/>
          <w:numId w:val="20"/>
        </w:numPr>
        <w:tabs>
          <w:tab w:val="left" w:pos="567"/>
        </w:tabs>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Reduction in roll between latest and previous years October census</w:t>
      </w:r>
    </w:p>
    <w:p w14:paraId="350BD4BF" w14:textId="2440273F" w:rsidR="00D81CAC" w:rsidRDefault="00D81CAC" w:rsidP="00D81CAC">
      <w:pPr>
        <w:pStyle w:val="ListParagraph"/>
        <w:numPr>
          <w:ilvl w:val="0"/>
          <w:numId w:val="20"/>
        </w:numPr>
        <w:tabs>
          <w:tab w:val="left" w:pos="567"/>
        </w:tabs>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T</w:t>
      </w:r>
      <w:r w:rsidRPr="00D81CAC">
        <w:rPr>
          <w:rFonts w:eastAsia="Calibri" w:cs="Arial"/>
          <w:sz w:val="24"/>
          <w:lang w:eastAsia="en-US"/>
        </w:rPr>
        <w:t>he difference between the minimum number of children</w:t>
      </w:r>
      <w:r>
        <w:rPr>
          <w:rFonts w:eastAsia="Calibri" w:cs="Arial"/>
          <w:sz w:val="24"/>
          <w:lang w:eastAsia="en-US"/>
        </w:rPr>
        <w:t xml:space="preserve"> required to operate the assumed class structure and the actual number on roll.</w:t>
      </w:r>
    </w:p>
    <w:p w14:paraId="30274223" w14:textId="59D8280F" w:rsidR="00D81CAC" w:rsidRDefault="00D81CAC" w:rsidP="00D81CAC">
      <w:pPr>
        <w:pStyle w:val="ListParagraph"/>
        <w:numPr>
          <w:ilvl w:val="0"/>
          <w:numId w:val="20"/>
        </w:numPr>
        <w:tabs>
          <w:tab w:val="left" w:pos="567"/>
        </w:tabs>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The maximum number of places required in the next 3 years.</w:t>
      </w:r>
      <w:r w:rsidRPr="00D81CAC">
        <w:rPr>
          <w:rFonts w:eastAsia="Calibri" w:cs="Arial"/>
          <w:sz w:val="24"/>
          <w:lang w:eastAsia="en-US"/>
        </w:rPr>
        <w:t xml:space="preserve"> </w:t>
      </w:r>
    </w:p>
    <w:p w14:paraId="5485A2B6" w14:textId="65E82B68" w:rsidR="00D81CAC" w:rsidRDefault="00D81CAC" w:rsidP="00D81CAC">
      <w:pPr>
        <w:tabs>
          <w:tab w:val="left" w:pos="567"/>
        </w:tabs>
        <w:suppressAutoHyphens w:val="0"/>
        <w:autoSpaceDN/>
        <w:spacing w:after="200" w:line="276" w:lineRule="auto"/>
        <w:ind w:left="567"/>
        <w:contextualSpacing/>
        <w:textAlignment w:val="auto"/>
        <w:rPr>
          <w:rFonts w:eastAsia="Calibri" w:cs="Arial"/>
          <w:sz w:val="24"/>
          <w:lang w:eastAsia="en-US"/>
        </w:rPr>
      </w:pPr>
    </w:p>
    <w:p w14:paraId="16D61405" w14:textId="108F8267" w:rsidR="00D81CAC" w:rsidRDefault="00D81CAC" w:rsidP="00D81CAC">
      <w:pPr>
        <w:tabs>
          <w:tab w:val="left" w:pos="567"/>
        </w:tabs>
        <w:suppressAutoHyphens w:val="0"/>
        <w:autoSpaceDN/>
        <w:spacing w:after="200" w:line="276" w:lineRule="auto"/>
        <w:ind w:left="567"/>
        <w:contextualSpacing/>
        <w:textAlignment w:val="auto"/>
        <w:rPr>
          <w:rFonts w:eastAsia="Calibri" w:cs="Arial"/>
          <w:sz w:val="24"/>
          <w:lang w:eastAsia="en-US"/>
        </w:rPr>
      </w:pPr>
      <w:r>
        <w:rPr>
          <w:rFonts w:eastAsia="Calibri" w:cs="Arial"/>
          <w:sz w:val="24"/>
          <w:lang w:eastAsia="en-US"/>
        </w:rPr>
        <w:t xml:space="preserve">Example: </w:t>
      </w:r>
    </w:p>
    <w:p w14:paraId="6C8A6C54" w14:textId="156AB43A" w:rsidR="00D81CAC" w:rsidRDefault="00D81CAC" w:rsidP="00D81CAC">
      <w:pPr>
        <w:tabs>
          <w:tab w:val="left" w:pos="567"/>
        </w:tabs>
        <w:suppressAutoHyphens w:val="0"/>
        <w:autoSpaceDN/>
        <w:spacing w:after="200" w:line="276" w:lineRule="auto"/>
        <w:ind w:left="567"/>
        <w:contextualSpacing/>
        <w:textAlignment w:val="auto"/>
        <w:rPr>
          <w:rFonts w:eastAsia="Calibri" w:cs="Arial"/>
          <w:sz w:val="24"/>
          <w:lang w:eastAsia="en-US"/>
        </w:rPr>
      </w:pPr>
    </w:p>
    <w:p w14:paraId="3990C327" w14:textId="731A5D4A" w:rsidR="00D81CAC" w:rsidRDefault="00747835" w:rsidP="00D81CAC">
      <w:pPr>
        <w:tabs>
          <w:tab w:val="left" w:pos="567"/>
        </w:tabs>
        <w:suppressAutoHyphens w:val="0"/>
        <w:autoSpaceDN/>
        <w:spacing w:after="200" w:line="276" w:lineRule="auto"/>
        <w:ind w:left="567"/>
        <w:contextualSpacing/>
        <w:textAlignment w:val="auto"/>
        <w:rPr>
          <w:rFonts w:eastAsia="Calibri" w:cs="Arial"/>
          <w:sz w:val="24"/>
          <w:lang w:eastAsia="en-US"/>
        </w:rPr>
      </w:pPr>
      <w:r>
        <w:rPr>
          <w:rFonts w:eastAsia="Calibri" w:cs="Arial"/>
          <w:sz w:val="24"/>
          <w:lang w:eastAsia="en-US"/>
        </w:rPr>
        <w:t xml:space="preserve">A school’s total roll has fallen </w:t>
      </w:r>
      <w:r w:rsidR="00883C15">
        <w:rPr>
          <w:rFonts w:eastAsia="Calibri" w:cs="Arial"/>
          <w:sz w:val="24"/>
          <w:lang w:eastAsia="en-US"/>
        </w:rPr>
        <w:t xml:space="preserve">by 50 from </w:t>
      </w:r>
      <w:r>
        <w:rPr>
          <w:rFonts w:eastAsia="Calibri" w:cs="Arial"/>
          <w:sz w:val="24"/>
          <w:lang w:eastAsia="en-US"/>
        </w:rPr>
        <w:t xml:space="preserve">370 to 320 between the latest October census (Oct 2019) and previous years’ October census (Oct 2018). The planning data and </w:t>
      </w:r>
      <w:r w:rsidR="002C5C2E">
        <w:rPr>
          <w:rFonts w:eastAsia="Calibri" w:cs="Arial"/>
          <w:sz w:val="24"/>
          <w:lang w:eastAsia="en-US"/>
        </w:rPr>
        <w:t>AEO assurance estimates 50 places are required in the next three years.</w:t>
      </w:r>
    </w:p>
    <w:p w14:paraId="6320642D" w14:textId="6CB00B94" w:rsidR="002C5C2E" w:rsidRDefault="002C5C2E" w:rsidP="00D81CAC">
      <w:pPr>
        <w:tabs>
          <w:tab w:val="left" w:pos="567"/>
        </w:tabs>
        <w:suppressAutoHyphens w:val="0"/>
        <w:autoSpaceDN/>
        <w:spacing w:after="200" w:line="276" w:lineRule="auto"/>
        <w:ind w:left="567"/>
        <w:contextualSpacing/>
        <w:textAlignment w:val="auto"/>
        <w:rPr>
          <w:rFonts w:eastAsia="Calibri" w:cs="Arial"/>
          <w:sz w:val="24"/>
          <w:lang w:eastAsia="en-US"/>
        </w:rPr>
      </w:pPr>
    </w:p>
    <w:p w14:paraId="38B928EC" w14:textId="73BBFFE4" w:rsidR="002C5C2E" w:rsidRDefault="002C5C2E" w:rsidP="00D81CAC">
      <w:pPr>
        <w:tabs>
          <w:tab w:val="left" w:pos="567"/>
        </w:tabs>
        <w:suppressAutoHyphens w:val="0"/>
        <w:autoSpaceDN/>
        <w:spacing w:after="200" w:line="276" w:lineRule="auto"/>
        <w:ind w:left="567"/>
        <w:contextualSpacing/>
        <w:textAlignment w:val="auto"/>
        <w:rPr>
          <w:rFonts w:eastAsia="Calibri" w:cs="Arial"/>
          <w:sz w:val="24"/>
          <w:lang w:eastAsia="en-US"/>
        </w:rPr>
      </w:pPr>
      <w:r>
        <w:rPr>
          <w:rFonts w:eastAsia="Calibri" w:cs="Arial"/>
          <w:sz w:val="24"/>
          <w:lang w:eastAsia="en-US"/>
        </w:rPr>
        <w:t>The assumed class structure based on October 2018 census was 370 / 30 = 13 classes</w:t>
      </w:r>
    </w:p>
    <w:p w14:paraId="0CAD310B" w14:textId="1EC8084A" w:rsidR="002C5C2E" w:rsidRDefault="002C5C2E" w:rsidP="00D81CAC">
      <w:pPr>
        <w:tabs>
          <w:tab w:val="left" w:pos="567"/>
        </w:tabs>
        <w:suppressAutoHyphens w:val="0"/>
        <w:autoSpaceDN/>
        <w:spacing w:after="200" w:line="276" w:lineRule="auto"/>
        <w:ind w:left="567"/>
        <w:contextualSpacing/>
        <w:textAlignment w:val="auto"/>
        <w:rPr>
          <w:rFonts w:eastAsia="Calibri" w:cs="Arial"/>
          <w:sz w:val="24"/>
          <w:lang w:eastAsia="en-US"/>
        </w:rPr>
      </w:pPr>
      <w:r>
        <w:rPr>
          <w:rFonts w:eastAsia="Calibri" w:cs="Arial"/>
          <w:sz w:val="24"/>
          <w:lang w:eastAsia="en-US"/>
        </w:rPr>
        <w:t>The assumed class structure based on October 2019 census was 320 / 30 = 11 classes</w:t>
      </w:r>
    </w:p>
    <w:p w14:paraId="7AF2D07A" w14:textId="128A903C" w:rsidR="002C5C2E" w:rsidRDefault="002C5C2E" w:rsidP="00D81CAC">
      <w:pPr>
        <w:tabs>
          <w:tab w:val="left" w:pos="567"/>
        </w:tabs>
        <w:suppressAutoHyphens w:val="0"/>
        <w:autoSpaceDN/>
        <w:spacing w:after="200" w:line="276" w:lineRule="auto"/>
        <w:ind w:left="567"/>
        <w:contextualSpacing/>
        <w:textAlignment w:val="auto"/>
        <w:rPr>
          <w:rFonts w:eastAsia="Calibri" w:cs="Arial"/>
          <w:sz w:val="24"/>
          <w:lang w:eastAsia="en-US"/>
        </w:rPr>
      </w:pPr>
      <w:r>
        <w:rPr>
          <w:rFonts w:eastAsia="Calibri" w:cs="Arial"/>
          <w:sz w:val="24"/>
          <w:lang w:eastAsia="en-US"/>
        </w:rPr>
        <w:t xml:space="preserve">This suggests the school may have to reduce the number of classes </w:t>
      </w:r>
      <w:r w:rsidR="000478C6">
        <w:rPr>
          <w:rFonts w:eastAsia="Calibri" w:cs="Arial"/>
          <w:sz w:val="24"/>
          <w:lang w:eastAsia="en-US"/>
        </w:rPr>
        <w:t xml:space="preserve">by </w:t>
      </w:r>
      <w:r>
        <w:rPr>
          <w:rFonts w:eastAsia="Calibri" w:cs="Arial"/>
          <w:sz w:val="24"/>
          <w:lang w:eastAsia="en-US"/>
        </w:rPr>
        <w:t>2 classes</w:t>
      </w:r>
    </w:p>
    <w:p w14:paraId="02B6B1AC" w14:textId="68ADFBE1" w:rsidR="002C5C2E" w:rsidRDefault="002C5C2E" w:rsidP="00D81CAC">
      <w:pPr>
        <w:tabs>
          <w:tab w:val="left" w:pos="567"/>
        </w:tabs>
        <w:suppressAutoHyphens w:val="0"/>
        <w:autoSpaceDN/>
        <w:spacing w:after="200" w:line="276" w:lineRule="auto"/>
        <w:ind w:left="567"/>
        <w:contextualSpacing/>
        <w:textAlignment w:val="auto"/>
        <w:rPr>
          <w:rFonts w:eastAsia="Calibri" w:cs="Arial"/>
          <w:sz w:val="24"/>
          <w:lang w:eastAsia="en-US"/>
        </w:rPr>
      </w:pPr>
      <w:r>
        <w:rPr>
          <w:rFonts w:eastAsia="Calibri" w:cs="Arial"/>
          <w:sz w:val="24"/>
          <w:lang w:eastAsia="en-US"/>
        </w:rPr>
        <w:t>The minimum number of children required to sustain a 13-class structure would be</w:t>
      </w:r>
    </w:p>
    <w:p w14:paraId="2C082E41" w14:textId="2FCF200B" w:rsidR="002C5C2E" w:rsidRPr="00D81CAC" w:rsidRDefault="002C5C2E" w:rsidP="00D81CAC">
      <w:pPr>
        <w:tabs>
          <w:tab w:val="left" w:pos="567"/>
        </w:tabs>
        <w:suppressAutoHyphens w:val="0"/>
        <w:autoSpaceDN/>
        <w:spacing w:after="200" w:line="276" w:lineRule="auto"/>
        <w:ind w:left="567"/>
        <w:contextualSpacing/>
        <w:textAlignment w:val="auto"/>
        <w:rPr>
          <w:rFonts w:eastAsia="Calibri" w:cs="Arial"/>
          <w:sz w:val="24"/>
          <w:lang w:eastAsia="en-US"/>
        </w:rPr>
      </w:pPr>
      <w:r>
        <w:rPr>
          <w:rFonts w:eastAsia="Calibri" w:cs="Arial"/>
          <w:sz w:val="24"/>
          <w:lang w:eastAsia="en-US"/>
        </w:rPr>
        <w:t>13 classes x 25 pupils per class = 325.</w:t>
      </w:r>
    </w:p>
    <w:p w14:paraId="60723CE8" w14:textId="6E3F3E48" w:rsidR="009C058E" w:rsidRDefault="00654049" w:rsidP="009C058E">
      <w:pPr>
        <w:suppressAutoHyphens w:val="0"/>
        <w:autoSpaceDN/>
        <w:spacing w:after="200" w:line="276" w:lineRule="auto"/>
        <w:ind w:left="720" w:hanging="720"/>
        <w:contextualSpacing/>
        <w:textAlignment w:val="auto"/>
        <w:rPr>
          <w:rFonts w:eastAsia="Calibri" w:cs="Arial"/>
          <w:sz w:val="24"/>
          <w:lang w:eastAsia="en-US"/>
        </w:rPr>
      </w:pPr>
      <w:r>
        <w:rPr>
          <w:rFonts w:eastAsia="Calibri" w:cs="Arial"/>
          <w:sz w:val="24"/>
          <w:lang w:eastAsia="en-US"/>
        </w:rPr>
        <w:t xml:space="preserve"> </w:t>
      </w:r>
      <w:r w:rsidR="002C5C2E">
        <w:rPr>
          <w:rFonts w:eastAsia="Calibri" w:cs="Arial"/>
          <w:sz w:val="24"/>
          <w:lang w:eastAsia="en-US"/>
        </w:rPr>
        <w:tab/>
      </w:r>
    </w:p>
    <w:p w14:paraId="0B455336" w14:textId="763C72FE" w:rsidR="002C5C2E" w:rsidRDefault="002C5C2E" w:rsidP="002C5C2E">
      <w:pPr>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ab/>
        <w:t xml:space="preserve">The number of ghost places to be funded is </w:t>
      </w:r>
      <w:r w:rsidR="00883C15">
        <w:rPr>
          <w:rFonts w:eastAsia="Calibri" w:cs="Arial"/>
          <w:sz w:val="24"/>
          <w:lang w:eastAsia="en-US"/>
        </w:rPr>
        <w:t xml:space="preserve">5 which is </w:t>
      </w:r>
      <w:r>
        <w:rPr>
          <w:rFonts w:eastAsia="Calibri" w:cs="Arial"/>
          <w:sz w:val="24"/>
          <w:lang w:eastAsia="en-US"/>
        </w:rPr>
        <w:t>the lower of:</w:t>
      </w:r>
    </w:p>
    <w:p w14:paraId="2A7BE337" w14:textId="5C0BCA6F" w:rsidR="002C5C2E" w:rsidRDefault="002C5C2E" w:rsidP="002C5C2E">
      <w:pPr>
        <w:pStyle w:val="ListParagraph"/>
        <w:numPr>
          <w:ilvl w:val="0"/>
          <w:numId w:val="20"/>
        </w:numPr>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Reduction in roll between latest and previous years’ October census</w:t>
      </w:r>
      <w:r w:rsidR="00883C15">
        <w:rPr>
          <w:rFonts w:eastAsia="Calibri" w:cs="Arial"/>
          <w:sz w:val="24"/>
          <w:lang w:eastAsia="en-US"/>
        </w:rPr>
        <w:t>: 370 – 320 = 50</w:t>
      </w:r>
    </w:p>
    <w:p w14:paraId="62936C38" w14:textId="77777777" w:rsidR="00883C15" w:rsidRPr="00883C15" w:rsidRDefault="00883C15" w:rsidP="002C5C2E">
      <w:pPr>
        <w:pStyle w:val="ListParagraph"/>
        <w:numPr>
          <w:ilvl w:val="0"/>
          <w:numId w:val="20"/>
        </w:numPr>
        <w:suppressAutoHyphens w:val="0"/>
        <w:autoSpaceDN/>
        <w:spacing w:after="200" w:line="276" w:lineRule="auto"/>
        <w:contextualSpacing/>
        <w:textAlignment w:val="auto"/>
        <w:rPr>
          <w:rFonts w:eastAsia="Calibri" w:cs="Arial"/>
          <w:b/>
          <w:bCs/>
          <w:sz w:val="24"/>
          <w:lang w:eastAsia="en-US"/>
        </w:rPr>
      </w:pPr>
      <w:r w:rsidRPr="00883C15">
        <w:rPr>
          <w:rFonts w:eastAsia="Calibri" w:cs="Arial"/>
          <w:b/>
          <w:bCs/>
          <w:sz w:val="24"/>
          <w:lang w:eastAsia="en-US"/>
        </w:rPr>
        <w:t>Difference between minimum number of children required to maintain assumed class structure and current roll: 325 – 320 = 5</w:t>
      </w:r>
    </w:p>
    <w:p w14:paraId="5A3F28F6" w14:textId="5AA80424" w:rsidR="00883C15" w:rsidRPr="002C5C2E" w:rsidRDefault="00883C15" w:rsidP="002C5C2E">
      <w:pPr>
        <w:pStyle w:val="ListParagraph"/>
        <w:numPr>
          <w:ilvl w:val="0"/>
          <w:numId w:val="20"/>
        </w:numPr>
        <w:suppressAutoHyphens w:val="0"/>
        <w:autoSpaceDN/>
        <w:spacing w:after="200" w:line="276" w:lineRule="auto"/>
        <w:contextualSpacing/>
        <w:textAlignment w:val="auto"/>
        <w:rPr>
          <w:rFonts w:eastAsia="Calibri" w:cs="Arial"/>
          <w:sz w:val="24"/>
          <w:lang w:eastAsia="en-US"/>
        </w:rPr>
      </w:pPr>
      <w:r>
        <w:rPr>
          <w:rFonts w:eastAsia="Calibri" w:cs="Arial"/>
          <w:sz w:val="24"/>
          <w:lang w:eastAsia="en-US"/>
        </w:rPr>
        <w:t xml:space="preserve">Number of places required in </w:t>
      </w:r>
      <w:r w:rsidR="00A318C5">
        <w:rPr>
          <w:rFonts w:eastAsia="Calibri" w:cs="Arial"/>
          <w:sz w:val="24"/>
          <w:lang w:eastAsia="en-US"/>
        </w:rPr>
        <w:t xml:space="preserve">the area over the </w:t>
      </w:r>
      <w:r>
        <w:rPr>
          <w:rFonts w:eastAsia="Calibri" w:cs="Arial"/>
          <w:sz w:val="24"/>
          <w:lang w:eastAsia="en-US"/>
        </w:rPr>
        <w:t xml:space="preserve">next 3 years: 50 </w:t>
      </w:r>
    </w:p>
    <w:p w14:paraId="544EBF4E" w14:textId="77777777" w:rsidR="002C5C2E" w:rsidRPr="006F21BB" w:rsidRDefault="002C5C2E" w:rsidP="009C058E">
      <w:pPr>
        <w:suppressAutoHyphens w:val="0"/>
        <w:autoSpaceDN/>
        <w:spacing w:after="200" w:line="276" w:lineRule="auto"/>
        <w:ind w:left="720" w:hanging="720"/>
        <w:contextualSpacing/>
        <w:textAlignment w:val="auto"/>
        <w:rPr>
          <w:rFonts w:eastAsia="Calibri" w:cs="Arial"/>
          <w:sz w:val="24"/>
          <w:lang w:eastAsia="en-US"/>
        </w:rPr>
      </w:pPr>
    </w:p>
    <w:sectPr w:rsidR="002C5C2E" w:rsidRPr="006F21BB">
      <w:footerReference w:type="default" r:id="rId15"/>
      <w:headerReference w:type="first" r:id="rId16"/>
      <w:footerReference w:type="first" r:id="rId17"/>
      <w:pgSz w:w="11906" w:h="16838"/>
      <w:pgMar w:top="851" w:right="1077" w:bottom="992" w:left="1077" w:header="425"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5F074" w14:textId="77777777" w:rsidR="009F1BF3" w:rsidRDefault="009F1BF3">
      <w:pPr>
        <w:spacing w:line="240" w:lineRule="auto"/>
      </w:pPr>
      <w:r>
        <w:separator/>
      </w:r>
    </w:p>
  </w:endnote>
  <w:endnote w:type="continuationSeparator" w:id="0">
    <w:p w14:paraId="734FEFA6" w14:textId="77777777" w:rsidR="009F1BF3" w:rsidRDefault="009F1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C2051" w14:textId="77777777" w:rsidR="000330EC" w:rsidRDefault="00832A57">
    <w:pPr>
      <w:pStyle w:val="BodyText"/>
      <w:tabs>
        <w:tab w:val="right" w:pos="9746"/>
      </w:tabs>
    </w:pPr>
    <w:r>
      <w:rPr>
        <w:szCs w:val="20"/>
      </w:rPr>
      <w:tab/>
    </w:r>
    <w:r>
      <w:fldChar w:fldCharType="begin"/>
    </w:r>
    <w:r>
      <w:instrText xml:space="preserve"> PAGE </w:instrText>
    </w:r>
    <w:r>
      <w:fldChar w:fldCharType="separate"/>
    </w:r>
    <w: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A839D" w14:textId="6A9D94F2" w:rsidR="000330EC" w:rsidRDefault="00832A57">
    <w:pPr>
      <w:tabs>
        <w:tab w:val="left" w:pos="7088"/>
      </w:tabs>
      <w:spacing w:before="240"/>
      <w:rPr>
        <w:szCs w:val="20"/>
      </w:rPr>
    </w:pPr>
    <w:r>
      <w:rPr>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E75AF" w14:textId="77777777" w:rsidR="009F1BF3" w:rsidRDefault="009F1BF3">
      <w:pPr>
        <w:spacing w:line="240" w:lineRule="auto"/>
      </w:pPr>
      <w:r>
        <w:rPr>
          <w:color w:val="000000"/>
        </w:rPr>
        <w:separator/>
      </w:r>
    </w:p>
  </w:footnote>
  <w:footnote w:type="continuationSeparator" w:id="0">
    <w:p w14:paraId="549FF2B2" w14:textId="77777777" w:rsidR="009F1BF3" w:rsidRDefault="009F1B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22FCA" w14:textId="7CA03A51" w:rsidR="006608A5" w:rsidRDefault="006608A5" w:rsidP="006608A5">
    <w:pPr>
      <w:pStyle w:val="Header"/>
      <w:jc w:val="right"/>
    </w:pPr>
    <w:r>
      <w:t xml:space="preserve">Item </w:t>
    </w:r>
    <w:r w:rsidR="00A131CD">
      <w:t>4a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76E99"/>
    <w:multiLevelType w:val="hybridMultilevel"/>
    <w:tmpl w:val="4D4855BA"/>
    <w:lvl w:ilvl="0" w:tplc="22461DB6">
      <w:start w:val="4"/>
      <w:numFmt w:val="bullet"/>
      <w:lvlText w:val="-"/>
      <w:lvlJc w:val="left"/>
      <w:pPr>
        <w:ind w:left="927" w:hanging="360"/>
      </w:pPr>
      <w:rPr>
        <w:rFonts w:ascii="Arial" w:eastAsia="Calibri"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15:restartNumberingAfterBreak="0">
    <w:nsid w:val="0B630A36"/>
    <w:multiLevelType w:val="hybridMultilevel"/>
    <w:tmpl w:val="0F685F56"/>
    <w:lvl w:ilvl="0" w:tplc="D59C413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5F6806"/>
    <w:multiLevelType w:val="multilevel"/>
    <w:tmpl w:val="1D70C39C"/>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3" w15:restartNumberingAfterBreak="0">
    <w:nsid w:val="17AF4ED6"/>
    <w:multiLevelType w:val="multilevel"/>
    <w:tmpl w:val="5F500DC2"/>
    <w:lvl w:ilvl="0">
      <w:numFmt w:val="bullet"/>
      <w:lvlText w:val="-"/>
      <w:lvlJc w:val="left"/>
      <w:pPr>
        <w:ind w:left="477" w:hanging="360"/>
      </w:pPr>
      <w:rPr>
        <w:rFonts w:ascii="Arial" w:eastAsia="Times New Roman" w:hAnsi="Arial" w:cs="Arial"/>
      </w:rPr>
    </w:lvl>
    <w:lvl w:ilvl="1">
      <w:numFmt w:val="bullet"/>
      <w:lvlText w:val="o"/>
      <w:lvlJc w:val="left"/>
      <w:pPr>
        <w:ind w:left="1197" w:hanging="360"/>
      </w:pPr>
      <w:rPr>
        <w:rFonts w:ascii="Courier New" w:hAnsi="Courier New" w:cs="Courier New"/>
      </w:rPr>
    </w:lvl>
    <w:lvl w:ilvl="2">
      <w:numFmt w:val="bullet"/>
      <w:lvlText w:val=""/>
      <w:lvlJc w:val="left"/>
      <w:pPr>
        <w:ind w:left="1917" w:hanging="360"/>
      </w:pPr>
      <w:rPr>
        <w:rFonts w:ascii="Wingdings" w:hAnsi="Wingdings"/>
      </w:rPr>
    </w:lvl>
    <w:lvl w:ilvl="3">
      <w:numFmt w:val="bullet"/>
      <w:lvlText w:val=""/>
      <w:lvlJc w:val="left"/>
      <w:pPr>
        <w:ind w:left="2637" w:hanging="360"/>
      </w:pPr>
      <w:rPr>
        <w:rFonts w:ascii="Symbol" w:hAnsi="Symbol"/>
      </w:rPr>
    </w:lvl>
    <w:lvl w:ilvl="4">
      <w:numFmt w:val="bullet"/>
      <w:lvlText w:val="o"/>
      <w:lvlJc w:val="left"/>
      <w:pPr>
        <w:ind w:left="3357" w:hanging="360"/>
      </w:pPr>
      <w:rPr>
        <w:rFonts w:ascii="Courier New" w:hAnsi="Courier New" w:cs="Courier New"/>
      </w:rPr>
    </w:lvl>
    <w:lvl w:ilvl="5">
      <w:numFmt w:val="bullet"/>
      <w:lvlText w:val=""/>
      <w:lvlJc w:val="left"/>
      <w:pPr>
        <w:ind w:left="4077" w:hanging="360"/>
      </w:pPr>
      <w:rPr>
        <w:rFonts w:ascii="Wingdings" w:hAnsi="Wingdings"/>
      </w:rPr>
    </w:lvl>
    <w:lvl w:ilvl="6">
      <w:numFmt w:val="bullet"/>
      <w:lvlText w:val=""/>
      <w:lvlJc w:val="left"/>
      <w:pPr>
        <w:ind w:left="4797" w:hanging="360"/>
      </w:pPr>
      <w:rPr>
        <w:rFonts w:ascii="Symbol" w:hAnsi="Symbol"/>
      </w:rPr>
    </w:lvl>
    <w:lvl w:ilvl="7">
      <w:numFmt w:val="bullet"/>
      <w:lvlText w:val="o"/>
      <w:lvlJc w:val="left"/>
      <w:pPr>
        <w:ind w:left="5517" w:hanging="360"/>
      </w:pPr>
      <w:rPr>
        <w:rFonts w:ascii="Courier New" w:hAnsi="Courier New" w:cs="Courier New"/>
      </w:rPr>
    </w:lvl>
    <w:lvl w:ilvl="8">
      <w:numFmt w:val="bullet"/>
      <w:lvlText w:val=""/>
      <w:lvlJc w:val="left"/>
      <w:pPr>
        <w:ind w:left="6237" w:hanging="360"/>
      </w:pPr>
      <w:rPr>
        <w:rFonts w:ascii="Wingdings" w:hAnsi="Wingdings"/>
      </w:rPr>
    </w:lvl>
  </w:abstractNum>
  <w:abstractNum w:abstractNumId="4" w15:restartNumberingAfterBreak="0">
    <w:nsid w:val="196575ED"/>
    <w:multiLevelType w:val="multilevel"/>
    <w:tmpl w:val="A2E815F4"/>
    <w:lvl w:ilvl="0">
      <w:start w:val="1"/>
      <w:numFmt w:val="decimal"/>
      <w:lvlText w:val="%1."/>
      <w:lvlJc w:val="left"/>
      <w:pPr>
        <w:ind w:left="417" w:hanging="360"/>
      </w:pPr>
    </w:lvl>
    <w:lvl w:ilvl="1">
      <w:start w:val="1"/>
      <w:numFmt w:val="lowerLetter"/>
      <w:lvlText w:val="%2."/>
      <w:lvlJc w:val="left"/>
      <w:pPr>
        <w:ind w:left="1137" w:hanging="360"/>
      </w:pPr>
    </w:lvl>
    <w:lvl w:ilvl="2">
      <w:start w:val="1"/>
      <w:numFmt w:val="lowerRoman"/>
      <w:lvlText w:val="%3."/>
      <w:lvlJc w:val="right"/>
      <w:pPr>
        <w:ind w:left="1857" w:hanging="180"/>
      </w:pPr>
    </w:lvl>
    <w:lvl w:ilvl="3">
      <w:start w:val="1"/>
      <w:numFmt w:val="decimal"/>
      <w:lvlText w:val="%4."/>
      <w:lvlJc w:val="left"/>
      <w:pPr>
        <w:ind w:left="2577" w:hanging="360"/>
      </w:pPr>
    </w:lvl>
    <w:lvl w:ilvl="4">
      <w:start w:val="1"/>
      <w:numFmt w:val="lowerLetter"/>
      <w:lvlText w:val="%5."/>
      <w:lvlJc w:val="left"/>
      <w:pPr>
        <w:ind w:left="3297" w:hanging="360"/>
      </w:pPr>
    </w:lvl>
    <w:lvl w:ilvl="5">
      <w:start w:val="1"/>
      <w:numFmt w:val="lowerRoman"/>
      <w:lvlText w:val="%6."/>
      <w:lvlJc w:val="right"/>
      <w:pPr>
        <w:ind w:left="4017" w:hanging="180"/>
      </w:pPr>
    </w:lvl>
    <w:lvl w:ilvl="6">
      <w:start w:val="1"/>
      <w:numFmt w:val="decimal"/>
      <w:lvlText w:val="%7."/>
      <w:lvlJc w:val="left"/>
      <w:pPr>
        <w:ind w:left="4737" w:hanging="360"/>
      </w:pPr>
    </w:lvl>
    <w:lvl w:ilvl="7">
      <w:start w:val="1"/>
      <w:numFmt w:val="lowerLetter"/>
      <w:lvlText w:val="%8."/>
      <w:lvlJc w:val="left"/>
      <w:pPr>
        <w:ind w:left="5457" w:hanging="360"/>
      </w:pPr>
    </w:lvl>
    <w:lvl w:ilvl="8">
      <w:start w:val="1"/>
      <w:numFmt w:val="lowerRoman"/>
      <w:lvlText w:val="%9."/>
      <w:lvlJc w:val="right"/>
      <w:pPr>
        <w:ind w:left="6177" w:hanging="180"/>
      </w:pPr>
    </w:lvl>
  </w:abstractNum>
  <w:abstractNum w:abstractNumId="5" w15:restartNumberingAfterBreak="0">
    <w:nsid w:val="20284847"/>
    <w:multiLevelType w:val="multilevel"/>
    <w:tmpl w:val="00F40B08"/>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0C854D2"/>
    <w:multiLevelType w:val="multilevel"/>
    <w:tmpl w:val="D374C0E0"/>
    <w:lvl w:ilvl="0">
      <w:start w:val="1"/>
      <w:numFmt w:val="decimal"/>
      <w:lvlText w:val="%1."/>
      <w:lvlJc w:val="left"/>
      <w:pPr>
        <w:ind w:left="64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DD6FC3"/>
    <w:multiLevelType w:val="hybridMultilevel"/>
    <w:tmpl w:val="AA061EC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8" w15:restartNumberingAfterBreak="0">
    <w:nsid w:val="30B41547"/>
    <w:multiLevelType w:val="multilevel"/>
    <w:tmpl w:val="D86E81A0"/>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33602D6C"/>
    <w:multiLevelType w:val="multilevel"/>
    <w:tmpl w:val="81CE1934"/>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49B72E81"/>
    <w:multiLevelType w:val="multilevel"/>
    <w:tmpl w:val="A6D47F8A"/>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50A87FEF"/>
    <w:multiLevelType w:val="multilevel"/>
    <w:tmpl w:val="975E75B6"/>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12" w15:restartNumberingAfterBreak="0">
    <w:nsid w:val="53680CF5"/>
    <w:multiLevelType w:val="hybridMultilevel"/>
    <w:tmpl w:val="03866F8E"/>
    <w:lvl w:ilvl="0" w:tplc="19588B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4C74CF"/>
    <w:multiLevelType w:val="hybridMultilevel"/>
    <w:tmpl w:val="03A2C4C2"/>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15:restartNumberingAfterBreak="0">
    <w:nsid w:val="59D80BA8"/>
    <w:multiLevelType w:val="multilevel"/>
    <w:tmpl w:val="DF1A90CE"/>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074694E"/>
    <w:multiLevelType w:val="hybridMultilevel"/>
    <w:tmpl w:val="6BE0DF3A"/>
    <w:lvl w:ilvl="0" w:tplc="256293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6502982"/>
    <w:multiLevelType w:val="hybridMultilevel"/>
    <w:tmpl w:val="03866F8E"/>
    <w:lvl w:ilvl="0" w:tplc="19588B5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9DF2963"/>
    <w:multiLevelType w:val="multilevel"/>
    <w:tmpl w:val="D392292C"/>
    <w:lvl w:ilvl="0">
      <w:start w:val="1"/>
      <w:numFmt w:val="bullet"/>
      <w:lvlText w:val=""/>
      <w:lvlJc w:val="left"/>
      <w:pPr>
        <w:ind w:left="643"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BC15FBA"/>
    <w:multiLevelType w:val="multilevel"/>
    <w:tmpl w:val="38A8EC5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C8E2DAF"/>
    <w:multiLevelType w:val="hybridMultilevel"/>
    <w:tmpl w:val="AA7E3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14"/>
  </w:num>
  <w:num w:numId="4">
    <w:abstractNumId w:val="10"/>
  </w:num>
  <w:num w:numId="5">
    <w:abstractNumId w:val="9"/>
  </w:num>
  <w:num w:numId="6">
    <w:abstractNumId w:val="8"/>
  </w:num>
  <w:num w:numId="7">
    <w:abstractNumId w:val="5"/>
  </w:num>
  <w:num w:numId="8">
    <w:abstractNumId w:val="4"/>
  </w:num>
  <w:num w:numId="9">
    <w:abstractNumId w:val="11"/>
  </w:num>
  <w:num w:numId="10">
    <w:abstractNumId w:val="3"/>
  </w:num>
  <w:num w:numId="11">
    <w:abstractNumId w:val="6"/>
  </w:num>
  <w:num w:numId="12">
    <w:abstractNumId w:val="13"/>
  </w:num>
  <w:num w:numId="13">
    <w:abstractNumId w:val="15"/>
  </w:num>
  <w:num w:numId="14">
    <w:abstractNumId w:val="7"/>
  </w:num>
  <w:num w:numId="15">
    <w:abstractNumId w:val="17"/>
  </w:num>
  <w:num w:numId="16">
    <w:abstractNumId w:val="19"/>
  </w:num>
  <w:num w:numId="17">
    <w:abstractNumId w:val="12"/>
  </w:num>
  <w:num w:numId="18">
    <w:abstractNumId w:val="16"/>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59C"/>
    <w:rsid w:val="00002927"/>
    <w:rsid w:val="000171E9"/>
    <w:rsid w:val="00027ED6"/>
    <w:rsid w:val="000330EC"/>
    <w:rsid w:val="00033D5D"/>
    <w:rsid w:val="0003560C"/>
    <w:rsid w:val="000478C6"/>
    <w:rsid w:val="000B14AC"/>
    <w:rsid w:val="000B6ECB"/>
    <w:rsid w:val="000C4BB0"/>
    <w:rsid w:val="000E703D"/>
    <w:rsid w:val="00112726"/>
    <w:rsid w:val="00116D5B"/>
    <w:rsid w:val="00162593"/>
    <w:rsid w:val="001E401D"/>
    <w:rsid w:val="00230F56"/>
    <w:rsid w:val="002367CC"/>
    <w:rsid w:val="002A4020"/>
    <w:rsid w:val="002C4A25"/>
    <w:rsid w:val="002C5C2E"/>
    <w:rsid w:val="002D4DE7"/>
    <w:rsid w:val="002E4735"/>
    <w:rsid w:val="003073D3"/>
    <w:rsid w:val="0031797F"/>
    <w:rsid w:val="00364714"/>
    <w:rsid w:val="003C5D25"/>
    <w:rsid w:val="004C1AD8"/>
    <w:rsid w:val="004D67E3"/>
    <w:rsid w:val="00510344"/>
    <w:rsid w:val="00532A0F"/>
    <w:rsid w:val="005379FE"/>
    <w:rsid w:val="00554F54"/>
    <w:rsid w:val="005B0B51"/>
    <w:rsid w:val="005E3D63"/>
    <w:rsid w:val="006459AA"/>
    <w:rsid w:val="00651536"/>
    <w:rsid w:val="00654049"/>
    <w:rsid w:val="006608A5"/>
    <w:rsid w:val="0067544F"/>
    <w:rsid w:val="006B514B"/>
    <w:rsid w:val="006C1ED9"/>
    <w:rsid w:val="006C4FB3"/>
    <w:rsid w:val="006F21BB"/>
    <w:rsid w:val="007104A8"/>
    <w:rsid w:val="00747835"/>
    <w:rsid w:val="00751F7F"/>
    <w:rsid w:val="0075565E"/>
    <w:rsid w:val="007A121A"/>
    <w:rsid w:val="007A31E0"/>
    <w:rsid w:val="007B2532"/>
    <w:rsid w:val="007F7303"/>
    <w:rsid w:val="00815899"/>
    <w:rsid w:val="00820EEC"/>
    <w:rsid w:val="00830985"/>
    <w:rsid w:val="00832A57"/>
    <w:rsid w:val="00883C15"/>
    <w:rsid w:val="0088609C"/>
    <w:rsid w:val="008E16F7"/>
    <w:rsid w:val="00910760"/>
    <w:rsid w:val="00934BDE"/>
    <w:rsid w:val="009922D6"/>
    <w:rsid w:val="009A00E2"/>
    <w:rsid w:val="009C058E"/>
    <w:rsid w:val="009F1BF3"/>
    <w:rsid w:val="009F4F65"/>
    <w:rsid w:val="00A01739"/>
    <w:rsid w:val="00A131CD"/>
    <w:rsid w:val="00A318C5"/>
    <w:rsid w:val="00A40BA6"/>
    <w:rsid w:val="00A479D3"/>
    <w:rsid w:val="00A50203"/>
    <w:rsid w:val="00A93304"/>
    <w:rsid w:val="00B03846"/>
    <w:rsid w:val="00B118FB"/>
    <w:rsid w:val="00B516F2"/>
    <w:rsid w:val="00B845FF"/>
    <w:rsid w:val="00B9587C"/>
    <w:rsid w:val="00BB5D4F"/>
    <w:rsid w:val="00C004EB"/>
    <w:rsid w:val="00C2593C"/>
    <w:rsid w:val="00C33545"/>
    <w:rsid w:val="00CB357F"/>
    <w:rsid w:val="00CB719E"/>
    <w:rsid w:val="00CD5C5B"/>
    <w:rsid w:val="00CE3B91"/>
    <w:rsid w:val="00CE743E"/>
    <w:rsid w:val="00CF6FD5"/>
    <w:rsid w:val="00D56367"/>
    <w:rsid w:val="00D57AF1"/>
    <w:rsid w:val="00D73301"/>
    <w:rsid w:val="00D81CAC"/>
    <w:rsid w:val="00E46CA7"/>
    <w:rsid w:val="00E55F96"/>
    <w:rsid w:val="00E62744"/>
    <w:rsid w:val="00E639AA"/>
    <w:rsid w:val="00EA5C98"/>
    <w:rsid w:val="00F41F5D"/>
    <w:rsid w:val="00F514DF"/>
    <w:rsid w:val="00F8459C"/>
    <w:rsid w:val="00FF0AC3"/>
    <w:rsid w:val="00FF66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1BA35A4"/>
  <w15:docId w15:val="{7382996F-5DDC-443F-904E-932C50AB1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03846"/>
    <w:pPr>
      <w:suppressAutoHyphens/>
      <w:spacing w:line="288" w:lineRule="auto"/>
    </w:pPr>
    <w:rPr>
      <w:sz w:val="22"/>
      <w:szCs w:val="24"/>
    </w:rPr>
  </w:style>
  <w:style w:type="paragraph" w:styleId="Heading1">
    <w:name w:val="heading 1"/>
    <w:basedOn w:val="Normal"/>
    <w:next w:val="Normal"/>
    <w:uiPriority w:val="9"/>
    <w:qFormat/>
    <w:pPr>
      <w:spacing w:before="360" w:after="240" w:line="240" w:lineRule="auto"/>
      <w:outlineLvl w:val="0"/>
    </w:pPr>
    <w:rPr>
      <w:b/>
      <w:color w:val="104F75"/>
      <w:sz w:val="36"/>
    </w:rPr>
  </w:style>
  <w:style w:type="paragraph" w:styleId="Heading2">
    <w:name w:val="heading 2"/>
    <w:basedOn w:val="Normal"/>
    <w:next w:val="Normal"/>
    <w:uiPriority w:val="9"/>
    <w:semiHidden/>
    <w:unhideWhenUsed/>
    <w:qFormat/>
    <w:pPr>
      <w:keepNext/>
      <w:spacing w:before="240" w:after="240" w:line="240" w:lineRule="auto"/>
      <w:outlineLvl w:val="1"/>
    </w:pPr>
    <w:rPr>
      <w:b/>
      <w:color w:val="104F75"/>
      <w:sz w:val="32"/>
      <w:szCs w:val="32"/>
    </w:rPr>
  </w:style>
  <w:style w:type="paragraph" w:styleId="Heading3">
    <w:name w:val="heading 3"/>
    <w:basedOn w:val="Heading2"/>
    <w:next w:val="Normal"/>
    <w:uiPriority w:val="9"/>
    <w:semiHidden/>
    <w:unhideWhenUsed/>
    <w:qFormat/>
    <w:pPr>
      <w:outlineLvl w:val="2"/>
    </w:pPr>
    <w:rPr>
      <w:bCs/>
      <w:sz w:val="28"/>
      <w:szCs w:val="28"/>
    </w:rPr>
  </w:style>
  <w:style w:type="paragraph" w:styleId="Heading4">
    <w:name w:val="heading 4"/>
    <w:basedOn w:val="Heading2"/>
    <w:next w:val="Normal"/>
    <w:uiPriority w:val="9"/>
    <w:semiHidden/>
    <w:unhideWhenUsed/>
    <w:qFormat/>
    <w:pPr>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
    <w:name w:val="WW_OutlineListStyle"/>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uiPriority w:val="34"/>
    <w:qFormat/>
    <w:pPr>
      <w:numPr>
        <w:numId w:val="3"/>
      </w:numPr>
      <w:spacing w:after="240"/>
    </w:p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2"/>
      </w:numPr>
      <w:tabs>
        <w:tab w:val="left" w:pos="-646"/>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6"/>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4"/>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rPr>
      <w:b/>
      <w:color w:val="0D0D0D"/>
      <w:sz w:val="24"/>
    </w:rPr>
  </w:style>
  <w:style w:type="paragraph" w:customStyle="1" w:styleId="TableRow">
    <w:name w:val="TableRow"/>
    <w:basedOn w:val="Normal"/>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5"/>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7"/>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numbering" w:customStyle="1" w:styleId="LFO3">
    <w:name w:val="LFO3"/>
    <w:basedOn w:val="NoList"/>
    <w:pPr>
      <w:numPr>
        <w:numId w:val="2"/>
      </w:numPr>
    </w:pPr>
  </w:style>
  <w:style w:type="numbering" w:customStyle="1" w:styleId="LFO4">
    <w:name w:val="LFO4"/>
    <w:basedOn w:val="NoList"/>
    <w:pPr>
      <w:numPr>
        <w:numId w:val="3"/>
      </w:numPr>
    </w:pPr>
  </w:style>
  <w:style w:type="numbering" w:customStyle="1" w:styleId="LFO5">
    <w:name w:val="LFO5"/>
    <w:basedOn w:val="NoList"/>
    <w:pPr>
      <w:numPr>
        <w:numId w:val="4"/>
      </w:numPr>
    </w:pPr>
  </w:style>
  <w:style w:type="numbering" w:customStyle="1" w:styleId="LFO11">
    <w:name w:val="LFO11"/>
    <w:basedOn w:val="NoList"/>
    <w:pPr>
      <w:numPr>
        <w:numId w:val="5"/>
      </w:numPr>
    </w:pPr>
  </w:style>
  <w:style w:type="numbering" w:customStyle="1" w:styleId="LFO12">
    <w:name w:val="LFO12"/>
    <w:basedOn w:val="NoList"/>
    <w:pPr>
      <w:numPr>
        <w:numId w:val="6"/>
      </w:numPr>
    </w:pPr>
  </w:style>
  <w:style w:type="numbering" w:customStyle="1" w:styleId="LFO13">
    <w:name w:val="LFO13"/>
    <w:basedOn w:val="NoList"/>
    <w:pPr>
      <w:numPr>
        <w:numId w:val="7"/>
      </w:numPr>
    </w:pPr>
  </w:style>
  <w:style w:type="paragraph" w:customStyle="1" w:styleId="BodyTextTable">
    <w:name w:val="Body Text Table"/>
    <w:basedOn w:val="Normal"/>
    <w:rsid w:val="009922D6"/>
    <w:pPr>
      <w:suppressAutoHyphens w:val="0"/>
      <w:autoSpaceDN/>
      <w:spacing w:before="120" w:after="120" w:line="240" w:lineRule="auto"/>
      <w:textAlignment w:val="auto"/>
    </w:pPr>
    <w:rPr>
      <w:sz w:val="24"/>
      <w:lang w:eastAsia="en-US"/>
    </w:rPr>
  </w:style>
  <w:style w:type="table" w:styleId="TableGrid">
    <w:name w:val="Table Grid"/>
    <w:basedOn w:val="TableNormal"/>
    <w:uiPriority w:val="59"/>
    <w:rsid w:val="009922D6"/>
    <w:pPr>
      <w:autoSpaceDN/>
      <w:textAlignment w:val="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2927"/>
    <w:pPr>
      <w:autoSpaceDN/>
      <w:textAlignment w:val="auto"/>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514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Word_Document.doc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Word_Document2.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82CE31-761F-4C40-B281-5BE16BFC6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216BDA41</Template>
  <TotalTime>9</TotalTime>
  <Pages>9</Pages>
  <Words>2467</Words>
  <Characters>14068</Characters>
  <Application>Microsoft Office Word</Application>
  <DocSecurity>4</DocSecurity>
  <Lines>117</Lines>
  <Paragraphs>33</Paragraphs>
  <ScaleCrop>false</ScaleCrop>
  <HeadingPairs>
    <vt:vector size="2" baseType="variant">
      <vt:variant>
        <vt:lpstr>Title</vt:lpstr>
      </vt:variant>
      <vt:variant>
        <vt:i4>1</vt:i4>
      </vt:variant>
    </vt:vector>
  </HeadingPairs>
  <TitlesOfParts>
    <vt:vector size="1" baseType="lpstr">
      <vt:lpstr>Department for Education -</vt:lpstr>
    </vt:vector>
  </TitlesOfParts>
  <Company/>
  <LinksUpToDate>false</LinksUpToDate>
  <CharactersWithSpaces>16502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 -</dc:title>
  <dc:subject/>
  <dc:creator>Publishing.TEAM@education.gsi.gov.uk</dc:creator>
  <cp:keywords/>
  <dc:description/>
  <cp:lastModifiedBy>Walker, Claire - ST F</cp:lastModifiedBy>
  <cp:revision>2</cp:revision>
  <cp:lastPrinted>2019-06-17T11:53:00Z</cp:lastPrinted>
  <dcterms:created xsi:type="dcterms:W3CDTF">2019-11-27T09:24:00Z</dcterms:created>
  <dcterms:modified xsi:type="dcterms:W3CDTF">2019-11-27T09:24:00Z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0x010100633E10230EB8E747A91CFB6ACD883CD5</vt:lpwstr>
  </property>
  <property fmtid="{D5CDD505-2E9C-101B-9397-08002B2CF9AE}" pid="4" name="_dlc_DocIdItemGuid">
    <vt:lpwstr>f932cb30-a47a-488d-898c-fd408f879a72</vt:lpwstr>
  </property>
</Properties>
</file>