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73" w:rsidRPr="00480C9D" w:rsidRDefault="00E04EB1" w:rsidP="009B4391">
      <w:pPr>
        <w:rPr>
          <w:sz w:val="52"/>
          <w:szCs w:val="52"/>
        </w:rPr>
      </w:pPr>
      <w:r w:rsidRPr="009B4391">
        <w:rPr>
          <w:rFonts w:ascii="Arial" w:hAnsi="Arial" w:cs="Arial"/>
          <w:noProof/>
          <w:color w:val="3C95AA"/>
          <w:sz w:val="27"/>
          <w:szCs w:val="27"/>
          <w:shd w:val="clear" w:color="auto" w:fill="CCCCCC"/>
          <w:lang w:eastAsia="en-GB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3C95AA"/>
            </w14:solidFill>
            <w14:prstDash w14:val="solid"/>
            <w14:bevel/>
          </w14:textOutline>
        </w:rPr>
        <w:drawing>
          <wp:anchor distT="0" distB="0" distL="114300" distR="114300" simplePos="0" relativeHeight="251665408" behindDoc="1" locked="0" layoutInCell="1" allowOverlap="1" wp14:anchorId="4FEF9B56" wp14:editId="36271E24">
            <wp:simplePos x="0" y="0"/>
            <wp:positionH relativeFrom="column">
              <wp:posOffset>-892629</wp:posOffset>
            </wp:positionH>
            <wp:positionV relativeFrom="paragraph">
              <wp:posOffset>-783772</wp:posOffset>
            </wp:positionV>
            <wp:extent cx="7532233" cy="2677885"/>
            <wp:effectExtent l="0" t="0" r="0" b="8255"/>
            <wp:wrapNone/>
            <wp:docPr id="16" name="Picture 16" descr="https://encrypted-tbn2.gstatic.com/images?q=tbn:ANd9GcQf-d8nvB2hnc6jWRe7R1nY4HwMqK4nYr94l38DcxbrimmR5nT9S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f-d8nvB2hnc6jWRe7R1nY4HwMqK4nYr94l38DcxbrimmR5nT9S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267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32" w:rsidRPr="003D7174">
        <w:rPr>
          <w:rFonts w:ascii="Arial" w:hAnsi="Arial" w:cs="Arial"/>
          <w:noProof/>
          <w:color w:val="365F91" w:themeColor="accent1" w:themeShade="B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F7FBC" wp14:editId="2F043846">
                <wp:simplePos x="0" y="0"/>
                <wp:positionH relativeFrom="column">
                  <wp:posOffset>-914078</wp:posOffset>
                </wp:positionH>
                <wp:positionV relativeFrom="paragraph">
                  <wp:posOffset>-900430</wp:posOffset>
                </wp:positionV>
                <wp:extent cx="7533564" cy="122830"/>
                <wp:effectExtent l="57150" t="38100" r="67945" b="869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22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71.95pt;margin-top:-70.9pt;width:593.2pt;height: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" fillcolor="#365f91 [2404]" strokecolor="#365f91 [2404]">
                <v:shadow on="t" color="black" opacity="24903f" origin=",.5" offset="0,.55556mm"/>
              </v:rect>
            </w:pict>
          </mc:Fallback>
        </mc:AlternateContent>
      </w:r>
    </w:p>
    <w:p w:rsidR="00480C9D" w:rsidRPr="008F6875" w:rsidRDefault="007D7C10">
      <w:pPr>
        <w:rPr>
          <w:b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  <w:r w:rsidRPr="008F6875">
        <w:rPr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B27BB" wp14:editId="2E101C02">
                <wp:simplePos x="0" y="0"/>
                <wp:positionH relativeFrom="column">
                  <wp:posOffset>2388358</wp:posOffset>
                </wp:positionH>
                <wp:positionV relativeFrom="paragraph">
                  <wp:posOffset>2371014</wp:posOffset>
                </wp:positionV>
                <wp:extent cx="4066540" cy="6987654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6987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3F3" w:rsidRDefault="009C33F3" w:rsidP="009C3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Event Summary:</w:t>
                            </w:r>
                          </w:p>
                          <w:p w:rsidR="00743325" w:rsidRDefault="00743325" w:rsidP="009C3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</w:p>
                          <w:p w:rsidR="00047F39" w:rsidRPr="007D7C10" w:rsidRDefault="009C33F3" w:rsidP="00047F3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Talking Partners</w:t>
                            </w:r>
                            <w:r w:rsidR="00E6698E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2EC7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@Primary</w:t>
                            </w:r>
                            <w:r w:rsidR="00822119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is designed to improve the delivery of SLC (Speech, Language and Communication) in the classroom on a day</w:t>
                            </w:r>
                            <w:r w:rsidR="00047F39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to day basis by practitioners, </w:t>
                            </w:r>
                            <w:r w:rsidR="00822119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as</w:t>
                            </w:r>
                            <w:r w:rsidR="00E6698E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119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well as support target children who may lack skills or</w:t>
                            </w:r>
                            <w:r w:rsidR="00047F39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2EC7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="00047F39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e confidence to express </w:t>
                            </w:r>
                            <w:proofErr w:type="gramStart"/>
                            <w:r w:rsidR="00047F39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themselves</w:t>
                            </w:r>
                            <w:proofErr w:type="gramEnd"/>
                            <w:r w:rsidR="00047F39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clearly.</w:t>
                            </w:r>
                            <w:r w:rsidR="00692EC7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It is particularly beneficial for children who have </w:t>
                            </w:r>
                            <w:r w:rsidR="00743325" w:rsidRPr="007D7C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English as an Additional Lan</w:t>
                            </w:r>
                            <w:r w:rsidR="00692EC7" w:rsidRPr="007D7C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guage</w:t>
                            </w:r>
                          </w:p>
                          <w:p w:rsidR="00047F39" w:rsidRPr="007D7C10" w:rsidRDefault="00822119" w:rsidP="00047F39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Talking</w:t>
                            </w:r>
                            <w:r w:rsidR="00E6698E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Partners</w:t>
                            </w:r>
                            <w:r w:rsidR="00E6698E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@Primary is a ten week intervention programme delivered to groups of three children by a trained adult, three times a week.</w:t>
                            </w:r>
                            <w:r w:rsidR="00047F39" w:rsidRPr="007D7C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Pupils have made gains of one year in their speaking and listening over a ten week programme. Extensive Sp/L activities impact on writing.</w:t>
                            </w:r>
                          </w:p>
                          <w:p w:rsidR="00047F39" w:rsidRPr="00047F39" w:rsidRDefault="00047F39" w:rsidP="00047F39">
                            <w:pPr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047F3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Course Objectives</w:t>
                            </w:r>
                          </w:p>
                          <w:p w:rsidR="00047F39" w:rsidRPr="007D7C10" w:rsidRDefault="009C33F3" w:rsidP="00743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 examine the underpinning pedagogical principles</w:t>
                            </w:r>
                            <w:r w:rsidR="00047F39"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 benefits of the Talking Partners programme</w:t>
                            </w:r>
                          </w:p>
                          <w:p w:rsidR="009C33F3" w:rsidRPr="007D7C10" w:rsidRDefault="009C33F3" w:rsidP="00743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 understand how the Talking Partners</w:t>
                            </w:r>
                          </w:p>
                          <w:p w:rsidR="009C33F3" w:rsidRPr="007D7C10" w:rsidRDefault="009C33F3" w:rsidP="0074332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intervention</w:t>
                            </w:r>
                            <w:proofErr w:type="gramEnd"/>
                            <w:r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programme works</w:t>
                            </w:r>
                          </w:p>
                          <w:p w:rsidR="009C33F3" w:rsidRPr="007D7C10" w:rsidRDefault="009C33F3" w:rsidP="00743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Demonstration and practical activities for</w:t>
                            </w:r>
                          </w:p>
                          <w:p w:rsidR="009C33F3" w:rsidRPr="007D7C10" w:rsidRDefault="009C33F3" w:rsidP="0074332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participants</w:t>
                            </w:r>
                            <w:proofErr w:type="gramEnd"/>
                            <w:r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during the session</w:t>
                            </w:r>
                          </w:p>
                          <w:p w:rsidR="009C33F3" w:rsidRPr="007D7C10" w:rsidRDefault="009C33F3" w:rsidP="00743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 be able to</w:t>
                            </w:r>
                            <w:r w:rsidR="00743325" w:rsidRP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implement the programme </w:t>
                            </w:r>
                          </w:p>
                          <w:p w:rsidR="009C33F3" w:rsidRPr="007D7C10" w:rsidRDefault="009C33F3" w:rsidP="007D7C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C33F3" w:rsidRDefault="007D7C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C99F90B" wp14:editId="69F4041E">
                                  <wp:extent cx="3862316" cy="1050877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242" cy="1052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7C10" w:rsidRDefault="007D7C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7C10" w:rsidRPr="00822119" w:rsidRDefault="007D7C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88.05pt;margin-top:186.7pt;width:320.2pt;height:55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" fillcolor="white [3201]" stroked="f" strokeweight=".5pt">
                <v:textbox>
                  <w:txbxContent>
                    <w:p w:rsidR="009C33F3" w:rsidRDefault="009C33F3" w:rsidP="009C3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Event Summary:</w:t>
                      </w:r>
                    </w:p>
                    <w:p w:rsidR="00743325" w:rsidRDefault="00743325" w:rsidP="009C3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</w:pPr>
                    </w:p>
                    <w:p w:rsidR="00047F39" w:rsidRPr="007D7C10" w:rsidRDefault="009C33F3" w:rsidP="00047F39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Talking Partners</w:t>
                      </w:r>
                      <w:r w:rsidR="00E6698E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92EC7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@Primary</w:t>
                      </w:r>
                      <w:r w:rsidR="00822119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is designed to improve the delivery of SLC (Speech, Language and Communication) in the classroom on a day</w:t>
                      </w:r>
                      <w:r w:rsidR="00047F39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to day basis by practitioners, </w:t>
                      </w:r>
                      <w:r w:rsidR="00822119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as</w:t>
                      </w:r>
                      <w:r w:rsidR="00E6698E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22119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well as support target children who may lack skills or</w:t>
                      </w:r>
                      <w:r w:rsidR="00047F39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92EC7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b</w:t>
                      </w:r>
                      <w:r w:rsidR="00047F39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e confidence to express </w:t>
                      </w:r>
                      <w:proofErr w:type="gramStart"/>
                      <w:r w:rsidR="00047F39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themselves</w:t>
                      </w:r>
                      <w:proofErr w:type="gramEnd"/>
                      <w:r w:rsidR="00047F39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clearly.</w:t>
                      </w:r>
                      <w:r w:rsidR="00692EC7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It is particularly beneficial for children who have </w:t>
                      </w:r>
                      <w:r w:rsidR="00743325" w:rsidRPr="007D7C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English as an Additional Lan</w:t>
                      </w:r>
                      <w:r w:rsidR="00692EC7" w:rsidRPr="007D7C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guage</w:t>
                      </w:r>
                    </w:p>
                    <w:p w:rsidR="00047F39" w:rsidRPr="007D7C10" w:rsidRDefault="00822119" w:rsidP="00047F39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Talking</w:t>
                      </w:r>
                      <w:r w:rsidR="00E6698E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Partners</w:t>
                      </w:r>
                      <w:r w:rsidR="00E6698E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@Primary is a ten week intervention programme delivered to groups of three children by a trained adult, three times a week.</w:t>
                      </w:r>
                      <w:r w:rsidR="00047F39" w:rsidRPr="007D7C1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Pupils have made gains of one year in their speaking and listening over a ten week programme. Extensive Sp/L activities impact on writing.</w:t>
                      </w:r>
                    </w:p>
                    <w:p w:rsidR="00047F39" w:rsidRPr="00047F39" w:rsidRDefault="00047F39" w:rsidP="00047F39">
                      <w:pPr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047F3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Course Objectives</w:t>
                      </w:r>
                    </w:p>
                    <w:p w:rsidR="00047F39" w:rsidRPr="007D7C10" w:rsidRDefault="009C33F3" w:rsidP="00743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To examine the underpinning pedagogical principles</w:t>
                      </w:r>
                      <w:r w:rsidR="00047F39"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and benefits of the Talking Partners programme</w:t>
                      </w:r>
                    </w:p>
                    <w:p w:rsidR="009C33F3" w:rsidRPr="007D7C10" w:rsidRDefault="009C33F3" w:rsidP="00743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To understand how the Talking Partners</w:t>
                      </w:r>
                    </w:p>
                    <w:p w:rsidR="009C33F3" w:rsidRPr="007D7C10" w:rsidRDefault="009C33F3" w:rsidP="0074332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intervention</w:t>
                      </w:r>
                      <w:proofErr w:type="gramEnd"/>
                      <w:r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programme works</w:t>
                      </w:r>
                    </w:p>
                    <w:p w:rsidR="009C33F3" w:rsidRPr="007D7C10" w:rsidRDefault="009C33F3" w:rsidP="00743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Demonstration and practical activities for</w:t>
                      </w:r>
                    </w:p>
                    <w:p w:rsidR="009C33F3" w:rsidRPr="007D7C10" w:rsidRDefault="009C33F3" w:rsidP="0074332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participants</w:t>
                      </w:r>
                      <w:proofErr w:type="gramEnd"/>
                      <w:r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during the session</w:t>
                      </w:r>
                    </w:p>
                    <w:p w:rsidR="009C33F3" w:rsidRPr="007D7C10" w:rsidRDefault="009C33F3" w:rsidP="00743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To be able to</w:t>
                      </w:r>
                      <w:r w:rsidR="00743325" w:rsidRP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implement the programme </w:t>
                      </w:r>
                    </w:p>
                    <w:p w:rsidR="009C33F3" w:rsidRPr="007D7C10" w:rsidRDefault="009C33F3" w:rsidP="007D7C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9C33F3" w:rsidRDefault="007D7C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C99F90B" wp14:editId="69F4041E">
                            <wp:extent cx="3862316" cy="1050877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242" cy="1052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7C10" w:rsidRDefault="007D7C1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D7C10" w:rsidRPr="00822119" w:rsidRDefault="007D7C1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EB1">
        <w:rPr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542D7" wp14:editId="28C20C19">
                <wp:simplePos x="0" y="0"/>
                <wp:positionH relativeFrom="column">
                  <wp:posOffset>-76200</wp:posOffset>
                </wp:positionH>
                <wp:positionV relativeFrom="paragraph">
                  <wp:posOffset>2130425</wp:posOffset>
                </wp:positionV>
                <wp:extent cx="5768975" cy="0"/>
                <wp:effectExtent l="0" t="0" r="222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67.75pt" to="448.2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" strokecolor="#4579b8 [3044]"/>
            </w:pict>
          </mc:Fallback>
        </mc:AlternateContent>
      </w:r>
      <w:r w:rsidR="00E04EB1">
        <w:rPr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6D454" wp14:editId="191C6BAA">
                <wp:simplePos x="0" y="0"/>
                <wp:positionH relativeFrom="column">
                  <wp:posOffset>-76200</wp:posOffset>
                </wp:positionH>
                <wp:positionV relativeFrom="paragraph">
                  <wp:posOffset>2011045</wp:posOffset>
                </wp:positionV>
                <wp:extent cx="5768975" cy="0"/>
                <wp:effectExtent l="0" t="0" r="222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58.35pt" to="448.25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" strokecolor="#4579b8 [3044]"/>
            </w:pict>
          </mc:Fallback>
        </mc:AlternateContent>
      </w:r>
      <w:r w:rsidR="00E04EB1">
        <w:rPr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F14B9" wp14:editId="32EACF8E">
                <wp:simplePos x="0" y="0"/>
                <wp:positionH relativeFrom="column">
                  <wp:posOffset>2392680</wp:posOffset>
                </wp:positionH>
                <wp:positionV relativeFrom="paragraph">
                  <wp:posOffset>2414905</wp:posOffset>
                </wp:positionV>
                <wp:extent cx="13335" cy="6223000"/>
                <wp:effectExtent l="0" t="0" r="24765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22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4pt,190.15pt" to="189.45pt,6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" strokecolor="#4579b8 [3044]"/>
            </w:pict>
          </mc:Fallback>
        </mc:AlternateContent>
      </w:r>
      <w:r w:rsidR="00E04EB1" w:rsidRPr="008F6875">
        <w:rPr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945F6" wp14:editId="4B6DE43B">
                <wp:simplePos x="0" y="0"/>
                <wp:positionH relativeFrom="column">
                  <wp:posOffset>-194310</wp:posOffset>
                </wp:positionH>
                <wp:positionV relativeFrom="paragraph">
                  <wp:posOffset>1541236</wp:posOffset>
                </wp:positionV>
                <wp:extent cx="6602095" cy="750570"/>
                <wp:effectExtent l="0" t="0" r="825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532" w:rsidRPr="00743325" w:rsidRDefault="008A7532" w:rsidP="00743325">
                            <w:pPr>
                              <w:rPr>
                                <w:rFonts w:ascii="Rockwell Extra Bold" w:hAnsi="Rockwell Extra Bold"/>
                                <w:b/>
                                <w:outline/>
                                <w:color w:val="4F81BD" w:themeColor="accent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3325">
                              <w:rPr>
                                <w:rFonts w:ascii="Rockwell Extra Bold" w:hAnsi="Rockwell Extra Bold"/>
                                <w:b/>
                                <w:outline/>
                                <w:color w:val="4F81BD" w:themeColor="accent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Talking Partners@Primary</w:t>
                            </w:r>
                            <w:r w:rsidR="00743325" w:rsidRPr="00743325">
                              <w:rPr>
                                <w:rFonts w:ascii="Rockwell Extra Bold" w:hAnsi="Rockwell Extra Bold"/>
                                <w:b/>
                                <w:outline/>
                                <w:color w:val="4F81BD" w:themeColor="accent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15.3pt;margin-top:121.35pt;width:519.85pt;height:5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" fillcolor="white [3201]" stroked="f" strokeweight=".5pt">
                <v:textbox>
                  <w:txbxContent>
                    <w:p w:rsidR="008A7532" w:rsidRPr="00743325" w:rsidRDefault="008A7532" w:rsidP="00743325">
                      <w:pPr>
                        <w:rPr>
                          <w:rFonts w:ascii="Rockwell Extra Bold" w:hAnsi="Rockwell Extra Bold"/>
                          <w:b/>
                          <w:outline/>
                          <w:color w:val="4F81BD" w:themeColor="accent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3325">
                        <w:rPr>
                          <w:rFonts w:ascii="Rockwell Extra Bold" w:hAnsi="Rockwell Extra Bold"/>
                          <w:b/>
                          <w:outline/>
                          <w:color w:val="4F81BD" w:themeColor="accent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Talking Partners@Primary</w:t>
                      </w:r>
                      <w:r w:rsidR="00743325" w:rsidRPr="00743325">
                        <w:rPr>
                          <w:rFonts w:ascii="Rockwell Extra Bold" w:hAnsi="Rockwell Extra Bold"/>
                          <w:b/>
                          <w:outline/>
                          <w:color w:val="4F81BD" w:themeColor="accent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EAL</w:t>
                      </w:r>
                    </w:p>
                  </w:txbxContent>
                </v:textbox>
              </v:shape>
            </w:pict>
          </mc:Fallback>
        </mc:AlternateContent>
      </w:r>
      <w:r w:rsidR="00E04EB1" w:rsidRPr="008F6875">
        <w:rPr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97AA2" wp14:editId="1F427278">
                <wp:simplePos x="0" y="0"/>
                <wp:positionH relativeFrom="column">
                  <wp:posOffset>-753110</wp:posOffset>
                </wp:positionH>
                <wp:positionV relativeFrom="paragraph">
                  <wp:posOffset>2409825</wp:posOffset>
                </wp:positionV>
                <wp:extent cx="3029585" cy="71227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712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Subject Area:</w:t>
                            </w:r>
                          </w:p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Inclusion and Equalities</w:t>
                            </w:r>
                            <w:r w:rsidR="00613373"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 Literacy and Intervention</w:t>
                            </w:r>
                          </w:p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Target Audiences:</w:t>
                            </w:r>
                          </w:p>
                          <w:p w:rsidR="00347E1F" w:rsidRPr="00822119" w:rsidRDefault="00613373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Inclusion Manager, TA, Deputy Head, SENCO</w:t>
                            </w:r>
                            <w:r w:rsidR="00DD4B9C"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EAL Coordinator, Literacy Coordinator</w:t>
                            </w:r>
                          </w:p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Key Stage:</w:t>
                            </w:r>
                          </w:p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Foundation, KS1, KS2</w:t>
                            </w:r>
                          </w:p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Course Code:</w:t>
                            </w:r>
                          </w:p>
                          <w:p w:rsidR="00347E1F" w:rsidRPr="00822119" w:rsidRDefault="00692EC7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SCH 16/060</w:t>
                            </w:r>
                          </w:p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:rsidR="00347E1F" w:rsidRPr="00822119" w:rsidRDefault="009D3677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TUESDAY 2 FEBRUARY</w:t>
                            </w:r>
                            <w:r w:rsidR="00692EC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0D106E" w:rsidRPr="00822119" w:rsidRDefault="009D3677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WEDNESDAY 24 FEBRUARY</w:t>
                            </w:r>
                            <w:r w:rsidR="00692EC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Time:</w:t>
                            </w:r>
                          </w:p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09:30 - 15:30</w:t>
                            </w:r>
                          </w:p>
                          <w:p w:rsidR="00347E1F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Venue and Location:</w:t>
                            </w:r>
                          </w:p>
                          <w:p w:rsidR="00692EC7" w:rsidRPr="00692EC7" w:rsidRDefault="00692EC7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2EC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Oakwood House Hotel,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2EC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Maidstone</w:t>
                            </w:r>
                          </w:p>
                          <w:p w:rsidR="00822119" w:rsidRPr="00822119" w:rsidRDefault="00347E1F" w:rsidP="008221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Event Fees</w:t>
                            </w:r>
                          </w:p>
                          <w:p w:rsidR="00822119" w:rsidRPr="00822119" w:rsidRDefault="00692EC7" w:rsidP="008221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£120 per person per day Also £75</w:t>
                            </w:r>
                            <w:r w:rsidR="00822119"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.00 for a resource pack If two delegates from a school attend and they 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ly require one resource pack £75</w:t>
                            </w:r>
                            <w:r w:rsidR="00822119"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will be deducted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from</w:t>
                            </w:r>
                            <w:r w:rsidR="00822119"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one of the delegates</w:t>
                            </w:r>
                            <w:r w:rsidR="00E04EB1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47E1F" w:rsidRPr="00822119" w:rsidRDefault="00692EC7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Kent LA cost £315</w:t>
                            </w:r>
                            <w:r w:rsidR="00347E1F"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347E1F" w:rsidRPr="00822119" w:rsidRDefault="00692EC7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Other LA/Academy cost £315</w:t>
                            </w:r>
                            <w:r w:rsidR="00347E1F"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347E1F" w:rsidRPr="00822119" w:rsidRDefault="00692EC7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Independent/PVI cost £315</w:t>
                            </w:r>
                            <w:r w:rsidR="00347E1F"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347E1F" w:rsidRPr="00822119" w:rsidRDefault="00347E1F" w:rsidP="00347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Course Director:</w:t>
                            </w:r>
                          </w:p>
                          <w:p w:rsidR="00347E1F" w:rsidRDefault="00347E1F" w:rsidP="00500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Bhupinder Gill</w:t>
                            </w:r>
                            <w:r w:rsidR="00613373" w:rsidRPr="0082211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– Advisory Teacher</w:t>
                            </w:r>
                          </w:p>
                          <w:p w:rsidR="00E04EB1" w:rsidRDefault="00E04EB1" w:rsidP="00500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04EB1" w:rsidRPr="00E04EB1" w:rsidRDefault="00E04EB1" w:rsidP="00500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E04EB1">
                              <w:rPr>
                                <w:rFonts w:ascii="Arial,Bold" w:hAnsi="Arial,Bold" w:cs="Arial,Bold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Please contact:</w:t>
                            </w:r>
                          </w:p>
                          <w:p w:rsidR="00E04EB1" w:rsidRDefault="00E04EB1" w:rsidP="00500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Mandy Malone</w:t>
                            </w:r>
                            <w:r w:rsidR="007D7C1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03000 417 320</w:t>
                            </w:r>
                          </w:p>
                          <w:p w:rsidR="00E04EB1" w:rsidRDefault="00416999" w:rsidP="00500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E04EB1" w:rsidRPr="00864E9B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Amanda.maloney@kent.gov.uk</w:t>
                              </w:r>
                            </w:hyperlink>
                          </w:p>
                          <w:p w:rsidR="00E04EB1" w:rsidRDefault="00E04EB1" w:rsidP="00500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04EB1" w:rsidRDefault="00E04EB1" w:rsidP="00500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Register through: </w:t>
                            </w:r>
                            <w:hyperlink r:id="rId11" w:history="1">
                              <w:r w:rsidRPr="00E04EB1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CPD online</w:t>
                              </w:r>
                            </w:hyperlink>
                          </w:p>
                          <w:p w:rsidR="00E04EB1" w:rsidRPr="005004CA" w:rsidRDefault="00E04EB1" w:rsidP="00500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9.3pt;margin-top:189.75pt;width:238.55pt;height:56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" filled="f" stroked="f">
                <v:textbox>
                  <w:txbxContent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Subject Area:</w:t>
                      </w:r>
                    </w:p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Inclusion and Equalities</w:t>
                      </w:r>
                      <w:r w:rsidR="00613373"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, Literacy and Intervention</w:t>
                      </w:r>
                    </w:p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Target Audiences:</w:t>
                      </w:r>
                    </w:p>
                    <w:p w:rsidR="00347E1F" w:rsidRPr="00822119" w:rsidRDefault="00613373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Inclusion Manager, TA, Deputy Head, SENCO</w:t>
                      </w:r>
                      <w:r w:rsidR="00DD4B9C"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EAL Coordinator, Literacy Coordinator</w:t>
                      </w:r>
                    </w:p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Key Stage:</w:t>
                      </w:r>
                    </w:p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Foundation, KS1, KS2</w:t>
                      </w:r>
                    </w:p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Course Code:</w:t>
                      </w:r>
                    </w:p>
                    <w:p w:rsidR="00347E1F" w:rsidRPr="00822119" w:rsidRDefault="00692EC7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SCH 16/060</w:t>
                      </w:r>
                    </w:p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Date:</w:t>
                      </w:r>
                    </w:p>
                    <w:p w:rsidR="00347E1F" w:rsidRPr="00822119" w:rsidRDefault="009D3677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TUESDAY 2 FEBRUARY</w:t>
                      </w:r>
                      <w:r w:rsidR="00692EC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2016</w:t>
                      </w:r>
                    </w:p>
                    <w:p w:rsidR="000D106E" w:rsidRPr="00822119" w:rsidRDefault="009D3677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WEDNESDAY 24 FEBRUARY</w:t>
                      </w:r>
                      <w:r w:rsidR="00692EC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2016</w:t>
                      </w:r>
                    </w:p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Time:</w:t>
                      </w:r>
                    </w:p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09:30 - 15:30</w:t>
                      </w:r>
                    </w:p>
                    <w:p w:rsidR="00347E1F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Venue and Location:</w:t>
                      </w:r>
                    </w:p>
                    <w:p w:rsidR="00692EC7" w:rsidRPr="00692EC7" w:rsidRDefault="00692EC7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92EC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Oakwood House Hotel,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92EC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Maidstone</w:t>
                      </w:r>
                    </w:p>
                    <w:p w:rsidR="00822119" w:rsidRPr="00822119" w:rsidRDefault="00347E1F" w:rsidP="008221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Event Fees</w:t>
                      </w:r>
                    </w:p>
                    <w:p w:rsidR="00822119" w:rsidRPr="00822119" w:rsidRDefault="00692EC7" w:rsidP="008221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£120 per person per day Also £75</w:t>
                      </w:r>
                      <w:r w:rsidR="00822119"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.00 for a resource pack If two delegates from a school attend and they on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ly require one resource pack £75</w:t>
                      </w:r>
                      <w:r w:rsidR="00822119"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will be deducted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from</w:t>
                      </w:r>
                      <w:r w:rsidR="00822119"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one of the delegates</w:t>
                      </w:r>
                      <w:r w:rsidR="00E04EB1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347E1F" w:rsidRPr="00822119" w:rsidRDefault="00692EC7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Kent LA cost £315</w:t>
                      </w:r>
                      <w:r w:rsidR="00347E1F"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.00</w:t>
                      </w:r>
                    </w:p>
                    <w:p w:rsidR="00347E1F" w:rsidRPr="00822119" w:rsidRDefault="00692EC7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Other LA/Academy cost £315</w:t>
                      </w:r>
                      <w:r w:rsidR="00347E1F"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.00</w:t>
                      </w:r>
                    </w:p>
                    <w:p w:rsidR="00347E1F" w:rsidRPr="00822119" w:rsidRDefault="00692EC7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Independent/PVI cost £315</w:t>
                      </w:r>
                      <w:r w:rsidR="00347E1F"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.00</w:t>
                      </w:r>
                    </w:p>
                    <w:p w:rsidR="00347E1F" w:rsidRPr="00822119" w:rsidRDefault="00347E1F" w:rsidP="00347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Course Director:</w:t>
                      </w:r>
                    </w:p>
                    <w:p w:rsidR="00347E1F" w:rsidRDefault="00347E1F" w:rsidP="005004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Bhupinder Gill</w:t>
                      </w:r>
                      <w:r w:rsidR="00613373" w:rsidRPr="00822119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– Advisory Teacher</w:t>
                      </w:r>
                    </w:p>
                    <w:p w:rsidR="00E04EB1" w:rsidRDefault="00E04EB1" w:rsidP="005004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E04EB1" w:rsidRPr="00E04EB1" w:rsidRDefault="00E04EB1" w:rsidP="005004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E04EB1">
                        <w:rPr>
                          <w:rFonts w:ascii="Arial,Bold" w:hAnsi="Arial,Bold" w:cs="Arial,Bold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Please contact:</w:t>
                      </w:r>
                    </w:p>
                    <w:p w:rsidR="00E04EB1" w:rsidRDefault="00E04EB1" w:rsidP="005004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Mandy Malone</w:t>
                      </w:r>
                      <w:r w:rsidR="007D7C10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03000 417 320</w:t>
                      </w:r>
                    </w:p>
                    <w:p w:rsidR="00E04EB1" w:rsidRDefault="00416999" w:rsidP="005004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hyperlink r:id="rId12" w:history="1">
                        <w:r w:rsidR="00E04EB1" w:rsidRPr="00864E9B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Amanda.maloney@kent.gov.uk</w:t>
                        </w:r>
                      </w:hyperlink>
                    </w:p>
                    <w:p w:rsidR="00E04EB1" w:rsidRDefault="00E04EB1" w:rsidP="005004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E04EB1" w:rsidRDefault="00E04EB1" w:rsidP="005004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Register through: </w:t>
                      </w:r>
                      <w:hyperlink r:id="rId13" w:history="1">
                        <w:r w:rsidRPr="00E04EB1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CPD online</w:t>
                        </w:r>
                      </w:hyperlink>
                    </w:p>
                    <w:p w:rsidR="00E04EB1" w:rsidRPr="005004CA" w:rsidRDefault="00E04EB1" w:rsidP="005004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655" w:rsidRPr="008F6875">
        <w:rPr>
          <w:rFonts w:ascii="Arial" w:hAnsi="Arial" w:cs="Arial"/>
          <w:b/>
          <w:noProof/>
          <w:color w:val="1E0FBE"/>
          <w:sz w:val="27"/>
          <w:szCs w:val="27"/>
          <w:shd w:val="clear" w:color="auto" w:fill="CCCCCC"/>
          <w:lang w:eastAsia="en-GB"/>
        </w:rPr>
        <w:drawing>
          <wp:anchor distT="0" distB="0" distL="114300" distR="114300" simplePos="0" relativeHeight="251666432" behindDoc="1" locked="0" layoutInCell="1" allowOverlap="1" wp14:anchorId="532E225C" wp14:editId="2BE9092D">
            <wp:simplePos x="0" y="0"/>
            <wp:positionH relativeFrom="column">
              <wp:posOffset>-914400</wp:posOffset>
            </wp:positionH>
            <wp:positionV relativeFrom="paragraph">
              <wp:posOffset>7378700</wp:posOffset>
            </wp:positionV>
            <wp:extent cx="7536180" cy="1842135"/>
            <wp:effectExtent l="0" t="0" r="7620" b="5715"/>
            <wp:wrapNone/>
            <wp:docPr id="20" name="Picture 20" descr="https://encrypted-tbn2.gstatic.com/images?q=tbn:ANd9GcQVcDHp9-IdhhFTXeU5Rkdimqf-MpjSr6L57eVEePul8RL72LFbP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VcDHp9-IdhhFTXeU5Rkdimqf-MpjSr6L57eVEePul8RL72LFbP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0C9D" w:rsidRPr="008F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41B0A"/>
    <w:multiLevelType w:val="hybridMultilevel"/>
    <w:tmpl w:val="FC80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63"/>
    <w:rsid w:val="00037B9B"/>
    <w:rsid w:val="00047F39"/>
    <w:rsid w:val="000D106E"/>
    <w:rsid w:val="000D1CDE"/>
    <w:rsid w:val="0012388B"/>
    <w:rsid w:val="001C29DA"/>
    <w:rsid w:val="00311655"/>
    <w:rsid w:val="00347E1F"/>
    <w:rsid w:val="003D7174"/>
    <w:rsid w:val="00416999"/>
    <w:rsid w:val="00473EDC"/>
    <w:rsid w:val="00480C9D"/>
    <w:rsid w:val="005004CA"/>
    <w:rsid w:val="005E4363"/>
    <w:rsid w:val="00613373"/>
    <w:rsid w:val="00654806"/>
    <w:rsid w:val="0068636F"/>
    <w:rsid w:val="00692EC7"/>
    <w:rsid w:val="00743325"/>
    <w:rsid w:val="0075693F"/>
    <w:rsid w:val="007D7C10"/>
    <w:rsid w:val="00822119"/>
    <w:rsid w:val="00833DDA"/>
    <w:rsid w:val="00890837"/>
    <w:rsid w:val="008A7532"/>
    <w:rsid w:val="008F6875"/>
    <w:rsid w:val="00900640"/>
    <w:rsid w:val="009B0F92"/>
    <w:rsid w:val="009B4391"/>
    <w:rsid w:val="009C33F3"/>
    <w:rsid w:val="009D3677"/>
    <w:rsid w:val="00D05A3B"/>
    <w:rsid w:val="00D23181"/>
    <w:rsid w:val="00DD4B9C"/>
    <w:rsid w:val="00E04EB1"/>
    <w:rsid w:val="00E13ED5"/>
    <w:rsid w:val="00E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E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E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pdschools.kentcpdonline.org.uk/courses/bookings/c_detail.asp?cid=15357&amp;iscancelled=0&amp;curpage=&amp;keyword=talking%20partners&amp;ds=1&amp;unconfirmed=&amp;cs=&amp;subid=&amp;keystages=&amp;locationid=&amp;sdate=17/December/2015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uk/imgres?um=1&amp;sa=N&amp;biw=1920&amp;bih=899&amp;hl=en&amp;tbm=isch&amp;tbnid=1n5anoumqwetQM:&amp;imgrefurl=http://macinivnw.deviantart.com/art/Children-silhouettes-holding-hands-up-377307156&amp;docid=q3WFZLFCXzXBZM&amp;imgurl=http://fc04.deviantart.net/fs70/f/2013/162/f/a/children_silhouettes_holding_hands_up_by_macinivnw-d68n02c.jpg&amp;w=1600&amp;h=1065&amp;ei=cGADU6a8A8irhQfC-YGABA&amp;zoom=1&amp;iact=rc&amp;dur=1201&amp;page=2&amp;start=32&amp;ndsp=40&amp;ved=0CN4BEK0DMCk" TargetMode="External"/><Relationship Id="rId12" Type="http://schemas.openxmlformats.org/officeDocument/2006/relationships/hyperlink" Target="mailto:Amanda.maloney@kent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pdschools.kentcpdonline.org.uk/courses/bookings/c_detail.asp?cid=15357&amp;iscancelled=0&amp;curpage=&amp;keyword=talking%20partners&amp;ds=1&amp;unconfirmed=&amp;cs=&amp;subid=&amp;keystages=&amp;locationid=&amp;sdate=17/December/2015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Amanda.maloney@kent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google.co.uk/imgres?start=86&amp;um=1&amp;hl=en&amp;biw=1920&amp;bih=899&amp;tbm=isch&amp;tbnid=GA6uHvcFgT3BKM:&amp;imgrefurl=http://www.wateraid.org/what-we-do/our-approach/research-and-publications&amp;docid=Mjx_ppM44Ns_eM&amp;imgurl=http://www.wateraid.org/~/media/Images/Header%20background.jpg&amp;w=1212&amp;h=300&amp;ei=02IDU6__IY2rhAfkoICgAw&amp;zoom=1&amp;iact=rc&amp;dur=1576&amp;page=3&amp;ndsp=52&amp;ved=0CE0QrQMwGD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B895-E16C-461B-A963-1C044C32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AF152314</Template>
  <TotalTime>38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Boolkah, Asha - FSC SCS</dc:creator>
  <cp:lastModifiedBy>Maloney, Amanda - ELS A&amp;B</cp:lastModifiedBy>
  <cp:revision>4</cp:revision>
  <dcterms:created xsi:type="dcterms:W3CDTF">2015-12-17T09:18:00Z</dcterms:created>
  <dcterms:modified xsi:type="dcterms:W3CDTF">2015-12-17T09:58:00Z</dcterms:modified>
</cp:coreProperties>
</file>