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1" w:type="dxa"/>
        <w:tblInd w:w="-430" w:type="dxa"/>
        <w:tblLayout w:type="fixed"/>
        <w:tblCellMar>
          <w:top w:w="6" w:type="dxa"/>
          <w:left w:w="105" w:type="dxa"/>
          <w:bottom w:w="1" w:type="dxa"/>
          <w:right w:w="66" w:type="dxa"/>
        </w:tblCellMar>
        <w:tblLook w:val="04A0" w:firstRow="1" w:lastRow="0" w:firstColumn="1" w:lastColumn="0" w:noHBand="0" w:noVBand="1"/>
      </w:tblPr>
      <w:tblGrid>
        <w:gridCol w:w="1844"/>
        <w:gridCol w:w="9497"/>
      </w:tblGrid>
      <w:tr w:rsidR="00EF612D" w14:paraId="341AEF3C" w14:textId="77777777" w:rsidTr="00A14BAE">
        <w:trPr>
          <w:trHeight w:val="1480"/>
        </w:trPr>
        <w:tc>
          <w:tcPr>
            <w:tcW w:w="184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05F1F3F" w14:textId="77777777" w:rsidR="000727E6" w:rsidRDefault="000727E6" w:rsidP="000727E6">
            <w:pPr>
              <w:rPr>
                <w:sz w:val="24"/>
                <w:szCs w:val="24"/>
              </w:rPr>
            </w:pPr>
          </w:p>
          <w:p w14:paraId="01130C55" w14:textId="77777777" w:rsidR="000727E6" w:rsidRDefault="000727E6" w:rsidP="000727E6">
            <w:pPr>
              <w:rPr>
                <w:sz w:val="24"/>
                <w:szCs w:val="24"/>
              </w:rPr>
            </w:pPr>
          </w:p>
          <w:p w14:paraId="151C187E" w14:textId="77777777" w:rsidR="000727E6" w:rsidRDefault="000727E6" w:rsidP="000727E6">
            <w:pPr>
              <w:rPr>
                <w:sz w:val="24"/>
                <w:szCs w:val="24"/>
              </w:rPr>
            </w:pPr>
          </w:p>
          <w:p w14:paraId="5C3A73FF" w14:textId="52CCC7DC" w:rsidR="00EF612D" w:rsidRPr="008A78E5" w:rsidRDefault="000727E6" w:rsidP="000727E6">
            <w:pPr>
              <w:rPr>
                <w:b/>
                <w:bCs/>
                <w:sz w:val="24"/>
                <w:szCs w:val="24"/>
              </w:rPr>
            </w:pPr>
            <w:r w:rsidRPr="008A78E5">
              <w:rPr>
                <w:b/>
                <w:bCs/>
                <w:noProof/>
              </w:rPr>
              <w:drawing>
                <wp:anchor distT="0" distB="0" distL="114300" distR="114300" simplePos="0" relativeHeight="251658240" behindDoc="0" locked="0" layoutInCell="1" allowOverlap="1" wp14:anchorId="43B6AAB1" wp14:editId="51AF2179">
                  <wp:simplePos x="0" y="0"/>
                  <wp:positionH relativeFrom="column">
                    <wp:posOffset>-33655</wp:posOffset>
                  </wp:positionH>
                  <wp:positionV relativeFrom="paragraph">
                    <wp:posOffset>-861060</wp:posOffset>
                  </wp:positionV>
                  <wp:extent cx="923925" cy="828675"/>
                  <wp:effectExtent l="0" t="0" r="9525" b="9525"/>
                  <wp:wrapNone/>
                  <wp:docPr id="2274" name="Picture 2274"/>
                  <wp:cNvGraphicFramePr/>
                  <a:graphic xmlns:a="http://schemas.openxmlformats.org/drawingml/2006/main">
                    <a:graphicData uri="http://schemas.openxmlformats.org/drawingml/2006/picture">
                      <pic:pic xmlns:pic="http://schemas.openxmlformats.org/drawingml/2006/picture">
                        <pic:nvPicPr>
                          <pic:cNvPr id="2274" name="Picture 2274"/>
                          <pic:cNvPicPr/>
                        </pic:nvPicPr>
                        <pic:blipFill>
                          <a:blip r:embed="rId10">
                            <a:extLst>
                              <a:ext uri="{28A0092B-C50C-407E-A947-70E740481C1C}">
                                <a14:useLocalDpi xmlns:a14="http://schemas.microsoft.com/office/drawing/2010/main" val="0"/>
                              </a:ext>
                            </a:extLst>
                          </a:blip>
                          <a:stretch>
                            <a:fillRect/>
                          </a:stretch>
                        </pic:blipFill>
                        <pic:spPr>
                          <a:xfrm>
                            <a:off x="0" y="0"/>
                            <a:ext cx="923925" cy="828675"/>
                          </a:xfrm>
                          <a:prstGeom prst="rect">
                            <a:avLst/>
                          </a:prstGeom>
                        </pic:spPr>
                      </pic:pic>
                    </a:graphicData>
                  </a:graphic>
                  <wp14:sizeRelH relativeFrom="page">
                    <wp14:pctWidth>0</wp14:pctWidth>
                  </wp14:sizeRelH>
                  <wp14:sizeRelV relativeFrom="page">
                    <wp14:pctHeight>0</wp14:pctHeight>
                  </wp14:sizeRelV>
                </wp:anchor>
              </w:drawing>
            </w:r>
            <w:proofErr w:type="gramStart"/>
            <w:r w:rsidR="00AA764B" w:rsidRPr="008A78E5">
              <w:rPr>
                <w:b/>
                <w:bCs/>
                <w:sz w:val="24"/>
                <w:szCs w:val="24"/>
              </w:rPr>
              <w:t>South East</w:t>
            </w:r>
            <w:proofErr w:type="gramEnd"/>
            <w:r w:rsidR="00AA764B" w:rsidRPr="008A78E5">
              <w:rPr>
                <w:b/>
                <w:bCs/>
                <w:sz w:val="24"/>
                <w:szCs w:val="24"/>
              </w:rPr>
              <w:t xml:space="preserve"> Region </w:t>
            </w:r>
          </w:p>
        </w:tc>
        <w:tc>
          <w:tcPr>
            <w:tcW w:w="94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980EE7A" w14:textId="77777777" w:rsidR="00EF612D" w:rsidRDefault="00AA764B">
            <w:pPr>
              <w:ind w:left="3"/>
            </w:pPr>
            <w:r>
              <w:rPr>
                <w:b/>
                <w:sz w:val="32"/>
              </w:rPr>
              <w:t xml:space="preserve">Respiratory Outbreaks </w:t>
            </w:r>
          </w:p>
          <w:p w14:paraId="32360ACD" w14:textId="543E9F83" w:rsidR="00EF612D" w:rsidRDefault="00AA764B" w:rsidP="080AFD8D">
            <w:pPr>
              <w:spacing w:after="19"/>
              <w:ind w:left="3"/>
            </w:pPr>
            <w:r w:rsidRPr="080AFD8D">
              <w:rPr>
                <w:b/>
                <w:bCs/>
              </w:rPr>
              <w:t xml:space="preserve">This action card aims to explain the key actions for managing </w:t>
            </w:r>
            <w:r w:rsidR="003A5B07">
              <w:rPr>
                <w:b/>
                <w:bCs/>
              </w:rPr>
              <w:t xml:space="preserve">cases and outbreaks of </w:t>
            </w:r>
            <w:r w:rsidRPr="080AFD8D">
              <w:rPr>
                <w:b/>
                <w:bCs/>
              </w:rPr>
              <w:t>respiratory infections in an education or childcare setting</w:t>
            </w:r>
            <w:r w:rsidR="00E91CD4" w:rsidRPr="080AFD8D">
              <w:rPr>
                <w:b/>
                <w:bCs/>
              </w:rPr>
              <w:t xml:space="preserve">, </w:t>
            </w:r>
            <w:r w:rsidRPr="080AFD8D">
              <w:rPr>
                <w:b/>
                <w:bCs/>
              </w:rPr>
              <w:t xml:space="preserve">in line with </w:t>
            </w:r>
            <w:r w:rsidR="00E91CD4" w:rsidRPr="080AFD8D">
              <w:rPr>
                <w:b/>
                <w:bCs/>
              </w:rPr>
              <w:t>published</w:t>
            </w:r>
            <w:r w:rsidRPr="080AFD8D">
              <w:rPr>
                <w:b/>
                <w:bCs/>
              </w:rPr>
              <w:t xml:space="preserve"> guidance</w:t>
            </w:r>
            <w:r w:rsidR="00E91CD4" w:rsidRPr="080AFD8D">
              <w:rPr>
                <w:b/>
                <w:bCs/>
              </w:rPr>
              <w:t>:</w:t>
            </w:r>
            <w:r w:rsidRPr="080AFD8D">
              <w:rPr>
                <w:b/>
                <w:bCs/>
              </w:rPr>
              <w:t xml:space="preserve"> </w:t>
            </w:r>
            <w:hyperlink r:id="rId11">
              <w:r w:rsidRPr="080AFD8D">
                <w:rPr>
                  <w:color w:val="0562C1"/>
                  <w:u w:val="single"/>
                </w:rPr>
                <w:t>Health protection in education</w:t>
              </w:r>
            </w:hyperlink>
            <w:hyperlink r:id="rId12">
              <w:r w:rsidRPr="080AFD8D">
                <w:rPr>
                  <w:color w:val="0562C1"/>
                </w:rPr>
                <w:t xml:space="preserve"> </w:t>
              </w:r>
            </w:hyperlink>
            <w:hyperlink r:id="rId13">
              <w:r w:rsidRPr="080AFD8D">
                <w:rPr>
                  <w:color w:val="0562C1"/>
                  <w:u w:val="single"/>
                </w:rPr>
                <w:t>and childcare settings - GOV.UK (www.gov.uk)</w:t>
              </w:r>
            </w:hyperlink>
            <w:hyperlink r:id="rId14">
              <w:r>
                <w:t xml:space="preserve"> </w:t>
              </w:r>
            </w:hyperlink>
          </w:p>
          <w:p w14:paraId="610DF00C" w14:textId="77777777" w:rsidR="006830C9" w:rsidRPr="006830C9" w:rsidRDefault="006830C9">
            <w:pPr>
              <w:ind w:left="3"/>
              <w:rPr>
                <w:sz w:val="8"/>
                <w:szCs w:val="8"/>
              </w:rPr>
            </w:pPr>
          </w:p>
          <w:p w14:paraId="7A7741D7" w14:textId="5227EF23" w:rsidR="00267275" w:rsidRDefault="00267275">
            <w:pPr>
              <w:ind w:left="3"/>
            </w:pPr>
            <w:r>
              <w:t xml:space="preserve">Please contact your local </w:t>
            </w:r>
            <w:hyperlink r:id="rId15">
              <w:r w:rsidRPr="080AFD8D">
                <w:rPr>
                  <w:rStyle w:val="Hyperlink"/>
                </w:rPr>
                <w:t>Health Protection Team</w:t>
              </w:r>
            </w:hyperlink>
            <w:r>
              <w:t xml:space="preserve"> i</w:t>
            </w:r>
            <w:r w:rsidR="00CF797F">
              <w:t>f</w:t>
            </w:r>
            <w:r>
              <w:t>:</w:t>
            </w:r>
          </w:p>
          <w:p w14:paraId="6409D2AE" w14:textId="6A57A588" w:rsidR="00267275" w:rsidRDefault="00267275" w:rsidP="00267275">
            <w:pPr>
              <w:pStyle w:val="ListParagraph"/>
              <w:numPr>
                <w:ilvl w:val="0"/>
                <w:numId w:val="7"/>
              </w:numPr>
            </w:pPr>
            <w:r>
              <w:t xml:space="preserve">You are a SEND or other setting with children who have heath conditions and </w:t>
            </w:r>
            <w:r w:rsidR="00CF797F">
              <w:t xml:space="preserve">there </w:t>
            </w:r>
            <w:proofErr w:type="gramStart"/>
            <w:r w:rsidR="00CF797F">
              <w:t>are</w:t>
            </w:r>
            <w:proofErr w:type="gramEnd"/>
            <w:r w:rsidR="00CF797F">
              <w:t xml:space="preserve"> </w:t>
            </w:r>
            <w:r w:rsidR="00CF797F" w:rsidRPr="00267275">
              <w:rPr>
                <w:u w:val="single"/>
              </w:rPr>
              <w:t xml:space="preserve">laboratory confirmed </w:t>
            </w:r>
            <w:r w:rsidR="00E91CD4" w:rsidRPr="00267275">
              <w:rPr>
                <w:u w:val="single"/>
              </w:rPr>
              <w:t>i</w:t>
            </w:r>
            <w:r w:rsidR="00CF797F" w:rsidRPr="00267275">
              <w:rPr>
                <w:u w:val="single"/>
              </w:rPr>
              <w:t>nfluenza cases</w:t>
            </w:r>
            <w:r w:rsidR="00CF797F">
              <w:t xml:space="preserve"> </w:t>
            </w:r>
          </w:p>
          <w:p w14:paraId="0F89CA1A" w14:textId="03C6EDE0" w:rsidR="00CF797F" w:rsidRDefault="00610A73" w:rsidP="000727E6">
            <w:pPr>
              <w:pStyle w:val="ListParagraph"/>
              <w:numPr>
                <w:ilvl w:val="0"/>
                <w:numId w:val="7"/>
              </w:numPr>
            </w:pPr>
            <w:r>
              <w:t xml:space="preserve">you are a mainstream </w:t>
            </w:r>
            <w:r w:rsidR="00267275">
              <w:t xml:space="preserve">or SEND </w:t>
            </w:r>
            <w:r>
              <w:t xml:space="preserve">school and have </w:t>
            </w:r>
            <w:r w:rsidR="00267275">
              <w:t>any pupils who are seriously unwell in hospital or any deaths from a respiratory illness.</w:t>
            </w:r>
          </w:p>
        </w:tc>
      </w:tr>
      <w:tr w:rsidR="00EF612D" w14:paraId="4CBFA294" w14:textId="77777777" w:rsidTr="00A14BAE">
        <w:trPr>
          <w:trHeight w:val="1084"/>
        </w:trPr>
        <w:tc>
          <w:tcPr>
            <w:tcW w:w="184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8589596" w14:textId="38EE7225" w:rsidR="00EF612D" w:rsidRDefault="00AA764B">
            <w:r>
              <w:rPr>
                <w:b/>
              </w:rPr>
              <w:t>Transmission Route</w:t>
            </w:r>
            <w:r>
              <w:t xml:space="preserve"> </w:t>
            </w:r>
          </w:p>
        </w:tc>
        <w:tc>
          <w:tcPr>
            <w:tcW w:w="94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96F453A" w14:textId="77777777" w:rsidR="00EF612D" w:rsidRDefault="00AA764B">
            <w:pPr>
              <w:ind w:left="3" w:right="34"/>
            </w:pPr>
            <w:r>
              <w:t xml:space="preserve">Person to person spread through small droplets, aerosols and through direct contact. Surfaces and belongings can also be contaminated when people with the infection cough or sneeze or touch them. The risk of spread is greatest when people are close to each other, especially in poorly ventilated indoor spaces. </w:t>
            </w:r>
          </w:p>
        </w:tc>
      </w:tr>
      <w:tr w:rsidR="00EF612D" w14:paraId="5FE2B444" w14:textId="77777777" w:rsidTr="00A14BAE">
        <w:trPr>
          <w:trHeight w:val="4512"/>
        </w:trPr>
        <w:tc>
          <w:tcPr>
            <w:tcW w:w="184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ECCDFCE" w14:textId="2E9DCBFC" w:rsidR="00EF612D" w:rsidRDefault="00AA764B">
            <w:r>
              <w:rPr>
                <w:b/>
              </w:rPr>
              <w:t>Exclusion</w:t>
            </w:r>
            <w:r>
              <w:t xml:space="preserve"> </w:t>
            </w:r>
          </w:p>
        </w:tc>
        <w:tc>
          <w:tcPr>
            <w:tcW w:w="94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4B2CC16" w14:textId="3939B484" w:rsidR="00EF612D" w:rsidRDefault="00AA764B" w:rsidP="00903F25">
            <w:pPr>
              <w:ind w:left="6"/>
            </w:pPr>
            <w:r>
              <w:t>Guidance</w:t>
            </w:r>
            <w:r w:rsidR="00A14BAE">
              <w:t xml:space="preserve"> (including translations)</w:t>
            </w:r>
            <w:r>
              <w:t xml:space="preserve"> for children in educational settings included in </w:t>
            </w:r>
            <w:hyperlink r:id="rId16">
              <w:r>
                <w:rPr>
                  <w:color w:val="0562C1"/>
                  <w:u w:val="single" w:color="0562C1"/>
                </w:rPr>
                <w:t>People with symptoms of a</w:t>
              </w:r>
            </w:hyperlink>
            <w:hyperlink r:id="rId17">
              <w:r>
                <w:rPr>
                  <w:color w:val="0562C1"/>
                </w:rPr>
                <w:t xml:space="preserve"> </w:t>
              </w:r>
            </w:hyperlink>
            <w:hyperlink r:id="rId18">
              <w:r>
                <w:rPr>
                  <w:color w:val="0562C1"/>
                  <w:u w:val="single" w:color="0562C1"/>
                </w:rPr>
                <w:t>respiratory infection including COVID-19 - GOV.UK (www.gov.uk)</w:t>
              </w:r>
            </w:hyperlink>
            <w:hyperlink r:id="rId19">
              <w:r>
                <w:t xml:space="preserve"> </w:t>
              </w:r>
            </w:hyperlink>
          </w:p>
          <w:p w14:paraId="1A4C315A" w14:textId="53928C72" w:rsidR="00EF612D" w:rsidRDefault="00AA764B" w:rsidP="00903F25">
            <w:pPr>
              <w:numPr>
                <w:ilvl w:val="0"/>
                <w:numId w:val="1"/>
              </w:numPr>
              <w:spacing w:line="244" w:lineRule="auto"/>
              <w:ind w:hanging="284"/>
            </w:pPr>
            <w:r>
              <w:t xml:space="preserve">Children and young people who are unwell and have a </w:t>
            </w:r>
            <w:hyperlink r:id="rId20">
              <w:r>
                <w:rPr>
                  <w:color w:val="006FC0"/>
                  <w:u w:val="single" w:color="006FC0"/>
                </w:rPr>
                <w:t>high temperature</w:t>
              </w:r>
            </w:hyperlink>
            <w:hyperlink r:id="rId21">
              <w:r>
                <w:t xml:space="preserve"> </w:t>
              </w:r>
            </w:hyperlink>
            <w:r>
              <w:t xml:space="preserve">should stay at home and where possible avoid contact with other people. They can go back to an education or childcare setting when they no longer have a high </w:t>
            </w:r>
            <w:r w:rsidR="000727E6">
              <w:t>temperature,</w:t>
            </w:r>
            <w:r>
              <w:t xml:space="preserve"> and they are well enough. </w:t>
            </w:r>
          </w:p>
          <w:p w14:paraId="780DF680" w14:textId="77777777" w:rsidR="00EF612D" w:rsidRDefault="00AA764B" w:rsidP="00903F25">
            <w:pPr>
              <w:numPr>
                <w:ilvl w:val="0"/>
                <w:numId w:val="1"/>
              </w:numPr>
              <w:spacing w:line="251" w:lineRule="auto"/>
              <w:ind w:hanging="284"/>
            </w:pPr>
            <w:r>
              <w:t xml:space="preserve">It is not recommended that children and young people are tested for COVID-19 unless directed to by a health professional. </w:t>
            </w:r>
          </w:p>
          <w:p w14:paraId="4AB67E2A" w14:textId="70B761CF" w:rsidR="00EF612D" w:rsidRDefault="00AA764B" w:rsidP="00903F25">
            <w:pPr>
              <w:numPr>
                <w:ilvl w:val="0"/>
                <w:numId w:val="1"/>
              </w:numPr>
              <w:spacing w:line="245" w:lineRule="auto"/>
              <w:ind w:hanging="284"/>
            </w:pPr>
            <w:r>
              <w:t xml:space="preserve">If a child or young person has a positive COVID-19 test result they should try to stay at home and where possible avoid contact with other people for 3 days after the day they took the test.   </w:t>
            </w:r>
          </w:p>
          <w:p w14:paraId="5613003A" w14:textId="77777777" w:rsidR="00EF612D" w:rsidRDefault="00AA764B" w:rsidP="00903F25">
            <w:pPr>
              <w:numPr>
                <w:ilvl w:val="0"/>
                <w:numId w:val="1"/>
              </w:numPr>
              <w:spacing w:line="251" w:lineRule="auto"/>
              <w:ind w:hanging="284"/>
            </w:pPr>
            <w:r>
              <w:t xml:space="preserve">Adults with a positive COVID-19 test result should try to stay at home and avoid contact with other people for 5 days. </w:t>
            </w:r>
          </w:p>
          <w:p w14:paraId="31FC8B49" w14:textId="28D329A5" w:rsidR="00EF612D" w:rsidRDefault="00AA764B" w:rsidP="00903F25">
            <w:pPr>
              <w:numPr>
                <w:ilvl w:val="0"/>
                <w:numId w:val="1"/>
              </w:numPr>
              <w:spacing w:line="245" w:lineRule="auto"/>
              <w:ind w:hanging="284"/>
            </w:pPr>
            <w:bookmarkStart w:id="0" w:name="_Hlk139441317"/>
            <w:r>
              <w:t xml:space="preserve">Children and young people who usually go to school, college or childcare and who live with someone </w:t>
            </w:r>
            <w:r w:rsidR="00FE0AC5">
              <w:t>w</w:t>
            </w:r>
            <w:r w:rsidR="00051506">
              <w:t>ho has</w:t>
            </w:r>
            <w:r>
              <w:t xml:space="preserve"> COVID-19 </w:t>
            </w:r>
            <w:r w:rsidR="00051506">
              <w:t xml:space="preserve">or </w:t>
            </w:r>
            <w:r w:rsidR="00380F28">
              <w:t>an</w:t>
            </w:r>
            <w:r w:rsidR="00FE0AC5">
              <w:t xml:space="preserve">other respiratory </w:t>
            </w:r>
            <w:r w:rsidR="000727E6">
              <w:t>illness</w:t>
            </w:r>
            <w:r w:rsidR="00FE0AC5">
              <w:t xml:space="preserve"> such as flu</w:t>
            </w:r>
            <w:r>
              <w:t xml:space="preserve"> should continue to attend as normal</w:t>
            </w:r>
            <w:r w:rsidR="00051506">
              <w:t xml:space="preserve"> unless they become unwell.</w:t>
            </w:r>
          </w:p>
          <w:bookmarkEnd w:id="0"/>
          <w:p w14:paraId="40783DAC" w14:textId="77777777" w:rsidR="00EF612D" w:rsidRDefault="00AA764B" w:rsidP="00903F25">
            <w:pPr>
              <w:numPr>
                <w:ilvl w:val="0"/>
                <w:numId w:val="1"/>
              </w:numPr>
              <w:ind w:hanging="284"/>
            </w:pPr>
            <w:r>
              <w:t xml:space="preserve">Children with mild symptoms such as a runny nose, sore throat, or mild cough, who are otherwise well, can continue to attend their education or childcare setting.   </w:t>
            </w:r>
          </w:p>
        </w:tc>
      </w:tr>
      <w:tr w:rsidR="00EF612D" w14:paraId="1788F93F" w14:textId="77777777" w:rsidTr="00A14BAE">
        <w:trPr>
          <w:trHeight w:val="635"/>
        </w:trPr>
        <w:tc>
          <w:tcPr>
            <w:tcW w:w="1844" w:type="dxa"/>
            <w:tcBorders>
              <w:top w:val="single" w:sz="3" w:space="0" w:color="000000" w:themeColor="text1"/>
              <w:left w:val="single" w:sz="3" w:space="0" w:color="000000" w:themeColor="text1"/>
              <w:bottom w:val="single" w:sz="4" w:space="0" w:color="auto"/>
              <w:right w:val="single" w:sz="3" w:space="0" w:color="000000" w:themeColor="text1"/>
            </w:tcBorders>
          </w:tcPr>
          <w:p w14:paraId="172A8B2B" w14:textId="76A75484" w:rsidR="00EF612D" w:rsidRDefault="00AA764B">
            <w:r>
              <w:rPr>
                <w:b/>
              </w:rPr>
              <w:t>Closures</w:t>
            </w:r>
            <w:r>
              <w:t xml:space="preserve"> </w:t>
            </w:r>
          </w:p>
        </w:tc>
        <w:tc>
          <w:tcPr>
            <w:tcW w:w="9497" w:type="dxa"/>
            <w:tcBorders>
              <w:top w:val="single" w:sz="3" w:space="0" w:color="000000" w:themeColor="text1"/>
              <w:left w:val="single" w:sz="3" w:space="0" w:color="000000" w:themeColor="text1"/>
              <w:bottom w:val="single" w:sz="4" w:space="0" w:color="auto"/>
              <w:right w:val="single" w:sz="3" w:space="0" w:color="000000" w:themeColor="text1"/>
            </w:tcBorders>
          </w:tcPr>
          <w:p w14:paraId="5629AAC4" w14:textId="15C2D787" w:rsidR="00EF612D" w:rsidRDefault="00AA764B" w:rsidP="00903F25">
            <w:pPr>
              <w:ind w:left="3"/>
            </w:pPr>
            <w:r>
              <w:t>It is not necessary to close the school unless there are operational reasons such as significant staff absence</w:t>
            </w:r>
            <w:r w:rsidR="00380F28">
              <w:t>.</w:t>
            </w:r>
            <w:r w:rsidR="000727E6">
              <w:t xml:space="preserve"> </w:t>
            </w:r>
            <w:r w:rsidR="00380F28">
              <w:t>This</w:t>
            </w:r>
            <w:r>
              <w:t xml:space="preserve"> would be a decision for the school in conjunction with the relevant educational authority. </w:t>
            </w:r>
          </w:p>
        </w:tc>
      </w:tr>
      <w:tr w:rsidR="00EF612D" w14:paraId="1F53DA23" w14:textId="77777777" w:rsidTr="006830C9">
        <w:trPr>
          <w:trHeight w:val="400"/>
        </w:trPr>
        <w:tc>
          <w:tcPr>
            <w:tcW w:w="1134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0000"/>
          </w:tcPr>
          <w:p w14:paraId="7CCEA9C5" w14:textId="77777777" w:rsidR="00EF612D" w:rsidRDefault="00AA764B" w:rsidP="00903F25">
            <w:r>
              <w:rPr>
                <w:b/>
                <w:color w:val="FFFFFF"/>
                <w:sz w:val="28"/>
              </w:rPr>
              <w:t>Recommended actions for limiting transmission</w:t>
            </w:r>
            <w:r>
              <w:rPr>
                <w:sz w:val="28"/>
              </w:rPr>
              <w:t xml:space="preserve"> </w:t>
            </w:r>
          </w:p>
        </w:tc>
      </w:tr>
      <w:tr w:rsidR="00EF612D" w14:paraId="2444E5AA" w14:textId="77777777" w:rsidTr="00A14BAE">
        <w:trPr>
          <w:trHeight w:val="1997"/>
        </w:trPr>
        <w:tc>
          <w:tcPr>
            <w:tcW w:w="1844" w:type="dxa"/>
            <w:tcBorders>
              <w:top w:val="single" w:sz="4" w:space="0" w:color="000000" w:themeColor="text1"/>
              <w:left w:val="single" w:sz="3" w:space="0" w:color="000000" w:themeColor="text1"/>
              <w:bottom w:val="single" w:sz="3" w:space="0" w:color="000000" w:themeColor="text1"/>
              <w:right w:val="single" w:sz="3" w:space="0" w:color="000000" w:themeColor="text1"/>
            </w:tcBorders>
          </w:tcPr>
          <w:p w14:paraId="6EE43605" w14:textId="0C624138" w:rsidR="00EF612D" w:rsidRPr="008A78E5" w:rsidRDefault="00AA764B">
            <w:pPr>
              <w:rPr>
                <w:b/>
                <w:bCs/>
              </w:rPr>
            </w:pPr>
            <w:r w:rsidRPr="008A78E5">
              <w:rPr>
                <w:b/>
                <w:bCs/>
              </w:rPr>
              <w:t xml:space="preserve">Hand and respiratory hygiene </w:t>
            </w:r>
          </w:p>
        </w:tc>
        <w:tc>
          <w:tcPr>
            <w:tcW w:w="9497" w:type="dxa"/>
            <w:tcBorders>
              <w:top w:val="single" w:sz="4" w:space="0" w:color="000000" w:themeColor="text1"/>
              <w:left w:val="single" w:sz="3" w:space="0" w:color="000000" w:themeColor="text1"/>
              <w:bottom w:val="single" w:sz="3" w:space="0" w:color="000000" w:themeColor="text1"/>
              <w:right w:val="single" w:sz="3" w:space="0" w:color="000000" w:themeColor="text1"/>
            </w:tcBorders>
          </w:tcPr>
          <w:p w14:paraId="43F95EB1" w14:textId="77777777" w:rsidR="00EF612D" w:rsidRDefault="00AA764B" w:rsidP="00903F25">
            <w:pPr>
              <w:numPr>
                <w:ilvl w:val="0"/>
                <w:numId w:val="2"/>
              </w:numPr>
              <w:ind w:left="233" w:hanging="227"/>
            </w:pPr>
            <w:r>
              <w:t xml:space="preserve">Children should be supervised and/or encouraged to wash their hand </w:t>
            </w:r>
            <w:proofErr w:type="gramStart"/>
            <w:r>
              <w:t>regularly</w:t>
            </w:r>
            <w:proofErr w:type="gramEnd"/>
            <w:r>
              <w:t xml:space="preserve"> </w:t>
            </w:r>
          </w:p>
          <w:p w14:paraId="50B29653" w14:textId="77777777" w:rsidR="00EF612D" w:rsidRDefault="00AA764B" w:rsidP="00903F25">
            <w:pPr>
              <w:numPr>
                <w:ilvl w:val="0"/>
                <w:numId w:val="2"/>
              </w:numPr>
              <w:ind w:left="233" w:hanging="227"/>
            </w:pPr>
            <w:r>
              <w:t xml:space="preserve">Hand washing with liquid soap and warm water preferred over alcohol </w:t>
            </w:r>
            <w:proofErr w:type="gramStart"/>
            <w:r>
              <w:t>gel</w:t>
            </w:r>
            <w:proofErr w:type="gramEnd"/>
            <w:r>
              <w:t xml:space="preserve"> </w:t>
            </w:r>
          </w:p>
          <w:p w14:paraId="6E3DC8D0" w14:textId="30B2E3A9" w:rsidR="00EF612D" w:rsidRDefault="00AA764B" w:rsidP="00903F25">
            <w:pPr>
              <w:numPr>
                <w:ilvl w:val="0"/>
                <w:numId w:val="2"/>
              </w:numPr>
              <w:ind w:left="233" w:hanging="227"/>
            </w:pPr>
            <w:r>
              <w:t xml:space="preserve">Paper towels </w:t>
            </w:r>
            <w:r w:rsidR="5460924A">
              <w:t xml:space="preserve">or hand dryers </w:t>
            </w:r>
            <w:r>
              <w:t xml:space="preserve">should be used for drying hands </w:t>
            </w:r>
            <w:r w:rsidR="5296271B">
              <w:t>(</w:t>
            </w:r>
            <w:r>
              <w:t>and a wastepaper bin provided for disposal</w:t>
            </w:r>
            <w:r w:rsidR="19BE40E5">
              <w:t xml:space="preserve"> of towels if applicable)</w:t>
            </w:r>
            <w:r>
              <w:t xml:space="preserve">  </w:t>
            </w:r>
          </w:p>
          <w:p w14:paraId="534DCB86" w14:textId="77777777" w:rsidR="00EF612D" w:rsidRDefault="00AA764B" w:rsidP="00903F25">
            <w:pPr>
              <w:numPr>
                <w:ilvl w:val="0"/>
                <w:numId w:val="2"/>
              </w:numPr>
              <w:ind w:left="233" w:hanging="227"/>
            </w:pPr>
            <w:r>
              <w:t xml:space="preserve">Encourage good respiratory hygiene (using and disposing of tissues) </w:t>
            </w:r>
          </w:p>
          <w:p w14:paraId="6A85A62C" w14:textId="188D9C3D" w:rsidR="00EF612D" w:rsidRDefault="009E2209" w:rsidP="00903F25">
            <w:pPr>
              <w:numPr>
                <w:ilvl w:val="0"/>
                <w:numId w:val="2"/>
              </w:numPr>
              <w:ind w:left="233" w:hanging="227"/>
            </w:pPr>
            <w:hyperlink r:id="rId22">
              <w:r w:rsidR="541399B2" w:rsidRPr="541399B2">
                <w:rPr>
                  <w:color w:val="006FC0"/>
                  <w:u w:val="single"/>
                </w:rPr>
                <w:t>e</w:t>
              </w:r>
            </w:hyperlink>
            <w:hyperlink r:id="rId23">
              <w:r w:rsidR="541399B2" w:rsidRPr="541399B2">
                <w:rPr>
                  <w:color w:val="006FC0"/>
                  <w:u w:val="single"/>
                </w:rPr>
                <w:t>-Bug | England Home</w:t>
              </w:r>
            </w:hyperlink>
            <w:hyperlink r:id="rId24">
              <w:r w:rsidR="541399B2">
                <w:t xml:space="preserve"> </w:t>
              </w:r>
            </w:hyperlink>
            <w:r w:rsidR="541399B2">
              <w:t xml:space="preserve">has a range of educational resources for ages 3-16 to learn about microbes, infection prevention and control, antibiotics and vaccination. </w:t>
            </w:r>
          </w:p>
        </w:tc>
      </w:tr>
      <w:tr w:rsidR="00EF612D" w14:paraId="3776F365" w14:textId="77777777" w:rsidTr="00A14BAE">
        <w:trPr>
          <w:trHeight w:val="1543"/>
        </w:trPr>
        <w:tc>
          <w:tcPr>
            <w:tcW w:w="184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22B7205" w14:textId="2BC88511" w:rsidR="00EF612D" w:rsidRPr="008A78E5" w:rsidRDefault="00AA764B">
            <w:pPr>
              <w:rPr>
                <w:b/>
                <w:bCs/>
              </w:rPr>
            </w:pPr>
            <w:r w:rsidRPr="008A78E5">
              <w:rPr>
                <w:b/>
                <w:bCs/>
              </w:rPr>
              <w:t xml:space="preserve">Cleaning and disinfection </w:t>
            </w:r>
          </w:p>
        </w:tc>
        <w:tc>
          <w:tcPr>
            <w:tcW w:w="94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7C1D353" w14:textId="77777777" w:rsidR="00EF612D" w:rsidRDefault="00AA764B" w:rsidP="00903F25">
            <w:pPr>
              <w:numPr>
                <w:ilvl w:val="0"/>
                <w:numId w:val="3"/>
              </w:numPr>
              <w:spacing w:line="251" w:lineRule="auto"/>
              <w:ind w:left="233" w:hanging="227"/>
            </w:pPr>
            <w:r>
              <w:t xml:space="preserve">Regular cleaning using standard cleaning products such as detergents and bleach is an important part of reducing </w:t>
            </w:r>
            <w:proofErr w:type="gramStart"/>
            <w:r>
              <w:t>transmission</w:t>
            </w:r>
            <w:proofErr w:type="gramEnd"/>
            <w:r>
              <w:t xml:space="preserve"> </w:t>
            </w:r>
          </w:p>
          <w:p w14:paraId="41D5091F" w14:textId="0BAF9FD0" w:rsidR="00EF612D" w:rsidRDefault="00AA764B" w:rsidP="00903F25">
            <w:pPr>
              <w:numPr>
                <w:ilvl w:val="0"/>
                <w:numId w:val="3"/>
              </w:numPr>
              <w:spacing w:line="245" w:lineRule="auto"/>
              <w:ind w:left="233" w:hanging="227"/>
            </w:pPr>
            <w:r>
              <w:t xml:space="preserve">Frequently touched surfaces such as door handles, light switches and work surfaces should be wiped down twice a day and one of these should be at the beginning or the end of the working </w:t>
            </w:r>
            <w:proofErr w:type="gramStart"/>
            <w:r>
              <w:t>day</w:t>
            </w:r>
            <w:proofErr w:type="gramEnd"/>
            <w:r>
              <w:t xml:space="preserve">  </w:t>
            </w:r>
          </w:p>
          <w:p w14:paraId="24CBBF4F" w14:textId="329D805B" w:rsidR="00EF612D" w:rsidRDefault="00AA764B" w:rsidP="00903F25">
            <w:pPr>
              <w:numPr>
                <w:ilvl w:val="0"/>
                <w:numId w:val="3"/>
              </w:numPr>
              <w:ind w:left="233" w:hanging="227"/>
            </w:pPr>
            <w:r>
              <w:t xml:space="preserve">Cleaning frequently touched surfaces is particularly important in bathrooms and kitchens. </w:t>
            </w:r>
          </w:p>
        </w:tc>
      </w:tr>
      <w:tr w:rsidR="00EF612D" w14:paraId="2760450D" w14:textId="77777777" w:rsidTr="00A14BAE">
        <w:trPr>
          <w:trHeight w:val="984"/>
        </w:trPr>
        <w:tc>
          <w:tcPr>
            <w:tcW w:w="184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9643E49" w14:textId="77777777" w:rsidR="00EF612D" w:rsidRPr="008A78E5" w:rsidRDefault="00AA764B">
            <w:pPr>
              <w:rPr>
                <w:b/>
                <w:bCs/>
              </w:rPr>
            </w:pPr>
            <w:r w:rsidRPr="008A78E5">
              <w:rPr>
                <w:b/>
                <w:bCs/>
              </w:rPr>
              <w:t xml:space="preserve">Ventilation and use of outdoor space </w:t>
            </w:r>
          </w:p>
        </w:tc>
        <w:tc>
          <w:tcPr>
            <w:tcW w:w="94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5B65322" w14:textId="77777777" w:rsidR="00EF612D" w:rsidRDefault="00AA764B" w:rsidP="00903F25">
            <w:pPr>
              <w:numPr>
                <w:ilvl w:val="0"/>
                <w:numId w:val="4"/>
              </w:numPr>
              <w:ind w:right="94" w:hanging="228"/>
            </w:pPr>
            <w:r>
              <w:t xml:space="preserve">Consider use of outdoor spaces if possible </w:t>
            </w:r>
          </w:p>
          <w:p w14:paraId="5C1EDF10" w14:textId="4BB6210C" w:rsidR="00E91CD4" w:rsidRPr="00E91CD4" w:rsidRDefault="00AA764B" w:rsidP="00903F25">
            <w:pPr>
              <w:numPr>
                <w:ilvl w:val="0"/>
                <w:numId w:val="4"/>
              </w:numPr>
              <w:ind w:left="233" w:right="96" w:hanging="227"/>
            </w:pPr>
            <w:r>
              <w:t xml:space="preserve">Ensure occupied spaces are well ventilated and let fresh air in.  Further information: </w:t>
            </w:r>
            <w:hyperlink r:id="rId25">
              <w:r>
                <w:rPr>
                  <w:rFonts w:ascii="Arial" w:eastAsia="Arial" w:hAnsi="Arial" w:cs="Arial"/>
                </w:rPr>
                <w:t xml:space="preserve"> </w:t>
              </w:r>
            </w:hyperlink>
            <w:hyperlink r:id="rId26" w:history="1">
              <w:r w:rsidR="000727E6" w:rsidRPr="0023177B">
                <w:rPr>
                  <w:rStyle w:val="Hyperlink"/>
                </w:rPr>
                <w:t>COVID-19: ventilation of indoor spaces to stop the spread of coronavirus - GOV</w:t>
              </w:r>
            </w:hyperlink>
            <w:hyperlink r:id="rId27">
              <w:r>
                <w:rPr>
                  <w:color w:val="0562C1"/>
                  <w:u w:val="single" w:color="0562C1"/>
                </w:rPr>
                <w:t>.UK</w:t>
              </w:r>
            </w:hyperlink>
            <w:hyperlink r:id="rId28">
              <w:r>
                <w:rPr>
                  <w:color w:val="0562C1"/>
                </w:rPr>
                <w:t xml:space="preserve"> </w:t>
              </w:r>
            </w:hyperlink>
            <w:hyperlink r:id="rId29">
              <w:r>
                <w:rPr>
                  <w:color w:val="0562C1"/>
                  <w:u w:val="single" w:color="0562C1"/>
                </w:rPr>
                <w:t>(www.gov.uk)</w:t>
              </w:r>
            </w:hyperlink>
            <w:hyperlink r:id="rId30">
              <w:r>
                <w:t xml:space="preserve"> </w:t>
              </w:r>
            </w:hyperlink>
          </w:p>
        </w:tc>
      </w:tr>
      <w:tr w:rsidR="00EF612D" w14:paraId="7C500759" w14:textId="77777777" w:rsidTr="00A14BAE">
        <w:trPr>
          <w:trHeight w:val="696"/>
        </w:trPr>
        <w:tc>
          <w:tcPr>
            <w:tcW w:w="184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345CE34" w14:textId="77777777" w:rsidR="00EF612D" w:rsidRPr="008A78E5" w:rsidRDefault="00AA764B">
            <w:pPr>
              <w:rPr>
                <w:b/>
                <w:bCs/>
              </w:rPr>
            </w:pPr>
            <w:r w:rsidRPr="008A78E5">
              <w:rPr>
                <w:b/>
                <w:bCs/>
              </w:rPr>
              <w:t xml:space="preserve">Communications </w:t>
            </w:r>
          </w:p>
        </w:tc>
        <w:tc>
          <w:tcPr>
            <w:tcW w:w="94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8046980" w14:textId="48EB2914" w:rsidR="00EF612D" w:rsidRDefault="00380F28" w:rsidP="00903F25">
            <w:pPr>
              <w:ind w:right="32" w:firstLine="3"/>
            </w:pPr>
            <w:r>
              <w:t>In the event of an outbreak, c</w:t>
            </w:r>
            <w:r w:rsidR="00AA764B">
              <w:t>onsider communications to raise awareness among parents and guardians and reinforce key messages, including the use of hand and respiratory hygiene measures</w:t>
            </w:r>
            <w:r w:rsidR="004D7AAF">
              <w:t>.</w:t>
            </w:r>
          </w:p>
        </w:tc>
      </w:tr>
    </w:tbl>
    <w:p w14:paraId="2B7228A3" w14:textId="77777777" w:rsidR="006830C9" w:rsidRDefault="006830C9" w:rsidP="00051506">
      <w:pPr>
        <w:ind w:right="-1276"/>
      </w:pPr>
    </w:p>
    <w:p w14:paraId="6430521F" w14:textId="77777777" w:rsidR="00AF3DD2" w:rsidRDefault="00AA764B" w:rsidP="00051506">
      <w:pPr>
        <w:ind w:right="-1276"/>
        <w:sectPr w:rsidR="00AF3DD2" w:rsidSect="00CA11A5">
          <w:pgSz w:w="11908" w:h="16836"/>
          <w:pgMar w:top="567" w:right="4525" w:bottom="709" w:left="720" w:header="720" w:footer="720" w:gutter="0"/>
          <w:cols w:space="720"/>
        </w:sectPr>
      </w:pPr>
      <w:r>
        <w:t>Respiratory Outbreak Action Card Education and Childcare Settings</w:t>
      </w:r>
      <w:r w:rsidR="00E91CD4">
        <w:t xml:space="preserve"> V</w:t>
      </w:r>
      <w:r>
        <w:t>0</w:t>
      </w:r>
      <w:r w:rsidR="00FE0AC5">
        <w:t>3</w:t>
      </w:r>
      <w:r>
        <w:t xml:space="preserve">.00 </w:t>
      </w:r>
      <w:r w:rsidR="00CA11A5">
        <w:t>29/08</w:t>
      </w:r>
      <w:r w:rsidR="00EC1031">
        <w:t>/2023</w:t>
      </w:r>
      <w:r w:rsidR="00D2780B">
        <w:t>. Review date: September 2024.</w:t>
      </w:r>
    </w:p>
    <w:p w14:paraId="3B933073" w14:textId="77777777" w:rsidR="00AF3DD2" w:rsidRPr="00AF3DD2" w:rsidRDefault="00AF3DD2" w:rsidP="00C33DE7">
      <w:pPr>
        <w:rPr>
          <w:highlight w:val="yellow"/>
        </w:rPr>
      </w:pPr>
      <w:r w:rsidRPr="00AF3DD2">
        <w:rPr>
          <w:highlight w:val="yellow"/>
        </w:rPr>
        <w:lastRenderedPageBreak/>
        <w:t xml:space="preserve">Template letter for sending to parents when there are cases of respiratory illness or COVID-19 in the </w:t>
      </w:r>
      <w:proofErr w:type="gramStart"/>
      <w:r w:rsidRPr="00AF3DD2">
        <w:rPr>
          <w:highlight w:val="yellow"/>
        </w:rPr>
        <w:t>setting</w:t>
      </w:r>
      <w:proofErr w:type="gramEnd"/>
    </w:p>
    <w:p w14:paraId="18B675F6" w14:textId="77777777" w:rsidR="00AF3DD2" w:rsidRPr="00AF3DD2" w:rsidRDefault="00AF3DD2" w:rsidP="00AF3DD2">
      <w:pPr>
        <w:ind w:right="-1276"/>
        <w:rPr>
          <w:highlight w:val="yellow"/>
        </w:rPr>
      </w:pPr>
    </w:p>
    <w:p w14:paraId="2AD80B1A" w14:textId="77777777" w:rsidR="00AF3DD2" w:rsidRPr="00AF3DD2" w:rsidRDefault="00AF3DD2" w:rsidP="00AF3DD2">
      <w:pPr>
        <w:ind w:right="-1276"/>
        <w:rPr>
          <w:highlight w:val="yellow"/>
        </w:rPr>
      </w:pPr>
      <w:r w:rsidRPr="00AF3DD2">
        <w:rPr>
          <w:highlight w:val="yellow"/>
        </w:rPr>
        <w:t>There is no requirement to send this letter, but some settings may choose to do so if there are multiple cases, concerns from parents, or if there are children in the setting with underlying health conditions.</w:t>
      </w:r>
    </w:p>
    <w:p w14:paraId="3D2EA8C8" w14:textId="77777777" w:rsidR="00AF3DD2" w:rsidRPr="00AF3DD2" w:rsidRDefault="00AF3DD2" w:rsidP="00AF3DD2">
      <w:pPr>
        <w:ind w:right="-1276"/>
        <w:rPr>
          <w:highlight w:val="yellow"/>
        </w:rPr>
      </w:pPr>
    </w:p>
    <w:p w14:paraId="420DCD4F" w14:textId="77777777" w:rsidR="00AF3DD2" w:rsidRPr="00AF3DD2" w:rsidRDefault="00AF3DD2" w:rsidP="00AF3DD2">
      <w:pPr>
        <w:ind w:right="-1276"/>
        <w:rPr>
          <w:b/>
          <w:bCs/>
        </w:rPr>
      </w:pPr>
      <w:r w:rsidRPr="00AF3DD2">
        <w:rPr>
          <w:b/>
          <w:bCs/>
          <w:highlight w:val="yellow"/>
        </w:rPr>
        <w:t xml:space="preserve">Setting to please amend/delete highlighted sections as </w:t>
      </w:r>
      <w:proofErr w:type="gramStart"/>
      <w:r w:rsidRPr="00AF3DD2">
        <w:rPr>
          <w:b/>
          <w:bCs/>
          <w:highlight w:val="yellow"/>
        </w:rPr>
        <w:t>appropriate</w:t>
      </w:r>
      <w:proofErr w:type="gramEnd"/>
    </w:p>
    <w:p w14:paraId="268A2292" w14:textId="77777777" w:rsidR="00AF3DD2" w:rsidRPr="00AF3DD2" w:rsidRDefault="00AF3DD2" w:rsidP="00AF3DD2">
      <w:pPr>
        <w:ind w:right="-1276"/>
      </w:pPr>
    </w:p>
    <w:p w14:paraId="1C5D10D6" w14:textId="77777777" w:rsidR="00AF3DD2" w:rsidRPr="00AF3DD2" w:rsidRDefault="00AF3DD2" w:rsidP="00AF3DD2">
      <w:pPr>
        <w:ind w:right="-1276"/>
      </w:pPr>
      <w:r w:rsidRPr="00AF3DD2">
        <w:t xml:space="preserve">Date: </w:t>
      </w:r>
      <w:r w:rsidRPr="00AF3DD2">
        <w:rPr>
          <w:highlight w:val="yellow"/>
        </w:rPr>
        <w:t>DD/MM/YY</w:t>
      </w:r>
    </w:p>
    <w:p w14:paraId="395B9465" w14:textId="77777777" w:rsidR="00AF3DD2" w:rsidRPr="00AF3DD2" w:rsidRDefault="00AF3DD2" w:rsidP="00AF3DD2">
      <w:pPr>
        <w:ind w:right="-1276"/>
      </w:pPr>
    </w:p>
    <w:p w14:paraId="0958B871" w14:textId="77777777" w:rsidR="00AF3DD2" w:rsidRPr="00AF3DD2" w:rsidRDefault="00AF3DD2" w:rsidP="00AF3DD2">
      <w:pPr>
        <w:ind w:right="-1276"/>
      </w:pPr>
      <w:r w:rsidRPr="00AF3DD2">
        <w:t xml:space="preserve">Dear Parents/guardians,   </w:t>
      </w:r>
    </w:p>
    <w:p w14:paraId="2BA8810C" w14:textId="77777777" w:rsidR="00AF3DD2" w:rsidRPr="00AF3DD2" w:rsidRDefault="00AF3DD2" w:rsidP="00AF3DD2">
      <w:pPr>
        <w:ind w:right="-1276"/>
      </w:pPr>
      <w:r w:rsidRPr="00AF3DD2">
        <w:t xml:space="preserve">We are writing to inform you that the </w:t>
      </w:r>
      <w:r w:rsidRPr="00AF3DD2">
        <w:rPr>
          <w:highlight w:val="yellow"/>
        </w:rPr>
        <w:t>nursery/school/college</w:t>
      </w:r>
      <w:r w:rsidRPr="00AF3DD2">
        <w:t xml:space="preserve"> has an </w:t>
      </w:r>
      <w:r w:rsidRPr="00AF3DD2">
        <w:rPr>
          <w:highlight w:val="yellow"/>
        </w:rPr>
        <w:t>outbreak/multiple cases [delete as appropriate]</w:t>
      </w:r>
      <w:r w:rsidRPr="00AF3DD2">
        <w:t xml:space="preserve"> of </w:t>
      </w:r>
      <w:r w:rsidRPr="00AF3DD2">
        <w:rPr>
          <w:highlight w:val="yellow"/>
        </w:rPr>
        <w:t>respiratory illness/COVID-19/ [delete as appropriate]</w:t>
      </w:r>
      <w:r w:rsidRPr="00AF3DD2">
        <w:t xml:space="preserve"> in </w:t>
      </w:r>
      <w:r w:rsidRPr="00AF3DD2">
        <w:rPr>
          <w:highlight w:val="yellow"/>
        </w:rPr>
        <w:t>XXX year/group/setting.</w:t>
      </w:r>
    </w:p>
    <w:p w14:paraId="5E353A30" w14:textId="77777777" w:rsidR="00C33DE7" w:rsidRDefault="00C33DE7" w:rsidP="00AF3DD2">
      <w:pPr>
        <w:ind w:right="-1276"/>
      </w:pPr>
    </w:p>
    <w:p w14:paraId="7A6B7376" w14:textId="131315BA" w:rsidR="00AF3DD2" w:rsidRPr="00AF3DD2" w:rsidRDefault="00AF3DD2" w:rsidP="00AF3DD2">
      <w:pPr>
        <w:ind w:right="-1276"/>
      </w:pPr>
      <w:r w:rsidRPr="00AF3DD2">
        <w:t xml:space="preserve">The </w:t>
      </w:r>
      <w:r w:rsidR="00C33DE7" w:rsidRPr="00C33DE7">
        <w:rPr>
          <w:highlight w:val="yellow"/>
        </w:rPr>
        <w:t>nursery/school/college</w:t>
      </w:r>
      <w:r w:rsidRPr="00AF3DD2">
        <w:t xml:space="preserve"> remains open, and your child should continue to attend as normal if they remain well.  </w:t>
      </w:r>
    </w:p>
    <w:p w14:paraId="0739685D" w14:textId="77777777" w:rsidR="00AF3DD2" w:rsidRPr="00AF3DD2" w:rsidRDefault="00AF3DD2" w:rsidP="00AF3DD2">
      <w:pPr>
        <w:ind w:right="-1276"/>
      </w:pPr>
    </w:p>
    <w:p w14:paraId="406559E1" w14:textId="77777777" w:rsidR="00AF3DD2" w:rsidRPr="00AF3DD2" w:rsidRDefault="00AF3DD2" w:rsidP="00AF3DD2">
      <w:pPr>
        <w:ind w:right="-1276"/>
        <w:rPr>
          <w:b/>
          <w:bCs/>
          <w:lang w:bidi="en-GB"/>
        </w:rPr>
      </w:pPr>
      <w:r w:rsidRPr="00AF3DD2">
        <w:rPr>
          <w:b/>
          <w:bCs/>
          <w:lang w:bidi="en-GB"/>
        </w:rPr>
        <w:t>What to do if your child develops respiratory symptoms, a high temperature or tests positive for COVID-19</w:t>
      </w:r>
    </w:p>
    <w:p w14:paraId="0B35D905" w14:textId="77777777" w:rsidR="00AF3DD2" w:rsidRPr="00AF3DD2" w:rsidRDefault="00AF3DD2" w:rsidP="00AF3DD2">
      <w:pPr>
        <w:ind w:right="-1276"/>
        <w:rPr>
          <w:lang w:bidi="en-GB"/>
        </w:rPr>
      </w:pPr>
    </w:p>
    <w:p w14:paraId="2BD344D9" w14:textId="77777777" w:rsidR="00AF3DD2" w:rsidRPr="00AF3DD2" w:rsidRDefault="00AF3DD2" w:rsidP="00AF3DD2">
      <w:pPr>
        <w:ind w:right="-1276"/>
        <w:rPr>
          <w:lang w:bidi="en-GB"/>
        </w:rPr>
      </w:pPr>
      <w:r w:rsidRPr="00AF3DD2">
        <w:rPr>
          <w:lang w:bidi="en-GB"/>
        </w:rPr>
        <w:t xml:space="preserve">The guidance for people with symptoms of a respiratory infection including COVID-19, or a positive test result for COVID-19 can be found here:  </w:t>
      </w:r>
      <w:hyperlink r:id="rId31" w:history="1">
        <w:r w:rsidRPr="00AF3DD2">
          <w:rPr>
            <w:rStyle w:val="Hyperlink"/>
            <w:lang w:bidi="en-GB"/>
          </w:rPr>
          <w:t>https://www.gov.uk/guidance/people-with-symptoms-of-a-respiratory-infection-including-covid-19</w:t>
        </w:r>
      </w:hyperlink>
      <w:r w:rsidRPr="00AF3DD2">
        <w:rPr>
          <w:lang w:bidi="en-GB"/>
        </w:rPr>
        <w:t xml:space="preserve"> </w:t>
      </w:r>
    </w:p>
    <w:p w14:paraId="6304FCDD" w14:textId="77777777" w:rsidR="00AF3DD2" w:rsidRPr="00AF3DD2" w:rsidRDefault="00AF3DD2" w:rsidP="00AF3DD2">
      <w:pPr>
        <w:ind w:right="-1276"/>
        <w:rPr>
          <w:lang w:bidi="en-GB"/>
        </w:rPr>
      </w:pPr>
    </w:p>
    <w:p w14:paraId="5165A7CA" w14:textId="77777777" w:rsidR="00AF3DD2" w:rsidRPr="00AF3DD2" w:rsidRDefault="00AF3DD2" w:rsidP="00AF3DD2">
      <w:pPr>
        <w:ind w:right="-1276"/>
        <w:rPr>
          <w:lang w:bidi="en-GB"/>
        </w:rPr>
      </w:pPr>
      <w:r w:rsidRPr="00AF3DD2">
        <w:rPr>
          <w:lang w:bidi="en-GB"/>
        </w:rPr>
        <w:t>This includes advice for children and young people attending education and childcare settings. The key points are:</w:t>
      </w:r>
    </w:p>
    <w:p w14:paraId="43E2D3BD" w14:textId="77777777" w:rsidR="00AF3DD2" w:rsidRPr="00AF3DD2" w:rsidRDefault="00AF3DD2" w:rsidP="00AF3DD2">
      <w:pPr>
        <w:ind w:right="-1276"/>
        <w:rPr>
          <w:lang w:bidi="en-GB"/>
        </w:rPr>
      </w:pPr>
    </w:p>
    <w:p w14:paraId="6FE1CDF4" w14:textId="77777777" w:rsidR="00AF3DD2" w:rsidRPr="00AF3DD2" w:rsidRDefault="00AF3DD2" w:rsidP="00AF3DD2">
      <w:pPr>
        <w:numPr>
          <w:ilvl w:val="0"/>
          <w:numId w:val="8"/>
        </w:numPr>
        <w:ind w:right="-1276"/>
        <w:rPr>
          <w:lang w:bidi="en-GB"/>
        </w:rPr>
      </w:pPr>
      <w:r w:rsidRPr="00AF3DD2">
        <w:rPr>
          <w:lang w:bidi="en-GB"/>
        </w:rPr>
        <w:t xml:space="preserve">Children with mild symptoms such as a runny nose, sore throat, or mild cough, who are otherwise well, can continue to attend their education or childcare setting. </w:t>
      </w:r>
    </w:p>
    <w:p w14:paraId="44A6F0BE" w14:textId="77777777" w:rsidR="00AF3DD2" w:rsidRPr="00AF3DD2" w:rsidRDefault="00AF3DD2" w:rsidP="00AF3DD2">
      <w:pPr>
        <w:numPr>
          <w:ilvl w:val="0"/>
          <w:numId w:val="8"/>
        </w:numPr>
        <w:ind w:right="-1276"/>
        <w:rPr>
          <w:lang w:bidi="en-GB"/>
        </w:rPr>
      </w:pPr>
      <w:r w:rsidRPr="00AF3DD2">
        <w:rPr>
          <w:lang w:bidi="en-GB"/>
        </w:rPr>
        <w:t xml:space="preserve">Children and young people who are unwell and have a </w:t>
      </w:r>
      <w:hyperlink r:id="rId32">
        <w:r w:rsidRPr="00AF3DD2">
          <w:rPr>
            <w:rStyle w:val="Hyperlink"/>
            <w:lang w:bidi="en-GB"/>
          </w:rPr>
          <w:t>high temperature</w:t>
        </w:r>
      </w:hyperlink>
      <w:r w:rsidRPr="00AF3DD2">
        <w:rPr>
          <w:lang w:bidi="en-GB"/>
        </w:rPr>
        <w:t xml:space="preserve"> should stay at home and where possible avoid contact with other people. They can go back to education or childcare setting when they no longer have a high temperature, and they are well enough. </w:t>
      </w:r>
    </w:p>
    <w:p w14:paraId="536E8077" w14:textId="77777777" w:rsidR="00AF3DD2" w:rsidRPr="00AF3DD2" w:rsidRDefault="00AF3DD2" w:rsidP="00AF3DD2">
      <w:pPr>
        <w:numPr>
          <w:ilvl w:val="0"/>
          <w:numId w:val="8"/>
        </w:numPr>
        <w:ind w:right="-1276"/>
        <w:rPr>
          <w:lang w:bidi="en-GB"/>
        </w:rPr>
      </w:pPr>
      <w:r w:rsidRPr="00AF3DD2">
        <w:rPr>
          <w:lang w:bidi="en-GB"/>
        </w:rPr>
        <w:t xml:space="preserve">If a child or young person has a positive COVID-19 test result they should try to stay at home and, where possible, avoid contact with other people for 3 days after the day they took the test.  The risk of passing the infection on to others is much lower after 3 days if they feel well and do not have a high temperature. </w:t>
      </w:r>
    </w:p>
    <w:p w14:paraId="51432E18" w14:textId="77777777" w:rsidR="00AF3DD2" w:rsidRPr="00AF3DD2" w:rsidRDefault="00AF3DD2" w:rsidP="00AF3DD2">
      <w:pPr>
        <w:numPr>
          <w:ilvl w:val="0"/>
          <w:numId w:val="8"/>
        </w:numPr>
        <w:ind w:right="-1276"/>
        <w:rPr>
          <w:lang w:bidi="en-GB"/>
        </w:rPr>
      </w:pPr>
      <w:r w:rsidRPr="00AF3DD2">
        <w:rPr>
          <w:lang w:bidi="en-GB"/>
        </w:rPr>
        <w:t>Adults with a positive COVID-19 test result should try to stay at home and avoid contact with other people for 5 days.</w:t>
      </w:r>
    </w:p>
    <w:p w14:paraId="194C38E5" w14:textId="77777777" w:rsidR="00AF3DD2" w:rsidRPr="00AF3DD2" w:rsidRDefault="00AF3DD2" w:rsidP="00AF3DD2">
      <w:pPr>
        <w:numPr>
          <w:ilvl w:val="0"/>
          <w:numId w:val="8"/>
        </w:numPr>
        <w:ind w:right="-1276"/>
        <w:rPr>
          <w:lang w:bidi="en-GB"/>
        </w:rPr>
      </w:pPr>
      <w:r w:rsidRPr="00AF3DD2">
        <w:rPr>
          <w:lang w:bidi="en-GB"/>
        </w:rPr>
        <w:t>Children and young people who usually go to school, college or childcare and who live with someone who has COVID-19 or another respiratory illness such as flu should continue to attend as normal unless they become unwell.</w:t>
      </w:r>
    </w:p>
    <w:p w14:paraId="1C2F6B6E" w14:textId="77777777" w:rsidR="00AF3DD2" w:rsidRPr="00AF3DD2" w:rsidRDefault="00AF3DD2" w:rsidP="00AF3DD2">
      <w:pPr>
        <w:ind w:right="-1276"/>
        <w:rPr>
          <w:lang w:bidi="en-GB"/>
        </w:rPr>
      </w:pPr>
    </w:p>
    <w:p w14:paraId="62392450" w14:textId="77777777" w:rsidR="00AF3DD2" w:rsidRPr="00AF3DD2" w:rsidRDefault="00AF3DD2" w:rsidP="00AF3DD2">
      <w:pPr>
        <w:ind w:right="-1276"/>
        <w:rPr>
          <w:b/>
          <w:bCs/>
          <w:lang w:bidi="en-GB"/>
        </w:rPr>
      </w:pPr>
      <w:r w:rsidRPr="00AF3DD2">
        <w:rPr>
          <w:b/>
          <w:bCs/>
          <w:lang w:bidi="en-GB"/>
        </w:rPr>
        <w:t xml:space="preserve">How to stop respiratory illness spreading (including COVID-19 and flu) </w:t>
      </w:r>
    </w:p>
    <w:p w14:paraId="45330A99" w14:textId="77777777" w:rsidR="00AF3DD2" w:rsidRPr="00AF3DD2" w:rsidRDefault="00AF3DD2" w:rsidP="00AF3DD2">
      <w:pPr>
        <w:ind w:right="-1276"/>
        <w:rPr>
          <w:lang w:bidi="en-GB"/>
        </w:rPr>
      </w:pPr>
    </w:p>
    <w:p w14:paraId="522A5AE2" w14:textId="78893154" w:rsidR="00AF3DD2" w:rsidRPr="00AF3DD2" w:rsidRDefault="00AF3DD2" w:rsidP="00AF3DD2">
      <w:pPr>
        <w:ind w:right="-1276"/>
        <w:rPr>
          <w:lang w:bidi="en-GB"/>
        </w:rPr>
      </w:pPr>
      <w:r w:rsidRPr="00AF3DD2">
        <w:rPr>
          <w:lang w:bidi="en-GB"/>
        </w:rPr>
        <w:t xml:space="preserve">There are things you can do to help reduce the risk of you and anyone you live with catching and spreading a </w:t>
      </w:r>
      <w:r w:rsidR="00C33DE7" w:rsidRPr="00AF3DD2">
        <w:rPr>
          <w:lang w:bidi="en-GB"/>
        </w:rPr>
        <w:t>respiratory illness</w:t>
      </w:r>
      <w:r w:rsidRPr="00AF3DD2">
        <w:rPr>
          <w:lang w:bidi="en-GB"/>
        </w:rPr>
        <w:t xml:space="preserve">: </w:t>
      </w:r>
    </w:p>
    <w:p w14:paraId="3DED7EFF" w14:textId="77777777" w:rsidR="00AF3DD2" w:rsidRPr="00AF3DD2" w:rsidRDefault="00AF3DD2" w:rsidP="00AF3DD2">
      <w:pPr>
        <w:ind w:right="-1276"/>
        <w:rPr>
          <w:lang w:bidi="en-GB"/>
        </w:rPr>
      </w:pPr>
    </w:p>
    <w:p w14:paraId="5B2DCFE1" w14:textId="38B99CE7" w:rsidR="00AF3DD2" w:rsidRPr="00AF3DD2" w:rsidRDefault="00AF3DD2" w:rsidP="00AF3DD2">
      <w:pPr>
        <w:numPr>
          <w:ilvl w:val="0"/>
          <w:numId w:val="9"/>
        </w:numPr>
        <w:ind w:right="-1276"/>
        <w:rPr>
          <w:lang w:bidi="en-GB"/>
        </w:rPr>
      </w:pPr>
      <w:r w:rsidRPr="00AF3DD2">
        <w:rPr>
          <w:lang w:bidi="en-GB"/>
        </w:rPr>
        <w:t xml:space="preserve">Take up vaccinations when you are offered – </w:t>
      </w:r>
      <w:r w:rsidR="00C33DE7" w:rsidRPr="00AF3DD2">
        <w:rPr>
          <w:lang w:bidi="en-GB"/>
        </w:rPr>
        <w:t>the annual</w:t>
      </w:r>
      <w:r w:rsidRPr="00AF3DD2">
        <w:rPr>
          <w:lang w:bidi="en-GB"/>
        </w:rPr>
        <w:t xml:space="preserve"> flu vaccination is part of the routine vaccine schedule for eligible groups. To check if you/your child is eligible visit </w:t>
      </w:r>
      <w:hyperlink r:id="rId33" w:history="1">
        <w:r w:rsidRPr="00AF3DD2">
          <w:rPr>
            <w:rStyle w:val="Hyperlink"/>
            <w:lang w:bidi="en-GB"/>
          </w:rPr>
          <w:t>https://www.nhs.uk/conditions/vaccinations/</w:t>
        </w:r>
      </w:hyperlink>
      <w:r w:rsidRPr="00AF3DD2">
        <w:rPr>
          <w:lang w:bidi="en-GB"/>
        </w:rPr>
        <w:t xml:space="preserve"> or speak to your </w:t>
      </w:r>
      <w:proofErr w:type="gramStart"/>
      <w:r w:rsidRPr="00AF3DD2">
        <w:rPr>
          <w:lang w:bidi="en-GB"/>
        </w:rPr>
        <w:t>GP</w:t>
      </w:r>
      <w:proofErr w:type="gramEnd"/>
      <w:r w:rsidRPr="00AF3DD2">
        <w:rPr>
          <w:lang w:bidi="en-GB"/>
        </w:rPr>
        <w:t xml:space="preserve"> </w:t>
      </w:r>
    </w:p>
    <w:p w14:paraId="078CE360" w14:textId="77777777" w:rsidR="00AF3DD2" w:rsidRPr="00AF3DD2" w:rsidRDefault="00AF3DD2" w:rsidP="00AF3DD2">
      <w:pPr>
        <w:numPr>
          <w:ilvl w:val="0"/>
          <w:numId w:val="9"/>
        </w:numPr>
        <w:ind w:right="-1276"/>
        <w:rPr>
          <w:lang w:bidi="en-GB"/>
        </w:rPr>
      </w:pPr>
      <w:r w:rsidRPr="00AF3DD2">
        <w:rPr>
          <w:lang w:bidi="en-GB"/>
        </w:rPr>
        <w:t xml:space="preserve">Wash your hands with soap and water or use hand sanitiser regularly throughout the </w:t>
      </w:r>
      <w:proofErr w:type="gramStart"/>
      <w:r w:rsidRPr="00AF3DD2">
        <w:rPr>
          <w:lang w:bidi="en-GB"/>
        </w:rPr>
        <w:t>day</w:t>
      </w:r>
      <w:proofErr w:type="gramEnd"/>
      <w:r w:rsidRPr="00AF3DD2">
        <w:rPr>
          <w:lang w:bidi="en-GB"/>
        </w:rPr>
        <w:t xml:space="preserve"> </w:t>
      </w:r>
    </w:p>
    <w:p w14:paraId="42FB9E49" w14:textId="77777777" w:rsidR="00AF3DD2" w:rsidRPr="00AF3DD2" w:rsidRDefault="00AF3DD2" w:rsidP="00AF3DD2">
      <w:pPr>
        <w:numPr>
          <w:ilvl w:val="0"/>
          <w:numId w:val="9"/>
        </w:numPr>
        <w:ind w:right="-1276"/>
        <w:rPr>
          <w:lang w:bidi="en-GB"/>
        </w:rPr>
      </w:pPr>
      <w:r w:rsidRPr="00AF3DD2">
        <w:rPr>
          <w:lang w:bidi="en-GB"/>
        </w:rPr>
        <w:t xml:space="preserve">Cover your mouth and nose with a tissue or the crook of the arm (not your hands) when you cough or sneeze and put used tissues in the bin immediately and wash your hands </w:t>
      </w:r>
      <w:proofErr w:type="gramStart"/>
      <w:r w:rsidRPr="00AF3DD2">
        <w:rPr>
          <w:lang w:bidi="en-GB"/>
        </w:rPr>
        <w:t>afterwards</w:t>
      </w:r>
      <w:proofErr w:type="gramEnd"/>
    </w:p>
    <w:p w14:paraId="49F42A24" w14:textId="77777777" w:rsidR="00AF3DD2" w:rsidRPr="00AF3DD2" w:rsidRDefault="00AF3DD2" w:rsidP="00AF3DD2">
      <w:pPr>
        <w:numPr>
          <w:ilvl w:val="0"/>
          <w:numId w:val="9"/>
        </w:numPr>
        <w:ind w:right="-1276"/>
        <w:rPr>
          <w:lang w:bidi="en-GB"/>
        </w:rPr>
      </w:pPr>
      <w:r w:rsidRPr="00AF3DD2">
        <w:rPr>
          <w:lang w:bidi="en-GB"/>
        </w:rPr>
        <w:t xml:space="preserve">Meet people outside and avoid crowded </w:t>
      </w:r>
      <w:proofErr w:type="gramStart"/>
      <w:r w:rsidRPr="00AF3DD2">
        <w:rPr>
          <w:lang w:bidi="en-GB"/>
        </w:rPr>
        <w:t>areas</w:t>
      </w:r>
      <w:proofErr w:type="gramEnd"/>
    </w:p>
    <w:p w14:paraId="370175D4" w14:textId="77777777" w:rsidR="00AF3DD2" w:rsidRPr="00AF3DD2" w:rsidRDefault="00AF3DD2" w:rsidP="00AF3DD2">
      <w:pPr>
        <w:numPr>
          <w:ilvl w:val="0"/>
          <w:numId w:val="9"/>
        </w:numPr>
        <w:ind w:right="-1276"/>
        <w:rPr>
          <w:lang w:bidi="en-GB"/>
        </w:rPr>
      </w:pPr>
      <w:r w:rsidRPr="00AF3DD2">
        <w:rPr>
          <w:lang w:bidi="en-GB"/>
        </w:rPr>
        <w:lastRenderedPageBreak/>
        <w:t xml:space="preserve">Open doors and windows to let in fresh air if meeting people </w:t>
      </w:r>
      <w:proofErr w:type="gramStart"/>
      <w:r w:rsidRPr="00AF3DD2">
        <w:rPr>
          <w:lang w:bidi="en-GB"/>
        </w:rPr>
        <w:t>inside</w:t>
      </w:r>
      <w:proofErr w:type="gramEnd"/>
    </w:p>
    <w:p w14:paraId="4E121C2F" w14:textId="77777777" w:rsidR="00AF3DD2" w:rsidRPr="00AF3DD2" w:rsidRDefault="00AF3DD2" w:rsidP="00AF3DD2">
      <w:pPr>
        <w:numPr>
          <w:ilvl w:val="0"/>
          <w:numId w:val="9"/>
        </w:numPr>
        <w:ind w:right="-1276"/>
        <w:rPr>
          <w:lang w:bidi="en-GB"/>
        </w:rPr>
      </w:pPr>
      <w:r w:rsidRPr="00AF3DD2">
        <w:rPr>
          <w:lang w:bidi="en-GB"/>
        </w:rPr>
        <w:t>Wear a face covering when it is hard to stay away from other people – particularly indoors or in crowded places.</w:t>
      </w:r>
    </w:p>
    <w:p w14:paraId="27D00C92" w14:textId="77777777" w:rsidR="00AF3DD2" w:rsidRPr="00AF3DD2" w:rsidRDefault="00AF3DD2" w:rsidP="00AF3DD2">
      <w:pPr>
        <w:ind w:right="-1276"/>
        <w:rPr>
          <w:lang w:bidi="en-GB"/>
        </w:rPr>
      </w:pPr>
    </w:p>
    <w:p w14:paraId="737EFA2E" w14:textId="43C5222F" w:rsidR="00AF3DD2" w:rsidRDefault="00AF3DD2" w:rsidP="00AF3DD2">
      <w:pPr>
        <w:ind w:right="-1276"/>
        <w:rPr>
          <w:b/>
          <w:bCs/>
          <w:lang w:bidi="en-GB"/>
        </w:rPr>
      </w:pPr>
      <w:r w:rsidRPr="00AF3DD2">
        <w:rPr>
          <w:b/>
          <w:bCs/>
          <w:lang w:bidi="en-GB"/>
        </w:rPr>
        <w:t>Treatment</w:t>
      </w:r>
    </w:p>
    <w:p w14:paraId="7CBD3DDC" w14:textId="77777777" w:rsidR="00C33DE7" w:rsidRPr="00AF3DD2" w:rsidRDefault="00C33DE7" w:rsidP="00AF3DD2">
      <w:pPr>
        <w:ind w:right="-1276"/>
        <w:rPr>
          <w:b/>
          <w:bCs/>
          <w:lang w:bidi="en-GB"/>
        </w:rPr>
      </w:pPr>
    </w:p>
    <w:p w14:paraId="695098F1" w14:textId="77777777" w:rsidR="00AF3DD2" w:rsidRPr="00AF3DD2" w:rsidRDefault="00AF3DD2" w:rsidP="00AF3DD2">
      <w:pPr>
        <w:ind w:right="-1276"/>
        <w:rPr>
          <w:lang w:bidi="en-GB"/>
        </w:rPr>
      </w:pPr>
      <w:r w:rsidRPr="00AF3DD2">
        <w:rPr>
          <w:lang w:bidi="en-GB"/>
        </w:rPr>
        <w:t xml:space="preserve">If your child has a long-term medical condition, such as a neurological condition, learning disability, kidney/liver/spleen condition, congenital heart disease or severe asthma, and develops symptoms of COVID-19 or flu, you should seek advice from your GP or call NHS 111. You will then be advised whether your child should be tested and whether they may benefit from antiviral medicine. </w:t>
      </w:r>
    </w:p>
    <w:p w14:paraId="5408347C" w14:textId="77777777" w:rsidR="00AF3DD2" w:rsidRPr="00AF3DD2" w:rsidRDefault="00AF3DD2" w:rsidP="00AF3DD2">
      <w:pPr>
        <w:ind w:right="-1276"/>
        <w:rPr>
          <w:lang w:bidi="en-GB"/>
        </w:rPr>
      </w:pPr>
    </w:p>
    <w:p w14:paraId="59D25834" w14:textId="77777777" w:rsidR="00AF3DD2" w:rsidRPr="00AF3DD2" w:rsidRDefault="00AF3DD2" w:rsidP="00AF3DD2">
      <w:pPr>
        <w:ind w:right="-1276"/>
        <w:rPr>
          <w:lang w:bidi="en-GB"/>
        </w:rPr>
      </w:pPr>
    </w:p>
    <w:p w14:paraId="758EB6F4" w14:textId="77777777" w:rsidR="00AF3DD2" w:rsidRPr="00AF3DD2" w:rsidRDefault="00AF3DD2" w:rsidP="00AF3DD2">
      <w:pPr>
        <w:ind w:right="-1276"/>
        <w:rPr>
          <w:lang w:bidi="en-GB"/>
        </w:rPr>
      </w:pPr>
      <w:r w:rsidRPr="00AF3DD2">
        <w:rPr>
          <w:lang w:bidi="en-GB"/>
        </w:rPr>
        <w:t>Yours sincerely</w:t>
      </w:r>
    </w:p>
    <w:p w14:paraId="7F0D9656" w14:textId="77777777" w:rsidR="00AF3DD2" w:rsidRPr="00AF3DD2" w:rsidRDefault="00AF3DD2" w:rsidP="00AF3DD2">
      <w:pPr>
        <w:ind w:right="-1276"/>
        <w:rPr>
          <w:lang w:bidi="en-GB"/>
        </w:rPr>
      </w:pPr>
    </w:p>
    <w:p w14:paraId="474D706E" w14:textId="77777777" w:rsidR="00AF3DD2" w:rsidRPr="00AF3DD2" w:rsidRDefault="00AF3DD2" w:rsidP="00AF3DD2">
      <w:pPr>
        <w:ind w:right="-1276"/>
        <w:rPr>
          <w:lang w:bidi="en-GB"/>
        </w:rPr>
      </w:pPr>
    </w:p>
    <w:p w14:paraId="00DF0A4D" w14:textId="77777777" w:rsidR="00AF3DD2" w:rsidRPr="00AF3DD2" w:rsidRDefault="00AF3DD2" w:rsidP="00AF3DD2">
      <w:pPr>
        <w:ind w:right="-1276"/>
        <w:rPr>
          <w:lang w:bidi="en-GB"/>
        </w:rPr>
      </w:pPr>
    </w:p>
    <w:p w14:paraId="079AD364" w14:textId="77777777" w:rsidR="00AF3DD2" w:rsidRPr="00AF3DD2" w:rsidRDefault="00AF3DD2" w:rsidP="00AF3DD2">
      <w:pPr>
        <w:ind w:right="-1276"/>
        <w:rPr>
          <w:lang w:bidi="en-GB"/>
        </w:rPr>
      </w:pPr>
      <w:r w:rsidRPr="00AF3DD2">
        <w:rPr>
          <w:highlight w:val="yellow"/>
          <w:lang w:bidi="en-GB"/>
        </w:rPr>
        <w:t>Headteacher/ The manager</w:t>
      </w:r>
    </w:p>
    <w:p w14:paraId="59AC4545" w14:textId="77777777" w:rsidR="00AF3DD2" w:rsidRPr="00AF3DD2" w:rsidRDefault="00AF3DD2" w:rsidP="00AF3DD2">
      <w:pPr>
        <w:ind w:right="-1276"/>
        <w:rPr>
          <w:lang w:bidi="en-GB"/>
        </w:rPr>
      </w:pPr>
    </w:p>
    <w:p w14:paraId="40EA5846" w14:textId="77777777" w:rsidR="00AF3DD2" w:rsidRPr="00AF3DD2" w:rsidRDefault="00AF3DD2" w:rsidP="00AF3DD2">
      <w:pPr>
        <w:ind w:right="-1276"/>
        <w:rPr>
          <w:lang w:bidi="en-GB"/>
        </w:rPr>
      </w:pPr>
    </w:p>
    <w:p w14:paraId="79493C4F" w14:textId="77777777" w:rsidR="00AF3DD2" w:rsidRPr="00AF3DD2" w:rsidRDefault="00AF3DD2" w:rsidP="00AF3DD2">
      <w:pPr>
        <w:ind w:right="-1276"/>
        <w:rPr>
          <w:lang w:bidi="en-GB"/>
        </w:rPr>
      </w:pPr>
    </w:p>
    <w:p w14:paraId="099B9C76" w14:textId="77777777" w:rsidR="00AF3DD2" w:rsidRPr="00AF3DD2" w:rsidRDefault="00AF3DD2" w:rsidP="00AF3DD2">
      <w:pPr>
        <w:ind w:right="-1276"/>
        <w:rPr>
          <w:lang w:bidi="en-GB"/>
        </w:rPr>
      </w:pPr>
    </w:p>
    <w:p w14:paraId="2536D5D9" w14:textId="6CDFDEC7" w:rsidR="00EF612D" w:rsidRDefault="00EF612D" w:rsidP="00051506">
      <w:pPr>
        <w:ind w:right="-1276"/>
      </w:pPr>
    </w:p>
    <w:p w14:paraId="23DD3684" w14:textId="77777777" w:rsidR="00AF3DD2" w:rsidRDefault="00AF3DD2" w:rsidP="00051506">
      <w:pPr>
        <w:ind w:right="-1276"/>
      </w:pPr>
    </w:p>
    <w:sectPr w:rsidR="00AF3DD2" w:rsidSect="00C33DE7">
      <w:pgSz w:w="11908" w:h="16836"/>
      <w:pgMar w:top="851" w:right="1985" w:bottom="851" w:left="1021" w:header="720" w:footer="720"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0245" w14:textId="77777777" w:rsidR="00583B0B" w:rsidRDefault="00583B0B" w:rsidP="00E91CD4">
      <w:pPr>
        <w:spacing w:line="240" w:lineRule="auto"/>
      </w:pPr>
      <w:r>
        <w:separator/>
      </w:r>
    </w:p>
  </w:endnote>
  <w:endnote w:type="continuationSeparator" w:id="0">
    <w:p w14:paraId="01334A31" w14:textId="77777777" w:rsidR="00583B0B" w:rsidRDefault="00583B0B" w:rsidP="00E91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D9EC" w14:textId="77777777" w:rsidR="00583B0B" w:rsidRDefault="00583B0B" w:rsidP="00E91CD4">
      <w:pPr>
        <w:spacing w:line="240" w:lineRule="auto"/>
      </w:pPr>
      <w:r>
        <w:separator/>
      </w:r>
    </w:p>
  </w:footnote>
  <w:footnote w:type="continuationSeparator" w:id="0">
    <w:p w14:paraId="2F385534" w14:textId="77777777" w:rsidR="00583B0B" w:rsidRDefault="00583B0B" w:rsidP="00E91C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604FB"/>
    <w:multiLevelType w:val="hybridMultilevel"/>
    <w:tmpl w:val="9E1AE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2D7B74DF"/>
    <w:multiLevelType w:val="hybridMultilevel"/>
    <w:tmpl w:val="D158962C"/>
    <w:lvl w:ilvl="0" w:tplc="4F18D21E">
      <w:start w:val="1"/>
      <w:numFmt w:val="bullet"/>
      <w:lvlText w:val=""/>
      <w:lvlJc w:val="left"/>
      <w:pPr>
        <w:ind w:left="360" w:hanging="360"/>
      </w:pPr>
      <w:rPr>
        <w:rFonts w:ascii="Symbol" w:hAnsi="Symbol" w:hint="default"/>
      </w:rPr>
    </w:lvl>
    <w:lvl w:ilvl="1" w:tplc="5268CC18" w:tentative="1">
      <w:start w:val="1"/>
      <w:numFmt w:val="bullet"/>
      <w:lvlText w:val="o"/>
      <w:lvlJc w:val="left"/>
      <w:pPr>
        <w:ind w:left="1080" w:hanging="360"/>
      </w:pPr>
      <w:rPr>
        <w:rFonts w:ascii="Courier New" w:hAnsi="Courier New" w:hint="default"/>
      </w:rPr>
    </w:lvl>
    <w:lvl w:ilvl="2" w:tplc="3AC87148" w:tentative="1">
      <w:start w:val="1"/>
      <w:numFmt w:val="bullet"/>
      <w:lvlText w:val=""/>
      <w:lvlJc w:val="left"/>
      <w:pPr>
        <w:ind w:left="1800" w:hanging="360"/>
      </w:pPr>
      <w:rPr>
        <w:rFonts w:ascii="Wingdings" w:hAnsi="Wingdings" w:hint="default"/>
      </w:rPr>
    </w:lvl>
    <w:lvl w:ilvl="3" w:tplc="606ED21C" w:tentative="1">
      <w:start w:val="1"/>
      <w:numFmt w:val="bullet"/>
      <w:lvlText w:val=""/>
      <w:lvlJc w:val="left"/>
      <w:pPr>
        <w:ind w:left="2520" w:hanging="360"/>
      </w:pPr>
      <w:rPr>
        <w:rFonts w:ascii="Symbol" w:hAnsi="Symbol" w:hint="default"/>
      </w:rPr>
    </w:lvl>
    <w:lvl w:ilvl="4" w:tplc="06BA90A4" w:tentative="1">
      <w:start w:val="1"/>
      <w:numFmt w:val="bullet"/>
      <w:lvlText w:val="o"/>
      <w:lvlJc w:val="left"/>
      <w:pPr>
        <w:ind w:left="3240" w:hanging="360"/>
      </w:pPr>
      <w:rPr>
        <w:rFonts w:ascii="Courier New" w:hAnsi="Courier New" w:hint="default"/>
      </w:rPr>
    </w:lvl>
    <w:lvl w:ilvl="5" w:tplc="8C843BC4" w:tentative="1">
      <w:start w:val="1"/>
      <w:numFmt w:val="bullet"/>
      <w:lvlText w:val=""/>
      <w:lvlJc w:val="left"/>
      <w:pPr>
        <w:ind w:left="3960" w:hanging="360"/>
      </w:pPr>
      <w:rPr>
        <w:rFonts w:ascii="Wingdings" w:hAnsi="Wingdings" w:hint="default"/>
      </w:rPr>
    </w:lvl>
    <w:lvl w:ilvl="6" w:tplc="21D07F50" w:tentative="1">
      <w:start w:val="1"/>
      <w:numFmt w:val="bullet"/>
      <w:lvlText w:val=""/>
      <w:lvlJc w:val="left"/>
      <w:pPr>
        <w:ind w:left="4680" w:hanging="360"/>
      </w:pPr>
      <w:rPr>
        <w:rFonts w:ascii="Symbol" w:hAnsi="Symbol" w:hint="default"/>
      </w:rPr>
    </w:lvl>
    <w:lvl w:ilvl="7" w:tplc="9CAAC2D8" w:tentative="1">
      <w:start w:val="1"/>
      <w:numFmt w:val="bullet"/>
      <w:lvlText w:val="o"/>
      <w:lvlJc w:val="left"/>
      <w:pPr>
        <w:ind w:left="5400" w:hanging="360"/>
      </w:pPr>
      <w:rPr>
        <w:rFonts w:ascii="Courier New" w:hAnsi="Courier New" w:hint="default"/>
      </w:rPr>
    </w:lvl>
    <w:lvl w:ilvl="8" w:tplc="4B209B46" w:tentative="1">
      <w:start w:val="1"/>
      <w:numFmt w:val="bullet"/>
      <w:lvlText w:val=""/>
      <w:lvlJc w:val="left"/>
      <w:pPr>
        <w:ind w:left="6120" w:hanging="360"/>
      </w:pPr>
      <w:rPr>
        <w:rFonts w:ascii="Wingdings" w:hAnsi="Wingdings" w:hint="default"/>
      </w:rPr>
    </w:lvl>
  </w:abstractNum>
  <w:abstractNum w:abstractNumId="2" w15:restartNumberingAfterBreak="0">
    <w:nsid w:val="33A21634"/>
    <w:multiLevelType w:val="hybridMultilevel"/>
    <w:tmpl w:val="FC0C1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C0094A"/>
    <w:multiLevelType w:val="hybridMultilevel"/>
    <w:tmpl w:val="1F429966"/>
    <w:lvl w:ilvl="0" w:tplc="4524C71C">
      <w:start w:val="1"/>
      <w:numFmt w:val="bullet"/>
      <w:lvlText w:val="·"/>
      <w:lvlJc w:val="left"/>
      <w:pPr>
        <w:ind w:left="360" w:hanging="360"/>
      </w:pPr>
      <w:rPr>
        <w:rFonts w:ascii="Symbol" w:hAnsi="Symbol" w:hint="default"/>
      </w:rPr>
    </w:lvl>
    <w:lvl w:ilvl="1" w:tplc="F7A649C2">
      <w:start w:val="1"/>
      <w:numFmt w:val="bullet"/>
      <w:lvlText w:val="o"/>
      <w:lvlJc w:val="left"/>
      <w:pPr>
        <w:ind w:left="1080" w:hanging="360"/>
      </w:pPr>
      <w:rPr>
        <w:rFonts w:ascii="Courier New" w:hAnsi="Courier New" w:hint="default"/>
      </w:rPr>
    </w:lvl>
    <w:lvl w:ilvl="2" w:tplc="FD181E56">
      <w:start w:val="1"/>
      <w:numFmt w:val="bullet"/>
      <w:lvlText w:val=""/>
      <w:lvlJc w:val="left"/>
      <w:pPr>
        <w:ind w:left="1800" w:hanging="360"/>
      </w:pPr>
      <w:rPr>
        <w:rFonts w:ascii="Wingdings" w:hAnsi="Wingdings" w:hint="default"/>
      </w:rPr>
    </w:lvl>
    <w:lvl w:ilvl="3" w:tplc="5022B76E">
      <w:start w:val="1"/>
      <w:numFmt w:val="bullet"/>
      <w:lvlText w:val=""/>
      <w:lvlJc w:val="left"/>
      <w:pPr>
        <w:ind w:left="2520" w:hanging="360"/>
      </w:pPr>
      <w:rPr>
        <w:rFonts w:ascii="Symbol" w:hAnsi="Symbol" w:hint="default"/>
      </w:rPr>
    </w:lvl>
    <w:lvl w:ilvl="4" w:tplc="80F6DF66">
      <w:start w:val="1"/>
      <w:numFmt w:val="bullet"/>
      <w:lvlText w:val="o"/>
      <w:lvlJc w:val="left"/>
      <w:pPr>
        <w:ind w:left="3240" w:hanging="360"/>
      </w:pPr>
      <w:rPr>
        <w:rFonts w:ascii="Courier New" w:hAnsi="Courier New" w:hint="default"/>
      </w:rPr>
    </w:lvl>
    <w:lvl w:ilvl="5" w:tplc="DD86DF44">
      <w:start w:val="1"/>
      <w:numFmt w:val="bullet"/>
      <w:lvlText w:val=""/>
      <w:lvlJc w:val="left"/>
      <w:pPr>
        <w:ind w:left="3960" w:hanging="360"/>
      </w:pPr>
      <w:rPr>
        <w:rFonts w:ascii="Wingdings" w:hAnsi="Wingdings" w:hint="default"/>
      </w:rPr>
    </w:lvl>
    <w:lvl w:ilvl="6" w:tplc="AED4A3B2">
      <w:start w:val="1"/>
      <w:numFmt w:val="bullet"/>
      <w:lvlText w:val=""/>
      <w:lvlJc w:val="left"/>
      <w:pPr>
        <w:ind w:left="4680" w:hanging="360"/>
      </w:pPr>
      <w:rPr>
        <w:rFonts w:ascii="Symbol" w:hAnsi="Symbol" w:hint="default"/>
      </w:rPr>
    </w:lvl>
    <w:lvl w:ilvl="7" w:tplc="82A2F4D0">
      <w:start w:val="1"/>
      <w:numFmt w:val="bullet"/>
      <w:lvlText w:val="o"/>
      <w:lvlJc w:val="left"/>
      <w:pPr>
        <w:ind w:left="5400" w:hanging="360"/>
      </w:pPr>
      <w:rPr>
        <w:rFonts w:ascii="Courier New" w:hAnsi="Courier New" w:hint="default"/>
      </w:rPr>
    </w:lvl>
    <w:lvl w:ilvl="8" w:tplc="909AD7E8">
      <w:start w:val="1"/>
      <w:numFmt w:val="bullet"/>
      <w:lvlText w:val=""/>
      <w:lvlJc w:val="left"/>
      <w:pPr>
        <w:ind w:left="6120" w:hanging="360"/>
      </w:pPr>
      <w:rPr>
        <w:rFonts w:ascii="Wingdings" w:hAnsi="Wingdings" w:hint="default"/>
      </w:rPr>
    </w:lvl>
  </w:abstractNum>
  <w:abstractNum w:abstractNumId="4" w15:restartNumberingAfterBreak="0">
    <w:nsid w:val="469924EC"/>
    <w:multiLevelType w:val="hybridMultilevel"/>
    <w:tmpl w:val="3CCA8304"/>
    <w:lvl w:ilvl="0" w:tplc="BBD69F2E">
      <w:start w:val="1"/>
      <w:numFmt w:val="bullet"/>
      <w:lvlText w:val="•"/>
      <w:lvlJc w:val="left"/>
      <w:pPr>
        <w:ind w:left="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AF24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686AC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6465B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AFE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14767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2235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A40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64FA8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397019"/>
    <w:multiLevelType w:val="hybridMultilevel"/>
    <w:tmpl w:val="89306616"/>
    <w:lvl w:ilvl="0" w:tplc="D8C470C4">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EF0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204B6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CF45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632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4A17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2C1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4250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D8E4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590189"/>
    <w:multiLevelType w:val="hybridMultilevel"/>
    <w:tmpl w:val="2012B7E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548C46A8"/>
    <w:multiLevelType w:val="hybridMultilevel"/>
    <w:tmpl w:val="9DA443B6"/>
    <w:lvl w:ilvl="0" w:tplc="309078C4">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442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BC849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18AED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2224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80669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0605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007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98788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502B42"/>
    <w:multiLevelType w:val="hybridMultilevel"/>
    <w:tmpl w:val="887452BE"/>
    <w:lvl w:ilvl="0" w:tplc="9F62FE5C">
      <w:start w:val="1"/>
      <w:numFmt w:val="bullet"/>
      <w:lvlText w:val="•"/>
      <w:lvlJc w:val="left"/>
      <w:pPr>
        <w:ind w:left="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66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D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ED7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263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E92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A64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237F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09A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70834578">
    <w:abstractNumId w:val="4"/>
  </w:num>
  <w:num w:numId="2" w16cid:durableId="1624849418">
    <w:abstractNumId w:val="8"/>
  </w:num>
  <w:num w:numId="3" w16cid:durableId="2099207956">
    <w:abstractNumId w:val="5"/>
  </w:num>
  <w:num w:numId="4" w16cid:durableId="1352950528">
    <w:abstractNumId w:val="7"/>
  </w:num>
  <w:num w:numId="5" w16cid:durableId="1128861727">
    <w:abstractNumId w:val="2"/>
  </w:num>
  <w:num w:numId="6" w16cid:durableId="1539122449">
    <w:abstractNumId w:val="6"/>
  </w:num>
  <w:num w:numId="7" w16cid:durableId="905644476">
    <w:abstractNumId w:val="0"/>
  </w:num>
  <w:num w:numId="8" w16cid:durableId="783580548">
    <w:abstractNumId w:val="3"/>
  </w:num>
  <w:num w:numId="9" w16cid:durableId="36399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2D"/>
    <w:rsid w:val="00051506"/>
    <w:rsid w:val="0006715F"/>
    <w:rsid w:val="000727E6"/>
    <w:rsid w:val="000B6321"/>
    <w:rsid w:val="000C25EC"/>
    <w:rsid w:val="00267275"/>
    <w:rsid w:val="002C357A"/>
    <w:rsid w:val="00380F28"/>
    <w:rsid w:val="003A5B07"/>
    <w:rsid w:val="00426AD7"/>
    <w:rsid w:val="004341DB"/>
    <w:rsid w:val="00452CDB"/>
    <w:rsid w:val="004D7AAF"/>
    <w:rsid w:val="00576BA0"/>
    <w:rsid w:val="00583B0B"/>
    <w:rsid w:val="00604D72"/>
    <w:rsid w:val="00610A73"/>
    <w:rsid w:val="00682F26"/>
    <w:rsid w:val="006830C9"/>
    <w:rsid w:val="0079330E"/>
    <w:rsid w:val="007F682D"/>
    <w:rsid w:val="007F6AFC"/>
    <w:rsid w:val="008253CF"/>
    <w:rsid w:val="00855746"/>
    <w:rsid w:val="008A2816"/>
    <w:rsid w:val="008A78E5"/>
    <w:rsid w:val="008B0A77"/>
    <w:rsid w:val="00903F25"/>
    <w:rsid w:val="009E2209"/>
    <w:rsid w:val="00A14BAE"/>
    <w:rsid w:val="00A52678"/>
    <w:rsid w:val="00A636DA"/>
    <w:rsid w:val="00A777B6"/>
    <w:rsid w:val="00AA764B"/>
    <w:rsid w:val="00AF3DD2"/>
    <w:rsid w:val="00B42D51"/>
    <w:rsid w:val="00C33DE7"/>
    <w:rsid w:val="00CA11A5"/>
    <w:rsid w:val="00CE65C1"/>
    <w:rsid w:val="00CF797F"/>
    <w:rsid w:val="00D2780B"/>
    <w:rsid w:val="00DE613F"/>
    <w:rsid w:val="00E91CD4"/>
    <w:rsid w:val="00EC1031"/>
    <w:rsid w:val="00EF612D"/>
    <w:rsid w:val="00FE0AC5"/>
    <w:rsid w:val="00FE62CD"/>
    <w:rsid w:val="080AFD8D"/>
    <w:rsid w:val="13D54032"/>
    <w:rsid w:val="15074807"/>
    <w:rsid w:val="17406A3B"/>
    <w:rsid w:val="17888D39"/>
    <w:rsid w:val="19BE40E5"/>
    <w:rsid w:val="31055DD1"/>
    <w:rsid w:val="3BDD3F12"/>
    <w:rsid w:val="46C98D54"/>
    <w:rsid w:val="48655DB5"/>
    <w:rsid w:val="4A924FA5"/>
    <w:rsid w:val="5296271B"/>
    <w:rsid w:val="541399B2"/>
    <w:rsid w:val="5460924A"/>
    <w:rsid w:val="58F6D5AB"/>
    <w:rsid w:val="64B8500D"/>
    <w:rsid w:val="738E7651"/>
    <w:rsid w:val="76DAFFD1"/>
    <w:rsid w:val="7EA9A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A12F"/>
  <w15:docId w15:val="{89A534FC-2096-4585-9DCA-FBC5417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E62CD"/>
    <w:rPr>
      <w:color w:val="0563C1" w:themeColor="hyperlink"/>
      <w:u w:val="single"/>
    </w:rPr>
  </w:style>
  <w:style w:type="character" w:styleId="UnresolvedMention">
    <w:name w:val="Unresolved Mention"/>
    <w:basedOn w:val="DefaultParagraphFont"/>
    <w:uiPriority w:val="99"/>
    <w:semiHidden/>
    <w:unhideWhenUsed/>
    <w:rsid w:val="00FE62CD"/>
    <w:rPr>
      <w:color w:val="605E5C"/>
      <w:shd w:val="clear" w:color="auto" w:fill="E1DFDD"/>
    </w:rPr>
  </w:style>
  <w:style w:type="paragraph" w:styleId="BalloonText">
    <w:name w:val="Balloon Text"/>
    <w:basedOn w:val="Normal"/>
    <w:link w:val="BalloonTextChar"/>
    <w:uiPriority w:val="99"/>
    <w:semiHidden/>
    <w:unhideWhenUsed/>
    <w:rsid w:val="00FE62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2CD"/>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42D51"/>
    <w:rPr>
      <w:sz w:val="16"/>
      <w:szCs w:val="16"/>
    </w:rPr>
  </w:style>
  <w:style w:type="paragraph" w:styleId="CommentText">
    <w:name w:val="annotation text"/>
    <w:basedOn w:val="Normal"/>
    <w:link w:val="CommentTextChar"/>
    <w:uiPriority w:val="99"/>
    <w:semiHidden/>
    <w:unhideWhenUsed/>
    <w:rsid w:val="00B42D51"/>
    <w:pPr>
      <w:spacing w:line="240" w:lineRule="auto"/>
    </w:pPr>
    <w:rPr>
      <w:sz w:val="20"/>
      <w:szCs w:val="20"/>
    </w:rPr>
  </w:style>
  <w:style w:type="character" w:customStyle="1" w:styleId="CommentTextChar">
    <w:name w:val="Comment Text Char"/>
    <w:basedOn w:val="DefaultParagraphFont"/>
    <w:link w:val="CommentText"/>
    <w:uiPriority w:val="99"/>
    <w:semiHidden/>
    <w:rsid w:val="00B42D5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42D51"/>
    <w:rPr>
      <w:b/>
      <w:bCs/>
    </w:rPr>
  </w:style>
  <w:style w:type="character" w:customStyle="1" w:styleId="CommentSubjectChar">
    <w:name w:val="Comment Subject Char"/>
    <w:basedOn w:val="CommentTextChar"/>
    <w:link w:val="CommentSubject"/>
    <w:uiPriority w:val="99"/>
    <w:semiHidden/>
    <w:rsid w:val="00B42D51"/>
    <w:rPr>
      <w:rFonts w:ascii="Calibri" w:eastAsia="Calibri" w:hAnsi="Calibri" w:cs="Calibri"/>
      <w:b/>
      <w:bCs/>
      <w:color w:val="000000"/>
      <w:sz w:val="20"/>
      <w:szCs w:val="20"/>
    </w:rPr>
  </w:style>
  <w:style w:type="paragraph" w:styleId="ListParagraph">
    <w:name w:val="List Paragraph"/>
    <w:basedOn w:val="Normal"/>
    <w:uiPriority w:val="34"/>
    <w:qFormat/>
    <w:rsid w:val="00682F26"/>
    <w:pPr>
      <w:ind w:left="720"/>
      <w:contextualSpacing/>
    </w:pPr>
  </w:style>
  <w:style w:type="paragraph" w:styleId="Header">
    <w:name w:val="header"/>
    <w:basedOn w:val="Normal"/>
    <w:link w:val="HeaderChar"/>
    <w:uiPriority w:val="99"/>
    <w:unhideWhenUsed/>
    <w:rsid w:val="00E91CD4"/>
    <w:pPr>
      <w:tabs>
        <w:tab w:val="center" w:pos="4513"/>
        <w:tab w:val="right" w:pos="9026"/>
      </w:tabs>
      <w:spacing w:line="240" w:lineRule="auto"/>
    </w:pPr>
  </w:style>
  <w:style w:type="character" w:customStyle="1" w:styleId="HeaderChar">
    <w:name w:val="Header Char"/>
    <w:basedOn w:val="DefaultParagraphFont"/>
    <w:link w:val="Header"/>
    <w:uiPriority w:val="99"/>
    <w:rsid w:val="00E91CD4"/>
    <w:rPr>
      <w:rFonts w:ascii="Calibri" w:eastAsia="Calibri" w:hAnsi="Calibri" w:cs="Calibri"/>
      <w:color w:val="000000"/>
    </w:rPr>
  </w:style>
  <w:style w:type="paragraph" w:styleId="Footer">
    <w:name w:val="footer"/>
    <w:basedOn w:val="Normal"/>
    <w:link w:val="FooterChar"/>
    <w:uiPriority w:val="99"/>
    <w:unhideWhenUsed/>
    <w:rsid w:val="00E91CD4"/>
    <w:pPr>
      <w:tabs>
        <w:tab w:val="center" w:pos="4513"/>
        <w:tab w:val="right" w:pos="9026"/>
      </w:tabs>
      <w:spacing w:line="240" w:lineRule="auto"/>
    </w:pPr>
  </w:style>
  <w:style w:type="character" w:customStyle="1" w:styleId="FooterChar">
    <w:name w:val="Footer Char"/>
    <w:basedOn w:val="DefaultParagraphFont"/>
    <w:link w:val="Footer"/>
    <w:uiPriority w:val="99"/>
    <w:rsid w:val="00E91CD4"/>
    <w:rPr>
      <w:rFonts w:ascii="Calibri" w:eastAsia="Calibri" w:hAnsi="Calibri" w:cs="Calibri"/>
      <w:color w:val="000000"/>
    </w:rPr>
  </w:style>
  <w:style w:type="paragraph" w:styleId="Revision">
    <w:name w:val="Revision"/>
    <w:hidden/>
    <w:uiPriority w:val="99"/>
    <w:semiHidden/>
    <w:rsid w:val="00FE0AC5"/>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380F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ealth-protection-in-schools-and-other-childcare-facilities" TargetMode="External"/><Relationship Id="rId18" Type="http://schemas.openxmlformats.org/officeDocument/2006/relationships/hyperlink" Target="https://www.gov.uk/guidance/people-with-symptoms-of-a-respiratory-infection-including-covid-19" TargetMode="External"/><Relationship Id="rId26" Type="http://schemas.openxmlformats.org/officeDocument/2006/relationships/hyperlink" Target="http://COVID-19:%20ventilation%20of%20indoor%20spaces%20to%20stop%20the%20spread%20of%20coronavirus%20-%20GOV" TargetMode="External"/><Relationship Id="rId3" Type="http://schemas.openxmlformats.org/officeDocument/2006/relationships/customXml" Target="../customXml/item3.xml"/><Relationship Id="rId21" Type="http://schemas.openxmlformats.org/officeDocument/2006/relationships/hyperlink" Target="https://www.nhs.uk/conditions/fever-in-childre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 TargetMode="External"/><Relationship Id="rId17" Type="http://schemas.openxmlformats.org/officeDocument/2006/relationships/hyperlink" Target="https://www.gov.uk/guidance/people-with-symptoms-of-a-respiratory-infection-including-covid-19" TargetMode="External"/><Relationship Id="rId25" Type="http://schemas.openxmlformats.org/officeDocument/2006/relationships/hyperlink" Target="https://www.gov.uk/government/publications/covid-19-ventilation-of-indoor-spaces-to-stop-the-spread-of-coronavirus" TargetMode="External"/><Relationship Id="rId33" Type="http://schemas.openxmlformats.org/officeDocument/2006/relationships/hyperlink" Target="https://www.nhs.uk/conditions/vaccinations/" TargetMode="External"/><Relationship Id="rId2" Type="http://schemas.openxmlformats.org/officeDocument/2006/relationships/customXml" Target="../customXml/item2.xml"/><Relationship Id="rId16" Type="http://schemas.openxmlformats.org/officeDocument/2006/relationships/hyperlink" Target="https://www.gov.uk/guidance/people-with-symptoms-of-a-respiratory-infection-including-covid-19" TargetMode="External"/><Relationship Id="rId20" Type="http://schemas.openxmlformats.org/officeDocument/2006/relationships/hyperlink" Target="https://www.nhs.uk/conditions/fever-in-children/" TargetMode="External"/><Relationship Id="rId29" Type="http://schemas.openxmlformats.org/officeDocument/2006/relationships/hyperlink" Target="https://www.gov.uk/government/publications/covid-19-ventilation-of-indoor-spaces-to-stop-the-spread-of-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ealth-protection-in-schools-and-other-childcare-facilities" TargetMode="External"/><Relationship Id="rId24" Type="http://schemas.openxmlformats.org/officeDocument/2006/relationships/hyperlink" Target="https://www.e-bug.eu/eng/home" TargetMode="External"/><Relationship Id="rId32" Type="http://schemas.openxmlformats.org/officeDocument/2006/relationships/hyperlink" Target="https://www.nhs.uk/conditions/fever-in-children/" TargetMode="External"/><Relationship Id="rId5" Type="http://schemas.openxmlformats.org/officeDocument/2006/relationships/styles" Target="styles.xml"/><Relationship Id="rId15" Type="http://schemas.openxmlformats.org/officeDocument/2006/relationships/hyperlink" Target="https://www.gov.uk/health-protection-team" TargetMode="External"/><Relationship Id="rId23" Type="http://schemas.openxmlformats.org/officeDocument/2006/relationships/hyperlink" Target="https://www.e-bug.eu/home" TargetMode="External"/><Relationship Id="rId28" Type="http://schemas.openxmlformats.org/officeDocument/2006/relationships/hyperlink" Target="https://www.gov.uk/government/publications/covid-19-ventilation-of-indoor-spaces-to-stop-the-spread-of-coronavirus" TargetMode="External"/><Relationship Id="rId10" Type="http://schemas.openxmlformats.org/officeDocument/2006/relationships/image" Target="media/image1.jpg"/><Relationship Id="rId19" Type="http://schemas.openxmlformats.org/officeDocument/2006/relationships/hyperlink" Target="https://www.gov.uk/guidance/people-with-symptoms-of-a-respiratory-infection-including-covid-19" TargetMode="External"/><Relationship Id="rId31" Type="http://schemas.openxmlformats.org/officeDocument/2006/relationships/hyperlink" Target="https://www.gov.uk/guidance/people-with-symptoms-of-a-respiratory-infection-including-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health-protection-in-schools-and-other-childcare-facilities" TargetMode="External"/><Relationship Id="rId22" Type="http://schemas.openxmlformats.org/officeDocument/2006/relationships/hyperlink" Target="https://www.e-bug.eu/eng/home" TargetMode="External"/><Relationship Id="rId27" Type="http://schemas.openxmlformats.org/officeDocument/2006/relationships/hyperlink" Target="https://www.gov.uk/government/publications/covid-19-ventilation-of-indoor-spaces-to-stop-the-spread-of-coronavirus" TargetMode="External"/><Relationship Id="rId30" Type="http://schemas.openxmlformats.org/officeDocument/2006/relationships/hyperlink" Target="https://www.gov.uk/government/publications/covid-19-ventilation-of-indoor-spaces-to-stop-the-spread-of-coronaviru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s xmlns="dd5d3858-e975-4741-8476-112ef2edaf02">
      <Url xsi:nil="true"/>
      <Description xsi:nil="true"/>
    </Links>
    <GOV_x002e_uklinks xmlns="dd5d3858-e975-4741-8476-112ef2edaf02">
      <Url xsi:nil="true"/>
      <Description xsi:nil="true"/>
    </GOV_x002e_uklinks>
    <lcf76f155ced4ddcb4097134ff3c332f xmlns="dd5d3858-e975-4741-8476-112ef2edaf02">
      <Terms xmlns="http://schemas.microsoft.com/office/infopath/2007/PartnerControls"/>
    </lcf76f155ced4ddcb4097134ff3c332f>
    <Lead xmlns="dd5d3858-e975-4741-8476-112ef2edaf02">
      <UserInfo>
        <DisplayName/>
        <AccountId xsi:nil="true"/>
        <AccountType/>
      </UserInfo>
    </Lead>
    <TaxCatchAll xmlns="f65ad3d8-3c7c-46b3-9125-5bfb0d010774" xsi:nil="true"/>
    <ReviewDate xmlns="dd5d3858-e975-4741-8476-112ef2edaf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C12C1E6F9DD48801EFC0EA8C3E52B" ma:contentTypeVersion="19" ma:contentTypeDescription="Create a new document." ma:contentTypeScope="" ma:versionID="6c1c26fb76cb2ff6a19a1120996f738f">
  <xsd:schema xmlns:xsd="http://www.w3.org/2001/XMLSchema" xmlns:xs="http://www.w3.org/2001/XMLSchema" xmlns:p="http://schemas.microsoft.com/office/2006/metadata/properties" xmlns:ns2="dd5d3858-e975-4741-8476-112ef2edaf02" xmlns:ns3="746c552d-21d5-441b-baed-43200bc62b56" xmlns:ns4="f65ad3d8-3c7c-46b3-9125-5bfb0d010774" targetNamespace="http://schemas.microsoft.com/office/2006/metadata/properties" ma:root="true" ma:fieldsID="bdf74e62e8dcf256babaa41f8648670a" ns2:_="" ns3:_="" ns4:_="">
    <xsd:import namespace="dd5d3858-e975-4741-8476-112ef2edaf02"/>
    <xsd:import namespace="746c552d-21d5-441b-baed-43200bc62b56"/>
    <xsd:import namespace="f65ad3d8-3c7c-46b3-9125-5bfb0d010774"/>
    <xsd:element name="properties">
      <xsd:complexType>
        <xsd:sequence>
          <xsd:element name="documentManagement">
            <xsd:complexType>
              <xsd:all>
                <xsd:element ref="ns2:Lead" minOccurs="0"/>
                <xsd:element ref="ns2:MediaServiceMetadata" minOccurs="0"/>
                <xsd:element ref="ns2:MediaServiceFastMetadata" minOccurs="0"/>
                <xsd:element ref="ns3:SharedWithUsers" minOccurs="0"/>
                <xsd:element ref="ns3:SharedWithDetails" minOccurs="0"/>
                <xsd:element ref="ns2:Links" minOccurs="0"/>
                <xsd:element ref="ns2:GOV_x002e_uklink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Review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3858-e975-4741-8476-112ef2edaf02" elementFormDefault="qualified">
    <xsd:import namespace="http://schemas.microsoft.com/office/2006/documentManagement/types"/>
    <xsd:import namespace="http://schemas.microsoft.com/office/infopath/2007/PartnerControls"/>
    <xsd:element name="Lead" ma:index="8"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inks" ma:index="13" nillable="true" ma:displayName="Links" ma:description="Links to national guidance "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GOV_x002e_uklinks" ma:index="14" nillable="true" ma:displayName="GOV.uk links " ma:format="Hyperlink" ma:internalName="GOV_x002e_uklinks">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ReviewDate" ma:index="23" nillable="true" ma:displayName="ReviewDate" ma:description="Next Date for Folder Review" ma:format="Dropdown" ma:internalName="ReviewDat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c552d-21d5-441b-baed-43200bc62b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693563-6963-423a-880e-505f781d4b31}" ma:internalName="TaxCatchAll" ma:showField="CatchAllData" ma:web="746c552d-21d5-441b-baed-43200bc62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B8A1F-FED1-47AD-A615-521372EB2BD0}">
  <ds:schemaRefs>
    <ds:schemaRef ds:uri="http://schemas.microsoft.com/office/2006/metadata/properties"/>
    <ds:schemaRef ds:uri="http://schemas.microsoft.com/office/infopath/2007/PartnerControls"/>
    <ds:schemaRef ds:uri="dd5d3858-e975-4741-8476-112ef2edaf02"/>
    <ds:schemaRef ds:uri="f65ad3d8-3c7c-46b3-9125-5bfb0d010774"/>
  </ds:schemaRefs>
</ds:datastoreItem>
</file>

<file path=customXml/itemProps2.xml><?xml version="1.0" encoding="utf-8"?>
<ds:datastoreItem xmlns:ds="http://schemas.openxmlformats.org/officeDocument/2006/customXml" ds:itemID="{275CC2E2-7B6D-466F-B2EE-83984E96B8A8}">
  <ds:schemaRefs>
    <ds:schemaRef ds:uri="http://schemas.microsoft.com/sharepoint/v3/contenttype/forms"/>
  </ds:schemaRefs>
</ds:datastoreItem>
</file>

<file path=customXml/itemProps3.xml><?xml version="1.0" encoding="utf-8"?>
<ds:datastoreItem xmlns:ds="http://schemas.openxmlformats.org/officeDocument/2006/customXml" ds:itemID="{44D0AD2C-A003-45DA-8AD2-6E8ABB6A1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3858-e975-4741-8476-112ef2edaf02"/>
    <ds:schemaRef ds:uri="746c552d-21d5-441b-baed-43200bc62b56"/>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1596</Words>
  <Characters>8463</Characters>
  <Application>Microsoft Office Word</Application>
  <DocSecurity>4</DocSecurity>
  <Lines>188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Outbreak Action Card</dc:title>
  <dc:subject/>
  <dc:creator>Emma Richards</dc:creator>
  <cp:keywords/>
  <cp:lastModifiedBy>Max Edwards - CY CDO (Corporate Director's Office)</cp:lastModifiedBy>
  <cp:revision>2</cp:revision>
  <dcterms:created xsi:type="dcterms:W3CDTF">2024-01-25T14:00:00Z</dcterms:created>
  <dcterms:modified xsi:type="dcterms:W3CDTF">2024-01-25T14:00:00Z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0x010100563C12C1E6F9DD48801EFC0EA8C3E52B</vt:lpwstr>
  </property>
</Properties>
</file>