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0C37" w14:textId="2C81971F" w:rsidR="000B0AA8" w:rsidRPr="0085228F" w:rsidRDefault="000B0AA8" w:rsidP="00E25093">
      <w:pPr>
        <w:pStyle w:val="NoSpacing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14:paraId="31116CC7" w14:textId="77777777" w:rsidR="00FF5FAC" w:rsidRPr="00FF5FAC" w:rsidRDefault="00FF5FAC" w:rsidP="00FF5FAC">
      <w:pPr>
        <w:pStyle w:val="NoSpacing"/>
        <w:jc w:val="center"/>
        <w:rPr>
          <w:rFonts w:ascii="Arial" w:hAnsi="Arial" w:cs="Arial"/>
          <w:i/>
        </w:rPr>
      </w:pPr>
    </w:p>
    <w:tbl>
      <w:tblPr>
        <w:tblStyle w:val="TableGrid"/>
        <w:tblW w:w="15843" w:type="dxa"/>
        <w:tblInd w:w="-941" w:type="dxa"/>
        <w:tblLook w:val="04A0" w:firstRow="1" w:lastRow="0" w:firstColumn="1" w:lastColumn="0" w:noHBand="0" w:noVBand="1"/>
      </w:tblPr>
      <w:tblGrid>
        <w:gridCol w:w="4644"/>
        <w:gridCol w:w="1134"/>
        <w:gridCol w:w="2410"/>
        <w:gridCol w:w="2410"/>
        <w:gridCol w:w="5245"/>
      </w:tblGrid>
      <w:tr w:rsidR="0070407E" w:rsidRPr="00BD4061" w14:paraId="771D693B" w14:textId="77777777" w:rsidTr="00DB763F">
        <w:trPr>
          <w:trHeight w:val="567"/>
        </w:trPr>
        <w:tc>
          <w:tcPr>
            <w:tcW w:w="4644" w:type="dxa"/>
            <w:vAlign w:val="center"/>
          </w:tcPr>
          <w:p w14:paraId="0486DD1F" w14:textId="7E2BB3D5" w:rsidR="0070407E" w:rsidRPr="008F60D7" w:rsidRDefault="00D15A38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Child’s </w:t>
            </w:r>
            <w:r w:rsidR="0070407E" w:rsidRPr="008F60D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134" w:type="dxa"/>
            <w:vAlign w:val="center"/>
          </w:tcPr>
          <w:p w14:paraId="44DDA509" w14:textId="5F50A1D2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E73A1C" w:rsidRPr="008F60D7">
              <w:rPr>
                <w:rFonts w:ascii="Arial" w:hAnsi="Arial" w:cs="Arial"/>
                <w:b/>
                <w:sz w:val="22"/>
                <w:szCs w:val="22"/>
              </w:rPr>
              <w:t>ate of birth</w:t>
            </w:r>
          </w:p>
        </w:tc>
        <w:tc>
          <w:tcPr>
            <w:tcW w:w="2410" w:type="dxa"/>
            <w:vAlign w:val="center"/>
          </w:tcPr>
          <w:p w14:paraId="06111BA5" w14:textId="77777777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 xml:space="preserve">Date child started at setting </w:t>
            </w:r>
          </w:p>
        </w:tc>
        <w:tc>
          <w:tcPr>
            <w:tcW w:w="2410" w:type="dxa"/>
            <w:vAlign w:val="center"/>
          </w:tcPr>
          <w:p w14:paraId="595E4675" w14:textId="77777777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School Start date</w:t>
            </w:r>
          </w:p>
        </w:tc>
        <w:tc>
          <w:tcPr>
            <w:tcW w:w="5245" w:type="dxa"/>
            <w:vAlign w:val="center"/>
          </w:tcPr>
          <w:p w14:paraId="10C1D537" w14:textId="514ADC98" w:rsidR="0070407E" w:rsidRPr="008F60D7" w:rsidRDefault="00E73A1C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Name of s</w:t>
            </w:r>
            <w:r w:rsidR="0070407E" w:rsidRPr="008F60D7">
              <w:rPr>
                <w:rFonts w:ascii="Arial" w:hAnsi="Arial" w:cs="Arial"/>
                <w:b/>
                <w:sz w:val="22"/>
                <w:szCs w:val="22"/>
              </w:rPr>
              <w:t>etting</w:t>
            </w:r>
          </w:p>
        </w:tc>
      </w:tr>
      <w:tr w:rsidR="0070407E" w:rsidRPr="00BD4061" w14:paraId="6960E33C" w14:textId="77777777" w:rsidTr="00DB763F">
        <w:trPr>
          <w:trHeight w:val="567"/>
        </w:trPr>
        <w:tc>
          <w:tcPr>
            <w:tcW w:w="4644" w:type="dxa"/>
            <w:vAlign w:val="center"/>
          </w:tcPr>
          <w:p w14:paraId="3E5AFCDC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36AA6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F3D44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1E472C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C9D4B5B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A5455" w14:textId="77777777" w:rsidR="00133F58" w:rsidRPr="00BD4061" w:rsidRDefault="00133F58" w:rsidP="00133F58">
      <w:pPr>
        <w:pStyle w:val="NoSpacing"/>
        <w:rPr>
          <w:sz w:val="24"/>
          <w:szCs w:val="24"/>
        </w:rPr>
      </w:pPr>
    </w:p>
    <w:tbl>
      <w:tblPr>
        <w:tblStyle w:val="TableGrid"/>
        <w:tblW w:w="15843" w:type="dxa"/>
        <w:tblInd w:w="-941" w:type="dxa"/>
        <w:tblLook w:val="04A0" w:firstRow="1" w:lastRow="0" w:firstColumn="1" w:lastColumn="0" w:noHBand="0" w:noVBand="1"/>
      </w:tblPr>
      <w:tblGrid>
        <w:gridCol w:w="7338"/>
        <w:gridCol w:w="850"/>
        <w:gridCol w:w="1276"/>
        <w:gridCol w:w="6379"/>
      </w:tblGrid>
      <w:tr w:rsidR="00D9439D" w:rsidRPr="00BD4061" w14:paraId="110131E8" w14:textId="77777777" w:rsidTr="00DB763F">
        <w:trPr>
          <w:trHeight w:val="510"/>
        </w:trPr>
        <w:tc>
          <w:tcPr>
            <w:tcW w:w="7338" w:type="dxa"/>
            <w:tcBorders>
              <w:right w:val="single" w:sz="18" w:space="0" w:color="auto"/>
            </w:tcBorders>
            <w:vAlign w:val="center"/>
          </w:tcPr>
          <w:p w14:paraId="52820B0F" w14:textId="77777777" w:rsidR="00D9439D" w:rsidRPr="008F60D7" w:rsidRDefault="0085228F" w:rsidP="0085228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Training we have attended: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1EF118B" w14:textId="77777777" w:rsidR="00D9439D" w:rsidRPr="008F60D7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  <w:tc>
          <w:tcPr>
            <w:tcW w:w="1276" w:type="dxa"/>
            <w:vAlign w:val="center"/>
          </w:tcPr>
          <w:p w14:paraId="2B80EC32" w14:textId="77777777" w:rsidR="00D9439D" w:rsidRPr="008F60D7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Date </w:t>
            </w:r>
          </w:p>
        </w:tc>
        <w:tc>
          <w:tcPr>
            <w:tcW w:w="6379" w:type="dxa"/>
            <w:vAlign w:val="center"/>
          </w:tcPr>
          <w:p w14:paraId="0BF206D2" w14:textId="5A57E707" w:rsidR="00D9439D" w:rsidRPr="0070407E" w:rsidRDefault="00C11A18" w:rsidP="00F17020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Has this been cascaded</w:t>
            </w:r>
            <w:r w:rsidR="00D9439D"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the rest of the team?</w:t>
            </w:r>
          </w:p>
          <w:p w14:paraId="5EFC52CB" w14:textId="77777777" w:rsidR="001B04DE" w:rsidRPr="0070407E" w:rsidRDefault="001B04DE" w:rsidP="00133F58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Y/N</w:t>
            </w:r>
          </w:p>
        </w:tc>
      </w:tr>
      <w:tr w:rsidR="00262CF8" w:rsidRPr="00BD4061" w14:paraId="3481F4DD" w14:textId="77777777" w:rsidTr="00DB763F">
        <w:trPr>
          <w:trHeight w:val="397"/>
        </w:trPr>
        <w:tc>
          <w:tcPr>
            <w:tcW w:w="733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6893679" w14:textId="3CD5CD4F" w:rsidR="00262CF8" w:rsidRPr="008F60D7" w:rsidRDefault="00262CF8" w:rsidP="00262CF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15A38">
              <w:rPr>
                <w:rFonts w:ascii="Arial" w:hAnsi="Arial" w:cs="Arial"/>
                <w:sz w:val="24"/>
                <w:szCs w:val="24"/>
              </w:rPr>
              <w:t>Encouraging Positive Behaviour in the Early Years (</w:t>
            </w:r>
            <w:r w:rsidR="00D15A38" w:rsidRPr="00294CDB">
              <w:rPr>
                <w:rFonts w:ascii="Arial" w:hAnsi="Arial" w:cs="Arial"/>
                <w:b/>
                <w:bCs/>
                <w:sz w:val="24"/>
                <w:szCs w:val="24"/>
              </w:rPr>
              <w:t>The Education People</w:t>
            </w:r>
            <w:r w:rsidR="00D15A38" w:rsidRPr="00D15A3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8FB9108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F7A7EB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8F184D8" w14:textId="77777777" w:rsidR="00262CF8" w:rsidRPr="00BD4061" w:rsidRDefault="00262CF8" w:rsidP="00262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CF8" w:rsidRPr="00BD4061" w14:paraId="65C80CBA" w14:textId="77777777" w:rsidTr="00DB763F">
        <w:trPr>
          <w:trHeight w:val="397"/>
        </w:trPr>
        <w:tc>
          <w:tcPr>
            <w:tcW w:w="7338" w:type="dxa"/>
            <w:tcBorders>
              <w:right w:val="single" w:sz="18" w:space="0" w:color="auto"/>
            </w:tcBorders>
            <w:vAlign w:val="center"/>
          </w:tcPr>
          <w:p w14:paraId="789B8412" w14:textId="5999F420" w:rsidR="00262CF8" w:rsidRPr="008F60D7" w:rsidRDefault="00262CF8" w:rsidP="00262CF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A5B37">
              <w:rPr>
                <w:rFonts w:ascii="Arial" w:hAnsi="Arial" w:cs="Arial"/>
                <w:color w:val="000000" w:themeColor="text1"/>
                <w:sz w:val="24"/>
                <w:szCs w:val="24"/>
              </w:rPr>
              <w:t>Well-being and Involvement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</w:t>
            </w:r>
            <w:r w:rsidRPr="00294C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="00D15A38" w:rsidRPr="00294CD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he Education People</w:t>
            </w:r>
            <w:r w:rsidR="00D15A38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012692D1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FDAFB2C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EE29702" w14:textId="77777777" w:rsidR="00262CF8" w:rsidRPr="00BD4061" w:rsidRDefault="00262CF8" w:rsidP="00262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CF8" w:rsidRPr="00BD4061" w14:paraId="7DBED54D" w14:textId="77777777" w:rsidTr="00DB763F">
        <w:trPr>
          <w:trHeight w:val="397"/>
        </w:trPr>
        <w:tc>
          <w:tcPr>
            <w:tcW w:w="7338" w:type="dxa"/>
            <w:tcBorders>
              <w:right w:val="single" w:sz="18" w:space="0" w:color="auto"/>
            </w:tcBorders>
            <w:vAlign w:val="center"/>
          </w:tcPr>
          <w:p w14:paraId="469D3614" w14:textId="5EB36A97" w:rsidR="00262CF8" w:rsidRPr="008F60D7" w:rsidRDefault="00294CDB" w:rsidP="00262CF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Emotional Regulation – Supporting Children Where </w:t>
            </w:r>
            <w:r w:rsidR="00D35C7A">
              <w:rPr>
                <w:rFonts w:ascii="Arial" w:hAnsi="Arial" w:cs="Arial"/>
                <w:sz w:val="24"/>
                <w:szCs w:val="24"/>
              </w:rPr>
              <w:t>Behaviours Challenge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55025">
              <w:rPr>
                <w:rFonts w:ascii="Arial" w:hAnsi="Arial" w:cs="Arial"/>
                <w:b/>
                <w:bCs/>
                <w:sz w:val="24"/>
                <w:szCs w:val="24"/>
              </w:rPr>
              <w:t>Specialist Teaching and Learning Service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1830766F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63C39A6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F7C470F" w14:textId="77777777" w:rsidR="00262CF8" w:rsidRPr="00BD4061" w:rsidRDefault="00262CF8" w:rsidP="00262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CF8" w:rsidRPr="00BD4061" w14:paraId="6CDF948E" w14:textId="77777777" w:rsidTr="00DB763F">
        <w:trPr>
          <w:trHeight w:val="70"/>
        </w:trPr>
        <w:tc>
          <w:tcPr>
            <w:tcW w:w="7338" w:type="dxa"/>
            <w:tcBorders>
              <w:right w:val="single" w:sz="18" w:space="0" w:color="auto"/>
            </w:tcBorders>
            <w:vAlign w:val="center"/>
          </w:tcPr>
          <w:p w14:paraId="7AA6983B" w14:textId="5A683004" w:rsidR="00262CF8" w:rsidRPr="008F60D7" w:rsidRDefault="00262CF8" w:rsidP="00262CF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Solihull (</w:t>
            </w:r>
            <w:r w:rsidR="00D35C7A">
              <w:rPr>
                <w:rFonts w:ascii="Arial" w:hAnsi="Arial" w:cs="Arial"/>
                <w:sz w:val="24"/>
                <w:szCs w:val="24"/>
              </w:rPr>
              <w:t>another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provider)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42B0718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BC00B4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473E331" w14:textId="77777777" w:rsidR="00262CF8" w:rsidRPr="00BD4061" w:rsidRDefault="00262CF8" w:rsidP="00262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CF8" w:rsidRPr="00BD4061" w14:paraId="68A942B2" w14:textId="77777777" w:rsidTr="00DB763F">
        <w:trPr>
          <w:trHeight w:val="454"/>
        </w:trPr>
        <w:tc>
          <w:tcPr>
            <w:tcW w:w="15843" w:type="dxa"/>
            <w:gridSpan w:val="4"/>
            <w:vAlign w:val="center"/>
          </w:tcPr>
          <w:p w14:paraId="734F1DB1" w14:textId="111A5894" w:rsidR="00262CF8" w:rsidRPr="008F60D7" w:rsidRDefault="00D15A38" w:rsidP="00262CF8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262CF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ecord </w:t>
            </w:r>
            <w:r w:rsidR="00262CF8" w:rsidRPr="008F60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any other training that you have attended linked to </w:t>
            </w:r>
            <w:r w:rsidR="00262CF8">
              <w:rPr>
                <w:rFonts w:ascii="Arial" w:hAnsi="Arial" w:cs="Arial"/>
                <w:color w:val="000000" w:themeColor="text1"/>
                <w:sz w:val="22"/>
                <w:szCs w:val="22"/>
              </w:rPr>
              <w:t>Social, Emotional and Mental health</w:t>
            </w:r>
            <w:r w:rsidR="00262CF8" w:rsidRPr="008F60D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6B063843" w14:textId="79CE4AAB" w:rsidR="00D15A38" w:rsidRPr="008F60D7" w:rsidRDefault="00D15A38" w:rsidP="00262CF8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5E56DEB" w14:textId="77777777" w:rsidR="001E693E" w:rsidRDefault="001E693E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tbl>
      <w:tblPr>
        <w:tblStyle w:val="TableGrid"/>
        <w:tblW w:w="15843" w:type="dxa"/>
        <w:tblInd w:w="-941" w:type="dxa"/>
        <w:tblLook w:val="04A0" w:firstRow="1" w:lastRow="0" w:firstColumn="1" w:lastColumn="0" w:noHBand="0" w:noVBand="1"/>
      </w:tblPr>
      <w:tblGrid>
        <w:gridCol w:w="15843"/>
      </w:tblGrid>
      <w:tr w:rsidR="00E33852" w14:paraId="27F8DF29" w14:textId="77777777" w:rsidTr="00DB763F">
        <w:tc>
          <w:tcPr>
            <w:tcW w:w="15843" w:type="dxa"/>
          </w:tcPr>
          <w:p w14:paraId="35FF1BFD" w14:textId="7FEF4271" w:rsidR="00E33852" w:rsidRPr="0085228F" w:rsidRDefault="00F17020" w:rsidP="00E3385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</w:rPr>
              <w:t>P</w:t>
            </w:r>
            <w:r w:rsidR="00E33852" w:rsidRPr="0085228F">
              <w:rPr>
                <w:rFonts w:ascii="Arial" w:hAnsi="Arial" w:cs="Arial"/>
                <w:b/>
                <w:color w:val="000000" w:themeColor="text1"/>
                <w:sz w:val="24"/>
              </w:rPr>
              <w:t>o</w:t>
            </w:r>
            <w:r w:rsidR="00670147" w:rsidRPr="0085228F">
              <w:rPr>
                <w:rFonts w:ascii="Arial" w:hAnsi="Arial" w:cs="Arial"/>
                <w:b/>
                <w:color w:val="000000" w:themeColor="text1"/>
                <w:sz w:val="24"/>
              </w:rPr>
              <w:t>ints to consider when using this d</w:t>
            </w:r>
            <w:r w:rsidR="00E33852" w:rsidRPr="0085228F">
              <w:rPr>
                <w:rFonts w:ascii="Arial" w:hAnsi="Arial" w:cs="Arial"/>
                <w:b/>
                <w:color w:val="000000" w:themeColor="text1"/>
                <w:sz w:val="24"/>
              </w:rPr>
              <w:t>ocument:</w:t>
            </w:r>
          </w:p>
          <w:p w14:paraId="23E3D51E" w14:textId="77777777" w:rsidR="00D15A38" w:rsidRPr="007E6852" w:rsidRDefault="00D15A38" w:rsidP="00D15A38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7E6852">
              <w:rPr>
                <w:rFonts w:ascii="Arial" w:hAnsi="Arial" w:cs="Arial"/>
                <w:iCs/>
                <w:sz w:val="22"/>
                <w:szCs w:val="22"/>
              </w:rPr>
              <w:t>This audit is a valuable source of information to support Kent SEND processes and at times of transition.</w:t>
            </w:r>
          </w:p>
          <w:p w14:paraId="7673A415" w14:textId="274BDDD9" w:rsidR="00D15A38" w:rsidRPr="00EF26B5" w:rsidRDefault="00D15A38" w:rsidP="00D15A38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F26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When other professionals are supporting a child, the impact of Best Practice Guidance strategies will be recorded on the </w:t>
            </w:r>
            <w:r w:rsidR="00FC53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EF26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ersonalised </w:t>
            </w:r>
            <w:r w:rsidR="00FC536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EF26B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lan.</w:t>
            </w:r>
          </w:p>
          <w:p w14:paraId="4D6A9EB5" w14:textId="77777777" w:rsidR="00D15A38" w:rsidRPr="009B2E08" w:rsidRDefault="00D15A38" w:rsidP="00D15A38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E5760F2" w14:textId="28F80E86" w:rsidR="00D15A38" w:rsidRPr="00A706A6" w:rsidRDefault="00D15A38" w:rsidP="00D15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2"/>
                <w:szCs w:val="22"/>
              </w:rPr>
            </w:pPr>
            <w:r w:rsidRPr="00A706A6">
              <w:rPr>
                <w:rFonts w:ascii="Arial" w:hAnsi="Arial" w:cs="Arial"/>
                <w:i/>
                <w:sz w:val="22"/>
                <w:szCs w:val="22"/>
              </w:rPr>
              <w:t xml:space="preserve">Complete in line with the Best Practice Guidance document in relation to the child’s main area of need </w:t>
            </w:r>
            <w:r w:rsidR="00EF26B5">
              <w:rPr>
                <w:rFonts w:ascii="Arial" w:hAnsi="Arial" w:cs="Arial"/>
                <w:i/>
                <w:sz w:val="22"/>
                <w:szCs w:val="22"/>
              </w:rPr>
              <w:t xml:space="preserve">(see Broad </w:t>
            </w:r>
            <w:r w:rsidR="00FC536D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EF26B5">
              <w:rPr>
                <w:rFonts w:ascii="Arial" w:hAnsi="Arial" w:cs="Arial"/>
                <w:i/>
                <w:sz w:val="22"/>
                <w:szCs w:val="22"/>
              </w:rPr>
              <w:t xml:space="preserve">reas of </w:t>
            </w:r>
            <w:r w:rsidR="00FC536D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EF26B5">
              <w:rPr>
                <w:rFonts w:ascii="Arial" w:hAnsi="Arial" w:cs="Arial"/>
                <w:i/>
                <w:sz w:val="22"/>
                <w:szCs w:val="22"/>
              </w:rPr>
              <w:t>eed section in BPG)</w:t>
            </w:r>
          </w:p>
          <w:p w14:paraId="492ED990" w14:textId="77777777" w:rsidR="00D15A38" w:rsidRPr="00A706A6" w:rsidRDefault="00D15A38" w:rsidP="00D15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2"/>
                <w:szCs w:val="22"/>
              </w:rPr>
            </w:pPr>
            <w:r w:rsidRPr="00A706A6">
              <w:rPr>
                <w:rFonts w:ascii="Arial" w:hAnsi="Arial" w:cs="Arial"/>
                <w:i/>
                <w:sz w:val="22"/>
                <w:szCs w:val="22"/>
              </w:rPr>
              <w:t>Use as a tool to support reflection and planning</w:t>
            </w:r>
          </w:p>
          <w:p w14:paraId="255D4540" w14:textId="77777777" w:rsidR="00D15A38" w:rsidRPr="00A706A6" w:rsidRDefault="00D15A38" w:rsidP="00D15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2"/>
                <w:szCs w:val="22"/>
              </w:rPr>
            </w:pPr>
            <w:r w:rsidRPr="00A706A6">
              <w:rPr>
                <w:rFonts w:ascii="Arial" w:hAnsi="Arial" w:cs="Arial"/>
                <w:i/>
                <w:sz w:val="22"/>
                <w:szCs w:val="22"/>
              </w:rPr>
              <w:t>To be completed by the key person with the SENCo</w:t>
            </w:r>
          </w:p>
          <w:p w14:paraId="06367D39" w14:textId="77777777" w:rsidR="00D15A38" w:rsidRPr="00A706A6" w:rsidRDefault="00D15A38" w:rsidP="00D15A3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06A6">
              <w:rPr>
                <w:rFonts w:ascii="Arial" w:hAnsi="Arial" w:cs="Arial"/>
                <w:i/>
                <w:sz w:val="22"/>
                <w:szCs w:val="22"/>
              </w:rPr>
              <w:t xml:space="preserve">Use and review as a working document over time; dates can be added as the impact or strategies are monitored  </w:t>
            </w:r>
          </w:p>
          <w:p w14:paraId="736EA66E" w14:textId="1E568F90" w:rsidR="00D15A38" w:rsidRPr="00A706A6" w:rsidRDefault="00D15A38" w:rsidP="00D15A38">
            <w:pPr>
              <w:pStyle w:val="ListParagraph"/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A706A6">
              <w:rPr>
                <w:rFonts w:ascii="Arial" w:hAnsi="Arial" w:cs="Arial"/>
                <w:i/>
                <w:sz w:val="22"/>
                <w:szCs w:val="22"/>
              </w:rPr>
              <w:t xml:space="preserve">Refer to strategies from documents such as the Inclusion Development Programme (IDP), National Strategies - Social and Emotional Aspects of Development (SEAD)and </w:t>
            </w:r>
            <w:r w:rsidRPr="00A706A6">
              <w:rPr>
                <w:rFonts w:ascii="Arial" w:hAnsi="Arial" w:cs="Arial"/>
                <w:sz w:val="22"/>
                <w:szCs w:val="22"/>
              </w:rPr>
              <w:t>Sustained Shared Thinking and Emotional Wellbeing (SSTEW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6F3C909" w14:textId="77777777" w:rsidR="00D15A38" w:rsidRDefault="00D15A38" w:rsidP="00D15A38">
            <w:pPr>
              <w:spacing w:after="0" w:line="240" w:lineRule="auto"/>
              <w:rPr>
                <w:rFonts w:ascii="Arial" w:hAnsi="Arial" w:cs="Arial"/>
                <w:b/>
                <w:sz w:val="24"/>
              </w:rPr>
            </w:pPr>
          </w:p>
          <w:p w14:paraId="017460E0" w14:textId="77777777" w:rsidR="00D15A38" w:rsidRPr="00995DBE" w:rsidRDefault="00D15A38" w:rsidP="00D15A38">
            <w:pPr>
              <w:spacing w:after="0" w:line="240" w:lineRule="auto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995DBE">
              <w:rPr>
                <w:rFonts w:ascii="Arial" w:hAnsi="Arial" w:cs="Arial"/>
                <w:b/>
                <w:sz w:val="24"/>
              </w:rPr>
              <w:t>Please remember that pre-LIFT support can be sought from the Early Years Equality and Inclusion team, using the request for support form on Kelsi.</w:t>
            </w:r>
          </w:p>
          <w:p w14:paraId="280D7972" w14:textId="1C4E1F61" w:rsidR="00E33852" w:rsidRPr="00F17020" w:rsidRDefault="00E33852" w:rsidP="00E338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3F8EA058" w14:textId="7BBFC4C6" w:rsidR="00681FEB" w:rsidRDefault="00681FEB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8222"/>
        <w:gridCol w:w="7796"/>
      </w:tblGrid>
      <w:tr w:rsidR="009C1649" w14:paraId="335EE839" w14:textId="77777777" w:rsidTr="00FC536D">
        <w:tc>
          <w:tcPr>
            <w:tcW w:w="16018" w:type="dxa"/>
            <w:gridSpan w:val="2"/>
            <w:shd w:val="clear" w:color="auto" w:fill="FABF8F" w:themeFill="accent6" w:themeFillTint="99"/>
          </w:tcPr>
          <w:p w14:paraId="352EE81D" w14:textId="00579757" w:rsidR="009C1649" w:rsidRPr="005D1455" w:rsidRDefault="009C1649" w:rsidP="009C1649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1455">
              <w:rPr>
                <w:rFonts w:ascii="Arial" w:hAnsi="Arial" w:cs="Arial"/>
                <w:b/>
                <w:sz w:val="28"/>
                <w:szCs w:val="28"/>
              </w:rPr>
              <w:lastRenderedPageBreak/>
              <w:t>Social</w:t>
            </w:r>
            <w:r w:rsidR="00694F68" w:rsidRPr="005D1455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5D1455">
              <w:rPr>
                <w:rFonts w:ascii="Arial" w:hAnsi="Arial" w:cs="Arial"/>
                <w:b/>
                <w:sz w:val="28"/>
                <w:szCs w:val="28"/>
              </w:rPr>
              <w:t xml:space="preserve"> Emotional and Mental Health</w:t>
            </w:r>
            <w:r w:rsidR="005D1455">
              <w:rPr>
                <w:rFonts w:ascii="Arial" w:hAnsi="Arial" w:cs="Arial"/>
                <w:b/>
                <w:sz w:val="28"/>
                <w:szCs w:val="28"/>
              </w:rPr>
              <w:t xml:space="preserve"> (SEMH) </w:t>
            </w:r>
            <w:r w:rsidRPr="005D1455">
              <w:rPr>
                <w:rFonts w:ascii="Arial" w:hAnsi="Arial" w:cs="Arial"/>
                <w:b/>
                <w:sz w:val="28"/>
                <w:szCs w:val="28"/>
              </w:rPr>
              <w:t xml:space="preserve">Universal Level – </w:t>
            </w:r>
            <w:r w:rsidRPr="005D1455">
              <w:rPr>
                <w:rFonts w:ascii="Arial" w:hAnsi="Arial" w:cs="Arial"/>
                <w:bCs/>
                <w:sz w:val="28"/>
                <w:szCs w:val="28"/>
              </w:rPr>
              <w:t xml:space="preserve">Whole Setting Response </w:t>
            </w:r>
            <w:r w:rsidR="00AE1682" w:rsidRPr="005D1455">
              <w:rPr>
                <w:rFonts w:ascii="Arial" w:hAnsi="Arial" w:cs="Arial"/>
                <w:bCs/>
                <w:sz w:val="28"/>
                <w:szCs w:val="28"/>
              </w:rPr>
              <w:t>f</w:t>
            </w:r>
            <w:r w:rsidRPr="005D1455">
              <w:rPr>
                <w:rFonts w:ascii="Arial" w:hAnsi="Arial" w:cs="Arial"/>
                <w:bCs/>
                <w:sz w:val="28"/>
                <w:szCs w:val="28"/>
              </w:rPr>
              <w:t>or All Children</w:t>
            </w:r>
          </w:p>
          <w:p w14:paraId="39B36CBA" w14:textId="1CF10BF4" w:rsidR="009C1649" w:rsidRPr="005D1455" w:rsidRDefault="009C1649" w:rsidP="009C1649">
            <w:pPr>
              <w:pStyle w:val="NoSpacing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D1455">
              <w:rPr>
                <w:rFonts w:ascii="Arial" w:hAnsi="Arial" w:cs="Arial"/>
                <w:bCs/>
                <w:sz w:val="28"/>
                <w:szCs w:val="28"/>
              </w:rPr>
              <w:t>Using the Best Practice Guidance document</w:t>
            </w:r>
            <w:r w:rsidR="00B6172C" w:rsidRPr="005D1455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Pr="005D1455">
              <w:rPr>
                <w:rFonts w:ascii="Arial" w:hAnsi="Arial" w:cs="Arial"/>
                <w:bCs/>
                <w:sz w:val="28"/>
                <w:szCs w:val="28"/>
              </w:rPr>
              <w:t xml:space="preserve"> consider universal practice in your setting and describe the impact</w:t>
            </w:r>
          </w:p>
        </w:tc>
      </w:tr>
      <w:tr w:rsidR="009C1649" w14:paraId="73D5EAF6" w14:textId="77777777" w:rsidTr="00FC536D">
        <w:tc>
          <w:tcPr>
            <w:tcW w:w="8222" w:type="dxa"/>
          </w:tcPr>
          <w:p w14:paraId="5AFFA594" w14:textId="11A65539" w:rsidR="009C1649" w:rsidRPr="00134130" w:rsidRDefault="009C1649" w:rsidP="00134130">
            <w:pPr>
              <w:pStyle w:val="NoSpacing"/>
              <w:rPr>
                <w:sz w:val="22"/>
                <w:szCs w:val="22"/>
              </w:rPr>
            </w:pPr>
            <w:r w:rsidRPr="00134130">
              <w:rPr>
                <w:rFonts w:ascii="Arial" w:hAnsi="Arial" w:cs="Arial"/>
                <w:b/>
                <w:sz w:val="22"/>
                <w:szCs w:val="22"/>
              </w:rPr>
              <w:t>Current Practice:</w:t>
            </w:r>
            <w:r w:rsidR="00134130" w:rsidRPr="001341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34130">
              <w:rPr>
                <w:rFonts w:ascii="Arial" w:hAnsi="Arial" w:cs="Arial"/>
                <w:sz w:val="22"/>
                <w:szCs w:val="22"/>
              </w:rPr>
              <w:t xml:space="preserve">The following are suggestions and should not be considered exhaustive or used as a </w:t>
            </w:r>
            <w:r w:rsidR="00DB1369" w:rsidRPr="00134130">
              <w:rPr>
                <w:rFonts w:ascii="Arial" w:hAnsi="Arial" w:cs="Arial"/>
                <w:sz w:val="22"/>
                <w:szCs w:val="22"/>
              </w:rPr>
              <w:t>tick list</w:t>
            </w:r>
            <w:r w:rsidRPr="00134130">
              <w:rPr>
                <w:rFonts w:ascii="Arial" w:hAnsi="Arial" w:cs="Arial"/>
                <w:sz w:val="22"/>
                <w:szCs w:val="22"/>
              </w:rPr>
              <w:t>.</w:t>
            </w:r>
            <w:r w:rsidR="00574D97">
              <w:rPr>
                <w:rFonts w:ascii="Arial" w:hAnsi="Arial" w:cs="Arial"/>
                <w:sz w:val="22"/>
                <w:szCs w:val="22"/>
              </w:rPr>
              <w:t xml:space="preserve"> Complete as appropriate for the child in question</w:t>
            </w:r>
            <w:r w:rsidR="00DB136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1C7FF490" w14:textId="673EF2C5" w:rsidR="009C1649" w:rsidRPr="00134130" w:rsidRDefault="009C1649" w:rsidP="00134130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34130">
              <w:rPr>
                <w:rFonts w:ascii="Arial" w:hAnsi="Arial" w:cs="Arial"/>
                <w:b/>
                <w:sz w:val="22"/>
                <w:szCs w:val="22"/>
              </w:rPr>
              <w:t>IMPACT:</w:t>
            </w:r>
            <w:r w:rsidR="00134130" w:rsidRPr="001341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35D9" w:rsidRPr="006435D9">
              <w:rPr>
                <w:rFonts w:ascii="Arial" w:hAnsi="Arial" w:cs="Arial"/>
                <w:bCs/>
                <w:sz w:val="22"/>
                <w:szCs w:val="22"/>
              </w:rPr>
              <w:t>Note</w:t>
            </w:r>
            <w:r w:rsidR="006435D9" w:rsidRPr="006435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35D9" w:rsidRPr="006435D9">
              <w:rPr>
                <w:rFonts w:ascii="Arial" w:hAnsi="Arial" w:cs="Arial"/>
                <w:bCs/>
                <w:sz w:val="22"/>
                <w:szCs w:val="22"/>
              </w:rPr>
              <w:t>down how</w:t>
            </w:r>
            <w:r w:rsidR="006435D9" w:rsidRPr="006435D9">
              <w:rPr>
                <w:rFonts w:ascii="Arial" w:hAnsi="Arial" w:cs="Arial"/>
                <w:sz w:val="22"/>
                <w:szCs w:val="22"/>
              </w:rPr>
              <w:t xml:space="preserve"> and when the child has </w:t>
            </w:r>
            <w:r w:rsidR="00A4239D">
              <w:rPr>
                <w:rFonts w:ascii="Arial" w:hAnsi="Arial" w:cs="Arial"/>
                <w:sz w:val="22"/>
                <w:szCs w:val="22"/>
              </w:rPr>
              <w:t>(</w:t>
            </w:r>
            <w:r w:rsidR="006435D9" w:rsidRPr="006435D9">
              <w:rPr>
                <w:rFonts w:ascii="Arial" w:hAnsi="Arial" w:cs="Arial"/>
                <w:sz w:val="22"/>
                <w:szCs w:val="22"/>
              </w:rPr>
              <w:t>or has not</w:t>
            </w:r>
            <w:r w:rsidR="00A4239D">
              <w:rPr>
                <w:rFonts w:ascii="Arial" w:hAnsi="Arial" w:cs="Arial"/>
                <w:sz w:val="22"/>
                <w:szCs w:val="22"/>
              </w:rPr>
              <w:t>)</w:t>
            </w:r>
            <w:r w:rsidR="006435D9" w:rsidRPr="006435D9">
              <w:rPr>
                <w:rFonts w:ascii="Arial" w:hAnsi="Arial" w:cs="Arial"/>
                <w:sz w:val="22"/>
                <w:szCs w:val="22"/>
              </w:rPr>
              <w:t xml:space="preserve"> responded to universal strategies</w:t>
            </w:r>
            <w:r w:rsidR="00AC0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C1649" w14:paraId="64CA1442" w14:textId="77777777" w:rsidTr="00FC536D">
        <w:tc>
          <w:tcPr>
            <w:tcW w:w="8222" w:type="dxa"/>
          </w:tcPr>
          <w:p w14:paraId="3D4FBB9F" w14:textId="77777777" w:rsidR="00AE1682" w:rsidRPr="000D0861" w:rsidRDefault="00AE1682" w:rsidP="00AE16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/>
                <w:bCs/>
                <w:sz w:val="22"/>
                <w:szCs w:val="22"/>
              </w:rPr>
              <w:t>Things to consider, in conjunction with the Best Practice Guidance.</w:t>
            </w:r>
          </w:p>
          <w:p w14:paraId="36DD9BC7" w14:textId="4B6BDAC6" w:rsidR="00AE1682" w:rsidRPr="000D0861" w:rsidRDefault="00AE1682" w:rsidP="00AE16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Learning </w:t>
            </w:r>
            <w:r w:rsidR="007A14C9" w:rsidRPr="000D0861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Pr="000D0861">
              <w:rPr>
                <w:rFonts w:ascii="Arial" w:hAnsi="Arial" w:cs="Arial"/>
                <w:b/>
                <w:bCs/>
                <w:sz w:val="22"/>
                <w:szCs w:val="22"/>
              </w:rPr>
              <w:t>nvironment</w:t>
            </w:r>
            <w:r w:rsidR="00FC53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F5943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0D08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5C7A" w:rsidRPr="000D0861">
              <w:rPr>
                <w:rFonts w:ascii="Arial" w:hAnsi="Arial" w:cs="Arial"/>
                <w:b/>
                <w:bCs/>
                <w:sz w:val="22"/>
                <w:szCs w:val="22"/>
              </w:rPr>
              <w:t>what is the impact of</w:t>
            </w:r>
            <w:r w:rsidR="00694F68" w:rsidRPr="000D086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EADF30A" w14:textId="35203463" w:rsidR="00AE1682" w:rsidRPr="000D0861" w:rsidRDefault="00AE1682" w:rsidP="00AE16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provid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94F68" w:rsidRPr="000D0861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>clearly defined and well-resourced environment accessible to ALL children</w:t>
            </w:r>
          </w:p>
          <w:p w14:paraId="2251A6FE" w14:textId="089BF851" w:rsidR="00AE1682" w:rsidRPr="000D0861" w:rsidRDefault="00AE1682" w:rsidP="00AE16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provid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transition programmes that support all children including the use of transitional objects, home boxes, etc</w:t>
            </w:r>
            <w:r w:rsidR="00694F68" w:rsidRPr="000D08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1802887" w14:textId="0DD5B48F" w:rsidR="00AE1682" w:rsidRPr="000D0861" w:rsidRDefault="00694F68" w:rsidP="00AE16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implement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E1682" w:rsidRPr="000D0861">
              <w:rPr>
                <w:rFonts w:ascii="Arial" w:hAnsi="Arial" w:cs="Arial"/>
                <w:bCs/>
                <w:sz w:val="22"/>
                <w:szCs w:val="22"/>
              </w:rPr>
              <w:t>differentiated planning, resources and groupings</w:t>
            </w:r>
          </w:p>
          <w:p w14:paraId="1C9F9D1C" w14:textId="4B390B1A" w:rsidR="00AE1682" w:rsidRPr="000D0861" w:rsidRDefault="00AE1682" w:rsidP="00AE16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set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ting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up a calm area</w:t>
            </w:r>
          </w:p>
          <w:p w14:paraId="325AFB63" w14:textId="0A68E492" w:rsidR="00AE1682" w:rsidRPr="000D0861" w:rsidRDefault="00AE1682" w:rsidP="00AE16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us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visuals – visual time</w:t>
            </w:r>
            <w:r w:rsidR="00694F68" w:rsidRPr="000D0861">
              <w:rPr>
                <w:rFonts w:ascii="Arial" w:hAnsi="Arial" w:cs="Arial"/>
                <w:bCs/>
                <w:sz w:val="22"/>
                <w:szCs w:val="22"/>
              </w:rPr>
              <w:t>line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>, golden rules</w:t>
            </w:r>
          </w:p>
          <w:p w14:paraId="676AD1FD" w14:textId="4CFD4E0A" w:rsidR="00AE1682" w:rsidRPr="000D0861" w:rsidRDefault="00AE1682" w:rsidP="00AE16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us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sand timers</w:t>
            </w:r>
            <w:r w:rsidRPr="004F5144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A14C9" w:rsidRPr="004F5144">
              <w:rPr>
                <w:rFonts w:ascii="Arial" w:hAnsi="Arial" w:cs="Arial"/>
                <w:bCs/>
                <w:sz w:val="22"/>
                <w:szCs w:val="22"/>
              </w:rPr>
              <w:t>giv</w:t>
            </w:r>
            <w:r w:rsidR="00DB1369" w:rsidRPr="004F5144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7A14C9" w:rsidRPr="004F51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94F68" w:rsidRPr="004F5144">
              <w:rPr>
                <w:rFonts w:ascii="Arial" w:hAnsi="Arial" w:cs="Arial"/>
                <w:bCs/>
                <w:sz w:val="22"/>
                <w:szCs w:val="22"/>
              </w:rPr>
              <w:t>five</w:t>
            </w:r>
            <w:r w:rsidR="00B6172C" w:rsidRPr="000D0861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minute </w:t>
            </w:r>
            <w:r w:rsidRPr="000D08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warnings before transitions</w:t>
            </w:r>
          </w:p>
          <w:p w14:paraId="0806CCA0" w14:textId="7FC52C27" w:rsidR="00AE1682" w:rsidRPr="000D0861" w:rsidRDefault="00AE1682" w:rsidP="00AE168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provid</w:t>
            </w:r>
            <w:r w:rsidR="00D35C7A" w:rsidRPr="000D08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ing</w:t>
            </w:r>
            <w:r w:rsidRPr="000D08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enough resources and access to resources as developmentally appropriate e.g. setting time limits</w:t>
            </w:r>
            <w:r w:rsidRPr="00F469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DB1369" w:rsidRPr="00F469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duplicate/</w:t>
            </w:r>
            <w:r w:rsidRPr="00F4691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additional</w:t>
            </w:r>
            <w:r w:rsidRPr="000D086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resources</w:t>
            </w:r>
          </w:p>
          <w:p w14:paraId="54C903CF" w14:textId="476D285A" w:rsidR="00AE1682" w:rsidRPr="00FB0D40" w:rsidRDefault="00AE1682" w:rsidP="00AE168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FB0D40">
              <w:rPr>
                <w:rFonts w:ascii="Arial" w:hAnsi="Arial" w:cs="Arial"/>
                <w:bCs/>
                <w:sz w:val="22"/>
                <w:szCs w:val="22"/>
              </w:rPr>
              <w:t>provid</w:t>
            </w:r>
            <w:r w:rsidR="00D35C7A" w:rsidRPr="00FB0D40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FB0D40">
              <w:rPr>
                <w:rFonts w:ascii="Arial" w:hAnsi="Arial" w:cs="Arial"/>
                <w:bCs/>
                <w:sz w:val="22"/>
                <w:szCs w:val="22"/>
              </w:rPr>
              <w:t xml:space="preserve"> opportunities to talk about emotions in everyday situations and </w:t>
            </w:r>
            <w:r w:rsidR="00B6172C" w:rsidRPr="00FB0D40">
              <w:rPr>
                <w:rFonts w:ascii="Arial" w:hAnsi="Arial" w:cs="Arial"/>
                <w:bCs/>
                <w:sz w:val="22"/>
                <w:szCs w:val="22"/>
              </w:rPr>
              <w:t>use appropriate visual symbols.</w:t>
            </w:r>
          </w:p>
          <w:p w14:paraId="338925FB" w14:textId="03B4B201" w:rsidR="00AE1682" w:rsidRPr="000D0861" w:rsidRDefault="00AE1682" w:rsidP="00AE1682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/>
                <w:bCs/>
                <w:sz w:val="22"/>
                <w:szCs w:val="22"/>
              </w:rPr>
              <w:t>Provision</w:t>
            </w:r>
            <w:r w:rsidR="00FC53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F5943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0D08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35C7A" w:rsidRPr="000D0861">
              <w:rPr>
                <w:rFonts w:ascii="Arial" w:hAnsi="Arial" w:cs="Arial"/>
                <w:b/>
                <w:bCs/>
                <w:sz w:val="22"/>
                <w:szCs w:val="22"/>
              </w:rPr>
              <w:t>what is the impact of</w:t>
            </w:r>
            <w:r w:rsidR="00694F68" w:rsidRPr="000D086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F82CB07" w14:textId="19D4B59F" w:rsidR="00AE1682" w:rsidRPr="000D0861" w:rsidRDefault="00AE1682" w:rsidP="00AE16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promot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opportunities for children to express and discuss emotions, using a range of resources and appropriate language</w:t>
            </w:r>
          </w:p>
          <w:p w14:paraId="47B391E7" w14:textId="2124CDA9" w:rsidR="00AE1682" w:rsidRPr="000D0861" w:rsidRDefault="00AE1682" w:rsidP="00AE168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plan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ning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for play opportunities and interaction e.g. time to explore on own and time interacting with an adult, help to join a game</w:t>
            </w:r>
            <w:r w:rsidR="00694F68" w:rsidRPr="000D08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>etc</w:t>
            </w:r>
            <w:r w:rsidR="00694F68" w:rsidRPr="000D086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EF113E6" w14:textId="40B9BA4F" w:rsidR="00AE1682" w:rsidRPr="000D0861" w:rsidRDefault="00AE1682" w:rsidP="00AE16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maximis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opportunities for children to be independent</w:t>
            </w:r>
            <w:r w:rsidR="00344B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EEF428F" w14:textId="3BD057A5" w:rsidR="00344BCD" w:rsidRPr="00344BCD" w:rsidRDefault="00AE1682" w:rsidP="00344BC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provid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opportunities to regularly monitor the emotional and physical well-being of children</w:t>
            </w:r>
            <w:r w:rsidR="00344BC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42891CC" w14:textId="23A82076" w:rsidR="00AE1682" w:rsidRPr="000D0861" w:rsidRDefault="00AE1682" w:rsidP="00AE168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plan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ning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for the key person to be available to support during transitions</w:t>
            </w:r>
          </w:p>
          <w:p w14:paraId="3EFD2A61" w14:textId="78FB05CE" w:rsidR="00134130" w:rsidRPr="000D0861" w:rsidRDefault="00134130" w:rsidP="0013413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plan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ning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for a range of additional activities to promote development of social skills e.g. helper of the day, a buddy, turn</w:t>
            </w:r>
            <w:r w:rsidR="00694F68" w:rsidRPr="000D0861"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>taking games, etc</w:t>
            </w:r>
            <w:r w:rsidR="00694F68" w:rsidRPr="000D0861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5E544F38" w14:textId="77777777" w:rsidR="007A14C9" w:rsidRPr="00FB0D40" w:rsidRDefault="00134130" w:rsidP="004F7AC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0861">
              <w:rPr>
                <w:rFonts w:ascii="Arial" w:hAnsi="Arial" w:cs="Arial"/>
                <w:bCs/>
                <w:sz w:val="22"/>
                <w:szCs w:val="22"/>
              </w:rPr>
              <w:t>ensur</w:t>
            </w:r>
            <w:r w:rsidR="00D35C7A" w:rsidRPr="000D0861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0D0861">
              <w:rPr>
                <w:rFonts w:ascii="Arial" w:hAnsi="Arial" w:cs="Arial"/>
                <w:bCs/>
                <w:sz w:val="22"/>
                <w:szCs w:val="22"/>
              </w:rPr>
              <w:t xml:space="preserve"> that practitioners understand how to recognise, respond and adapt practice to minimise triggers to behaviour.</w:t>
            </w:r>
          </w:p>
          <w:p w14:paraId="70A3D779" w14:textId="0557FCD3" w:rsidR="00FB0D40" w:rsidRPr="00FB0D40" w:rsidRDefault="00C2230F" w:rsidP="00344BCD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</w:rPr>
            </w:pPr>
            <w:r w:rsidRPr="00C2230F">
              <w:rPr>
                <w:rFonts w:ascii="Arial" w:hAnsi="Arial" w:cs="Arial"/>
                <w:sz w:val="22"/>
                <w:szCs w:val="22"/>
              </w:rPr>
              <w:t xml:space="preserve">planning to promote the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C2230F">
              <w:rPr>
                <w:rFonts w:ascii="Arial" w:hAnsi="Arial" w:cs="Arial"/>
                <w:sz w:val="22"/>
                <w:szCs w:val="22"/>
              </w:rPr>
              <w:t xml:space="preserve">haracteristics of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C2230F">
              <w:rPr>
                <w:rFonts w:ascii="Arial" w:hAnsi="Arial" w:cs="Arial"/>
                <w:sz w:val="22"/>
                <w:szCs w:val="22"/>
              </w:rPr>
              <w:t xml:space="preserve">ffective 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C2230F">
              <w:rPr>
                <w:rFonts w:ascii="Arial" w:hAnsi="Arial" w:cs="Arial"/>
                <w:sz w:val="22"/>
                <w:szCs w:val="22"/>
              </w:rPr>
              <w:t>earning</w:t>
            </w:r>
            <w:r w:rsidR="00344B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588E43C0" w14:textId="77777777" w:rsidR="009C1649" w:rsidRDefault="009C1649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  <w:tr w:rsidR="00AE1682" w14:paraId="034614D9" w14:textId="77777777" w:rsidTr="005D1455">
        <w:trPr>
          <w:trHeight w:val="699"/>
        </w:trPr>
        <w:tc>
          <w:tcPr>
            <w:tcW w:w="16018" w:type="dxa"/>
            <w:gridSpan w:val="2"/>
            <w:shd w:val="clear" w:color="auto" w:fill="FABF8F" w:themeFill="accent6" w:themeFillTint="99"/>
          </w:tcPr>
          <w:p w14:paraId="15CF56B9" w14:textId="044D3F58" w:rsidR="00AE1682" w:rsidRPr="005D1455" w:rsidRDefault="00AE1682" w:rsidP="00F04C39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D1455">
              <w:rPr>
                <w:rFonts w:ascii="Arial" w:hAnsi="Arial" w:cs="Arial"/>
                <w:b/>
                <w:sz w:val="28"/>
                <w:szCs w:val="28"/>
              </w:rPr>
              <w:lastRenderedPageBreak/>
              <w:t>Social</w:t>
            </w:r>
            <w:r w:rsidR="007A14C9" w:rsidRPr="005D1455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5D1455">
              <w:rPr>
                <w:rFonts w:ascii="Arial" w:hAnsi="Arial" w:cs="Arial"/>
                <w:b/>
                <w:sz w:val="28"/>
                <w:szCs w:val="28"/>
              </w:rPr>
              <w:t xml:space="preserve"> Emotional and Mental Health</w:t>
            </w:r>
            <w:r w:rsidR="005D1455">
              <w:rPr>
                <w:rFonts w:ascii="Arial" w:hAnsi="Arial" w:cs="Arial"/>
                <w:b/>
                <w:sz w:val="28"/>
                <w:szCs w:val="28"/>
              </w:rPr>
              <w:t xml:space="preserve"> (SEMH) </w:t>
            </w:r>
            <w:r w:rsidRPr="005D1455">
              <w:rPr>
                <w:rFonts w:ascii="Arial" w:hAnsi="Arial" w:cs="Arial"/>
                <w:b/>
                <w:sz w:val="28"/>
                <w:szCs w:val="28"/>
              </w:rPr>
              <w:t xml:space="preserve">Universal Level – </w:t>
            </w:r>
            <w:r w:rsidRPr="005D1455">
              <w:rPr>
                <w:rFonts w:ascii="Arial" w:hAnsi="Arial" w:cs="Arial"/>
                <w:bCs/>
                <w:sz w:val="28"/>
                <w:szCs w:val="28"/>
              </w:rPr>
              <w:t>Whole Setting Response for All Children</w:t>
            </w:r>
          </w:p>
          <w:p w14:paraId="16097123" w14:textId="71531F9F" w:rsidR="00AE1682" w:rsidRPr="005D1455" w:rsidRDefault="00AE1682" w:rsidP="00CC4404">
            <w:pPr>
              <w:tabs>
                <w:tab w:val="left" w:pos="1185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5D1455">
              <w:rPr>
                <w:rFonts w:ascii="Arial" w:hAnsi="Arial" w:cs="Arial"/>
                <w:bCs/>
                <w:sz w:val="28"/>
                <w:szCs w:val="28"/>
              </w:rPr>
              <w:t>Using the Best Practice Guidance document</w:t>
            </w:r>
            <w:r w:rsidR="00B6172C" w:rsidRPr="005D1455">
              <w:rPr>
                <w:rFonts w:ascii="Arial" w:hAnsi="Arial" w:cs="Arial"/>
                <w:bCs/>
                <w:sz w:val="28"/>
                <w:szCs w:val="28"/>
              </w:rPr>
              <w:t xml:space="preserve">, </w:t>
            </w:r>
            <w:r w:rsidRPr="005D1455">
              <w:rPr>
                <w:rFonts w:ascii="Arial" w:hAnsi="Arial" w:cs="Arial"/>
                <w:bCs/>
                <w:sz w:val="28"/>
                <w:szCs w:val="28"/>
              </w:rPr>
              <w:t>consider universal practice in your setting and describe the impact</w:t>
            </w:r>
          </w:p>
        </w:tc>
      </w:tr>
      <w:tr w:rsidR="00AE1682" w14:paraId="70732128" w14:textId="77777777" w:rsidTr="00FC536D">
        <w:tc>
          <w:tcPr>
            <w:tcW w:w="8222" w:type="dxa"/>
          </w:tcPr>
          <w:p w14:paraId="329A8719" w14:textId="1B5374CC" w:rsidR="00AE1682" w:rsidRPr="00134130" w:rsidRDefault="00AE1682" w:rsidP="00134130">
            <w:pPr>
              <w:pStyle w:val="NoSpacing"/>
              <w:rPr>
                <w:sz w:val="22"/>
                <w:szCs w:val="22"/>
              </w:rPr>
            </w:pPr>
            <w:r w:rsidRPr="00134130">
              <w:rPr>
                <w:rFonts w:ascii="Arial" w:hAnsi="Arial" w:cs="Arial"/>
                <w:b/>
                <w:sz w:val="22"/>
                <w:szCs w:val="22"/>
              </w:rPr>
              <w:t>Current Practice</w:t>
            </w:r>
            <w:r w:rsidRPr="00134130">
              <w:rPr>
                <w:rFonts w:ascii="Arial" w:hAnsi="Arial" w:cs="Arial"/>
                <w:sz w:val="22"/>
                <w:szCs w:val="22"/>
              </w:rPr>
              <w:t>:</w:t>
            </w:r>
            <w:r w:rsidR="00134130" w:rsidRPr="00134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4130">
              <w:rPr>
                <w:rFonts w:ascii="Arial" w:hAnsi="Arial" w:cs="Arial"/>
                <w:sz w:val="22"/>
                <w:szCs w:val="22"/>
              </w:rPr>
              <w:t>The following are suggestions and should not be considered exhaustive or used as a tick</w:t>
            </w:r>
            <w:r w:rsidR="00DB13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4130">
              <w:rPr>
                <w:rFonts w:ascii="Arial" w:hAnsi="Arial" w:cs="Arial"/>
                <w:sz w:val="22"/>
                <w:szCs w:val="22"/>
              </w:rPr>
              <w:t>list.</w:t>
            </w:r>
            <w:r w:rsidR="004F7ACC">
              <w:rPr>
                <w:rFonts w:ascii="Arial" w:hAnsi="Arial" w:cs="Arial"/>
                <w:sz w:val="22"/>
                <w:szCs w:val="22"/>
              </w:rPr>
              <w:t xml:space="preserve"> Complete as appropriate for the child in question.</w:t>
            </w:r>
          </w:p>
        </w:tc>
        <w:tc>
          <w:tcPr>
            <w:tcW w:w="7796" w:type="dxa"/>
          </w:tcPr>
          <w:p w14:paraId="6D3DA1BF" w14:textId="31AEDED6" w:rsidR="00AE1682" w:rsidRPr="00134130" w:rsidRDefault="006459C7" w:rsidP="00134130">
            <w:pPr>
              <w:pStyle w:val="NoSpacing"/>
              <w:rPr>
                <w:sz w:val="22"/>
                <w:szCs w:val="22"/>
              </w:rPr>
            </w:pPr>
            <w:r w:rsidRPr="00134130">
              <w:rPr>
                <w:rFonts w:ascii="Arial" w:hAnsi="Arial" w:cs="Arial"/>
                <w:b/>
                <w:sz w:val="22"/>
                <w:szCs w:val="22"/>
              </w:rPr>
              <w:t xml:space="preserve">IMPACT: </w:t>
            </w:r>
            <w:r w:rsidR="006435D9" w:rsidRPr="006435D9">
              <w:rPr>
                <w:rFonts w:ascii="Arial" w:hAnsi="Arial" w:cs="Arial"/>
                <w:bCs/>
                <w:sz w:val="22"/>
                <w:szCs w:val="22"/>
              </w:rPr>
              <w:t xml:space="preserve">Note down how and when </w:t>
            </w:r>
            <w:r w:rsidR="006435D9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r w:rsidR="006435D9" w:rsidRPr="006435D9">
              <w:rPr>
                <w:rFonts w:ascii="Arial" w:hAnsi="Arial" w:cs="Arial"/>
                <w:bCs/>
                <w:sz w:val="22"/>
                <w:szCs w:val="22"/>
              </w:rPr>
              <w:t xml:space="preserve"> child has </w:t>
            </w:r>
            <w:r w:rsidR="00A4239D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6435D9" w:rsidRPr="006435D9">
              <w:rPr>
                <w:rFonts w:ascii="Arial" w:hAnsi="Arial" w:cs="Arial"/>
                <w:bCs/>
                <w:sz w:val="22"/>
                <w:szCs w:val="22"/>
              </w:rPr>
              <w:t>or has not</w:t>
            </w:r>
            <w:r w:rsidR="00A4239D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6435D9" w:rsidRPr="006435D9">
              <w:rPr>
                <w:rFonts w:ascii="Arial" w:hAnsi="Arial" w:cs="Arial"/>
                <w:bCs/>
                <w:sz w:val="22"/>
                <w:szCs w:val="22"/>
              </w:rPr>
              <w:t xml:space="preserve"> responded to universal</w:t>
            </w:r>
            <w:r w:rsidR="006435D9" w:rsidRPr="006435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435D9" w:rsidRPr="006435D9">
              <w:rPr>
                <w:rFonts w:ascii="Arial" w:hAnsi="Arial" w:cs="Arial"/>
                <w:bCs/>
                <w:sz w:val="22"/>
                <w:szCs w:val="22"/>
              </w:rPr>
              <w:t xml:space="preserve">strategies </w:t>
            </w:r>
          </w:p>
        </w:tc>
      </w:tr>
      <w:tr w:rsidR="00AE1682" w14:paraId="037F8CE0" w14:textId="77777777" w:rsidTr="00FC536D">
        <w:tc>
          <w:tcPr>
            <w:tcW w:w="8222" w:type="dxa"/>
          </w:tcPr>
          <w:p w14:paraId="7FCAFE95" w14:textId="77A4E643" w:rsidR="00AE1682" w:rsidRPr="00BB4B45" w:rsidRDefault="00AE1682" w:rsidP="00AE168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B4B4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Communication</w:t>
            </w:r>
            <w:r w:rsidR="00FC536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F594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-</w:t>
            </w:r>
            <w:r w:rsidRPr="00BB4B4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35C7A" w:rsidRPr="00BB4B4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what is the impact of</w:t>
            </w:r>
            <w:r w:rsidR="00B3200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2ACE66B8" w14:textId="0BC1FDEE" w:rsidR="00AE1682" w:rsidRPr="00BB4B45" w:rsidRDefault="00AE1682" w:rsidP="00776D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B4B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plan</w:t>
            </w:r>
            <w:r w:rsidR="00D35C7A" w:rsidRPr="00BB4B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ning</w:t>
            </w:r>
            <w:r w:rsidRPr="00BB4B4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for positive </w:t>
            </w:r>
            <w:r w:rsidRPr="00BB4B45">
              <w:rPr>
                <w:rFonts w:ascii="Arial" w:hAnsi="Arial" w:cs="Arial"/>
                <w:bCs/>
                <w:sz w:val="22"/>
                <w:szCs w:val="22"/>
              </w:rPr>
              <w:t>role models e.g. ECAT strategies</w:t>
            </w:r>
          </w:p>
          <w:p w14:paraId="4B4760C2" w14:textId="461D9333" w:rsidR="00AE1682" w:rsidRPr="00BB4B45" w:rsidRDefault="00AE1682" w:rsidP="00776D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B4B45">
              <w:rPr>
                <w:rFonts w:ascii="Arial" w:hAnsi="Arial" w:cs="Arial"/>
                <w:bCs/>
                <w:sz w:val="22"/>
                <w:szCs w:val="22"/>
              </w:rPr>
              <w:t>ensur</w:t>
            </w:r>
            <w:r w:rsidR="00D35C7A" w:rsidRPr="00BB4B45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BB4B45">
              <w:rPr>
                <w:rFonts w:ascii="Arial" w:hAnsi="Arial" w:cs="Arial"/>
                <w:bCs/>
                <w:sz w:val="22"/>
                <w:szCs w:val="22"/>
              </w:rPr>
              <w:t xml:space="preserve"> that </w:t>
            </w:r>
            <w:r w:rsidR="00D35C7A" w:rsidRPr="00FC536D">
              <w:rPr>
                <w:rFonts w:ascii="Arial" w:hAnsi="Arial" w:cs="Arial"/>
                <w:bCs/>
                <w:sz w:val="22"/>
                <w:szCs w:val="22"/>
              </w:rPr>
              <w:t>adults</w:t>
            </w:r>
            <w:r w:rsidRPr="00BB4B45">
              <w:rPr>
                <w:rFonts w:ascii="Arial" w:hAnsi="Arial" w:cs="Arial"/>
                <w:bCs/>
                <w:sz w:val="22"/>
                <w:szCs w:val="22"/>
              </w:rPr>
              <w:t xml:space="preserve"> role</w:t>
            </w:r>
            <w:r w:rsidR="00DB1369" w:rsidRPr="00BB4B4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B4B45">
              <w:rPr>
                <w:rFonts w:ascii="Arial" w:hAnsi="Arial" w:cs="Arial"/>
                <w:bCs/>
                <w:sz w:val="22"/>
                <w:szCs w:val="22"/>
              </w:rPr>
              <w:t>model appropriate language and behaviour</w:t>
            </w:r>
          </w:p>
          <w:p w14:paraId="0C57C9FF" w14:textId="2A14A0A0" w:rsidR="00AE1682" w:rsidRPr="00BB4B45" w:rsidRDefault="00AE1682" w:rsidP="00776D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B4B45">
              <w:rPr>
                <w:rFonts w:ascii="Arial" w:hAnsi="Arial" w:cs="Arial"/>
                <w:bCs/>
                <w:sz w:val="22"/>
                <w:szCs w:val="22"/>
              </w:rPr>
              <w:t>implement</w:t>
            </w:r>
            <w:r w:rsidR="00D35C7A" w:rsidRPr="00BB4B45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BB4B45">
              <w:rPr>
                <w:rFonts w:ascii="Arial" w:hAnsi="Arial" w:cs="Arial"/>
                <w:bCs/>
                <w:sz w:val="22"/>
                <w:szCs w:val="22"/>
              </w:rPr>
              <w:t xml:space="preserve"> a range of strategies to support children’s behaviour e.g. positive reinforcement, praising wanted behaviours, using developmentally appropriate language etc</w:t>
            </w:r>
            <w:r w:rsidR="00451258" w:rsidRPr="00BB4B4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1EECF51C" w14:textId="37EABADA" w:rsidR="00AE1682" w:rsidRPr="00B6172C" w:rsidRDefault="00AE1682" w:rsidP="00776D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6172C">
              <w:rPr>
                <w:rFonts w:ascii="Arial" w:hAnsi="Arial" w:cs="Arial"/>
                <w:bCs/>
                <w:sz w:val="22"/>
                <w:szCs w:val="22"/>
              </w:rPr>
              <w:t>ensur</w:t>
            </w:r>
            <w:r w:rsidR="00D35C7A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B6172C">
              <w:rPr>
                <w:rFonts w:ascii="Arial" w:hAnsi="Arial" w:cs="Arial"/>
                <w:bCs/>
                <w:sz w:val="22"/>
                <w:szCs w:val="22"/>
              </w:rPr>
              <w:t xml:space="preserve"> that instructions and expectations given to the whole group are understood e.g. visual supports for rules, emphasise what is expected, use ‘stop’ rather than </w:t>
            </w:r>
            <w:r w:rsidR="00451258" w:rsidRPr="00B6172C">
              <w:rPr>
                <w:rFonts w:ascii="Arial" w:hAnsi="Arial" w:cs="Arial"/>
                <w:bCs/>
                <w:sz w:val="22"/>
                <w:szCs w:val="22"/>
              </w:rPr>
              <w:t>‘</w:t>
            </w:r>
            <w:r w:rsidRPr="00B6172C">
              <w:rPr>
                <w:rFonts w:ascii="Arial" w:hAnsi="Arial" w:cs="Arial"/>
                <w:bCs/>
                <w:sz w:val="22"/>
                <w:szCs w:val="22"/>
              </w:rPr>
              <w:t>no</w:t>
            </w:r>
            <w:r w:rsidR="00451258" w:rsidRPr="00B6172C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 w:rsidRPr="00B6172C">
              <w:rPr>
                <w:rFonts w:ascii="Arial" w:hAnsi="Arial" w:cs="Arial"/>
                <w:bCs/>
                <w:sz w:val="22"/>
                <w:szCs w:val="22"/>
              </w:rPr>
              <w:t>, simplified language, signing</w:t>
            </w:r>
            <w:r w:rsidR="00451258" w:rsidRPr="00B6172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6172C">
              <w:rPr>
                <w:rFonts w:ascii="Arial" w:hAnsi="Arial" w:cs="Arial"/>
                <w:bCs/>
                <w:sz w:val="22"/>
                <w:szCs w:val="22"/>
              </w:rPr>
              <w:t>etc</w:t>
            </w:r>
            <w:r w:rsidR="00451258" w:rsidRPr="00B6172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383F2DD" w14:textId="38280491" w:rsidR="00AE1682" w:rsidRPr="00B6172C" w:rsidRDefault="00AE1682" w:rsidP="00776D8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B6172C">
              <w:rPr>
                <w:rFonts w:ascii="Arial" w:hAnsi="Arial" w:cs="Arial"/>
                <w:bCs/>
                <w:sz w:val="22"/>
                <w:szCs w:val="22"/>
              </w:rPr>
              <w:t>ensur</w:t>
            </w:r>
            <w:r w:rsidR="00D35C7A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B6172C">
              <w:rPr>
                <w:rFonts w:ascii="Arial" w:hAnsi="Arial" w:cs="Arial"/>
                <w:bCs/>
                <w:sz w:val="22"/>
                <w:szCs w:val="22"/>
              </w:rPr>
              <w:t xml:space="preserve"> that practitioners and parents have a clear understanding </w:t>
            </w:r>
            <w:r w:rsidR="00D35C7A" w:rsidRPr="00B6172C">
              <w:rPr>
                <w:rFonts w:ascii="Arial" w:hAnsi="Arial" w:cs="Arial"/>
                <w:bCs/>
                <w:sz w:val="22"/>
                <w:szCs w:val="22"/>
              </w:rPr>
              <w:t>of behaviour</w:t>
            </w:r>
            <w:r w:rsidRPr="00B6172C">
              <w:rPr>
                <w:rFonts w:ascii="Arial" w:hAnsi="Arial" w:cs="Arial"/>
                <w:bCs/>
                <w:sz w:val="22"/>
                <w:szCs w:val="22"/>
              </w:rPr>
              <w:t xml:space="preserve"> management procedures </w:t>
            </w:r>
          </w:p>
          <w:p w14:paraId="7808CAE5" w14:textId="3E152694" w:rsidR="00AE1682" w:rsidRDefault="00AE1682" w:rsidP="00776D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E16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provid</w:t>
            </w:r>
            <w:r w:rsidR="00D35C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ing</w:t>
            </w:r>
            <w:r w:rsidRPr="00AE16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awareness of biting and other behaviours that are a form of communication and clear strategies to support children and families</w:t>
            </w:r>
          </w:p>
          <w:p w14:paraId="4B1761E0" w14:textId="26120085" w:rsidR="00E951F1" w:rsidRPr="00F4691E" w:rsidRDefault="00FC536D" w:rsidP="00776D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</w:t>
            </w:r>
            <w:r w:rsidR="00DB1369" w:rsidRPr="00F469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eaching children about </w:t>
            </w:r>
            <w:r w:rsidR="00E951F1" w:rsidRPr="00F469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emotions</w:t>
            </w:r>
            <w:r w:rsidR="00DB1369" w:rsidRPr="00F469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what they look and feel like</w:t>
            </w:r>
            <w:r w:rsidR="00E951F1" w:rsidRPr="00F4691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and how to identify them</w:t>
            </w:r>
          </w:p>
          <w:p w14:paraId="64A225EF" w14:textId="7D134EA5" w:rsidR="00DB1369" w:rsidRPr="00FC536D" w:rsidRDefault="00FC536D" w:rsidP="00776D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C53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 w:rsidR="00E951F1" w:rsidRPr="00FC53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ole modelling and supporting </w:t>
            </w:r>
            <w:r w:rsidR="00DB1369" w:rsidRPr="00FC53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children </w:t>
            </w:r>
            <w:r w:rsidR="00E951F1" w:rsidRPr="00FC53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to acquire </w:t>
            </w:r>
            <w:r w:rsidR="00DB1369" w:rsidRPr="00FC53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 emotional vocabulary</w:t>
            </w:r>
          </w:p>
          <w:p w14:paraId="63A20AE0" w14:textId="395A7F04" w:rsidR="006E5361" w:rsidRDefault="00FC536D" w:rsidP="00776D8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C53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  <w:r w:rsidR="00BA7DD2" w:rsidRPr="00FC53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howing</w:t>
            </w:r>
            <w:r w:rsidR="00BA7D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an interest </w:t>
            </w:r>
            <w:r w:rsidR="000240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</w:t>
            </w:r>
            <w:r w:rsidR="00BA7D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what children have to say and </w:t>
            </w:r>
            <w:r w:rsidR="000240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respectfully</w:t>
            </w:r>
            <w:r w:rsidR="00BA7D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listening to them</w:t>
            </w:r>
          </w:p>
          <w:p w14:paraId="44684D30" w14:textId="77777777" w:rsidR="00AE1682" w:rsidRPr="006E5361" w:rsidRDefault="006E5361" w:rsidP="006E536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E53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working with parents to raise awareness and share strategies to support learning</w:t>
            </w:r>
            <w:r w:rsidR="00024005" w:rsidRPr="006E53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BA7DD2" w:rsidRPr="006E53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14:paraId="419BC334" w14:textId="78D5FD6E" w:rsidR="006E5361" w:rsidRPr="000513A4" w:rsidRDefault="006E5361" w:rsidP="000513A4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F9C8AA5" w14:textId="77777777" w:rsidR="00AE1682" w:rsidRPr="00AE1682" w:rsidRDefault="00AE1682" w:rsidP="00AE168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BCF5F0" w14:textId="77777777" w:rsidR="00D65A13" w:rsidRDefault="00D65A13" w:rsidP="008E6CA4">
      <w:pPr>
        <w:tabs>
          <w:tab w:val="left" w:pos="1185"/>
        </w:tabs>
        <w:rPr>
          <w:sz w:val="24"/>
          <w:szCs w:val="24"/>
        </w:rPr>
      </w:pPr>
    </w:p>
    <w:p w14:paraId="688AE95F" w14:textId="692F08CA" w:rsidR="00134130" w:rsidRDefault="00134130" w:rsidP="008E6CA4">
      <w:pPr>
        <w:tabs>
          <w:tab w:val="left" w:pos="1185"/>
        </w:tabs>
        <w:rPr>
          <w:sz w:val="24"/>
          <w:szCs w:val="24"/>
        </w:rPr>
      </w:pPr>
    </w:p>
    <w:p w14:paraId="4C71172E" w14:textId="6C9E6BB8" w:rsidR="00C2230F" w:rsidRDefault="00C2230F" w:rsidP="008E6CA4">
      <w:pPr>
        <w:tabs>
          <w:tab w:val="left" w:pos="1185"/>
        </w:tabs>
        <w:rPr>
          <w:sz w:val="24"/>
          <w:szCs w:val="24"/>
        </w:rPr>
      </w:pPr>
    </w:p>
    <w:p w14:paraId="1497604B" w14:textId="77777777" w:rsidR="00CC4404" w:rsidRDefault="00CC4404" w:rsidP="008E6CA4">
      <w:pPr>
        <w:tabs>
          <w:tab w:val="left" w:pos="1185"/>
        </w:tabs>
        <w:rPr>
          <w:sz w:val="24"/>
          <w:szCs w:val="24"/>
        </w:rPr>
      </w:pPr>
    </w:p>
    <w:tbl>
      <w:tblPr>
        <w:tblStyle w:val="TableGrid"/>
        <w:tblW w:w="16018" w:type="dxa"/>
        <w:tblInd w:w="-1026" w:type="dxa"/>
        <w:tblLook w:val="04A0" w:firstRow="1" w:lastRow="0" w:firstColumn="1" w:lastColumn="0" w:noHBand="0" w:noVBand="1"/>
      </w:tblPr>
      <w:tblGrid>
        <w:gridCol w:w="6521"/>
        <w:gridCol w:w="4394"/>
        <w:gridCol w:w="5103"/>
      </w:tblGrid>
      <w:tr w:rsidR="00D07863" w14:paraId="5D518D09" w14:textId="77777777" w:rsidTr="00FC536D">
        <w:trPr>
          <w:trHeight w:val="553"/>
        </w:trPr>
        <w:tc>
          <w:tcPr>
            <w:tcW w:w="16018" w:type="dxa"/>
            <w:gridSpan w:val="3"/>
            <w:shd w:val="clear" w:color="auto" w:fill="D99594" w:themeFill="accent2" w:themeFillTint="99"/>
          </w:tcPr>
          <w:p w14:paraId="16303EC2" w14:textId="5E4C12E5" w:rsidR="00D07863" w:rsidRPr="005D1455" w:rsidRDefault="00D07863" w:rsidP="004E05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5D145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Social, Emotional and Mental </w:t>
            </w:r>
            <w:r w:rsidR="00D35C7A" w:rsidRPr="005D145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Health</w:t>
            </w:r>
            <w:r w:rsidR="005D145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(SEMH)</w:t>
            </w:r>
            <w:r w:rsidR="00D35C7A" w:rsidRPr="005D145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–</w:t>
            </w:r>
            <w:r w:rsidRPr="005D145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Targeted Support</w:t>
            </w:r>
          </w:p>
          <w:p w14:paraId="193D3CC8" w14:textId="053915AC" w:rsidR="00D07863" w:rsidRPr="005D1455" w:rsidRDefault="00D07863" w:rsidP="00CC4404">
            <w:pPr>
              <w:tabs>
                <w:tab w:val="left" w:pos="118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5D1455">
              <w:rPr>
                <w:rFonts w:ascii="Arial" w:hAnsi="Arial" w:cs="Arial"/>
                <w:color w:val="000000" w:themeColor="text1"/>
                <w:sz w:val="28"/>
                <w:szCs w:val="28"/>
              </w:rPr>
              <w:t>What interventions are in place for the individual child</w:t>
            </w:r>
            <w:r w:rsidR="00451258" w:rsidRPr="005D145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5D1455">
              <w:rPr>
                <w:rFonts w:ascii="Arial" w:hAnsi="Arial" w:cs="Arial"/>
                <w:color w:val="000000" w:themeColor="text1"/>
                <w:sz w:val="28"/>
                <w:szCs w:val="28"/>
              </w:rPr>
              <w:t>at a</w:t>
            </w:r>
            <w:r w:rsidRPr="005D145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1258" w:rsidRPr="005D1455">
              <w:rPr>
                <w:rFonts w:ascii="Arial" w:hAnsi="Arial" w:cs="Arial"/>
                <w:sz w:val="28"/>
                <w:szCs w:val="28"/>
              </w:rPr>
              <w:t>t</w:t>
            </w:r>
            <w:r w:rsidRPr="005D1455">
              <w:rPr>
                <w:rFonts w:ascii="Arial" w:hAnsi="Arial" w:cs="Arial"/>
                <w:sz w:val="28"/>
                <w:szCs w:val="28"/>
              </w:rPr>
              <w:t xml:space="preserve">argeted </w:t>
            </w:r>
            <w:r w:rsidRPr="005D1455">
              <w:rPr>
                <w:rFonts w:ascii="Arial" w:hAnsi="Arial" w:cs="Arial"/>
                <w:color w:val="000000" w:themeColor="text1"/>
                <w:sz w:val="28"/>
                <w:szCs w:val="28"/>
              </w:rPr>
              <w:t>level</w:t>
            </w:r>
          </w:p>
        </w:tc>
      </w:tr>
      <w:tr w:rsidR="00D07863" w14:paraId="15B7C869" w14:textId="77777777" w:rsidTr="00FC536D">
        <w:tc>
          <w:tcPr>
            <w:tcW w:w="6521" w:type="dxa"/>
          </w:tcPr>
          <w:p w14:paraId="1C9C7DF2" w14:textId="7F6B65C5" w:rsidR="00D07863" w:rsidRPr="00134130" w:rsidRDefault="00D07863" w:rsidP="008E6CA4">
            <w:pPr>
              <w:tabs>
                <w:tab w:val="left" w:pos="11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34130">
              <w:rPr>
                <w:rFonts w:ascii="Arial" w:hAnsi="Arial" w:cs="Arial"/>
                <w:b/>
                <w:sz w:val="22"/>
                <w:szCs w:val="22"/>
              </w:rPr>
              <w:t>Current practice.</w:t>
            </w:r>
            <w:r w:rsidR="00134130" w:rsidRPr="0013413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34130" w:rsidRPr="00134130">
              <w:rPr>
                <w:rFonts w:ascii="Arial" w:hAnsi="Arial" w:cs="Arial"/>
                <w:sz w:val="22"/>
                <w:szCs w:val="22"/>
              </w:rPr>
              <w:t>The following are suggestions and should not been seen as exhaustive or u</w:t>
            </w:r>
            <w:r w:rsidR="00B6172C">
              <w:rPr>
                <w:rFonts w:ascii="Arial" w:hAnsi="Arial" w:cs="Arial"/>
                <w:sz w:val="22"/>
                <w:szCs w:val="22"/>
              </w:rPr>
              <w:t>s</w:t>
            </w:r>
            <w:r w:rsidR="00134130" w:rsidRPr="00134130">
              <w:rPr>
                <w:rFonts w:ascii="Arial" w:hAnsi="Arial" w:cs="Arial"/>
                <w:sz w:val="22"/>
                <w:szCs w:val="22"/>
              </w:rPr>
              <w:t>ed as a tick list</w:t>
            </w:r>
          </w:p>
        </w:tc>
        <w:tc>
          <w:tcPr>
            <w:tcW w:w="4394" w:type="dxa"/>
          </w:tcPr>
          <w:p w14:paraId="2B63ACFC" w14:textId="77777777" w:rsidR="00D07863" w:rsidRPr="00134130" w:rsidRDefault="00D07863" w:rsidP="00D0786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34130">
              <w:rPr>
                <w:rFonts w:ascii="Arial" w:hAnsi="Arial" w:cs="Arial"/>
                <w:b/>
                <w:sz w:val="22"/>
                <w:szCs w:val="22"/>
              </w:rPr>
              <w:t>What action has been taken?</w:t>
            </w:r>
          </w:p>
          <w:p w14:paraId="3A986111" w14:textId="3C3026C9" w:rsidR="00D07863" w:rsidRPr="00D07863" w:rsidRDefault="00D07863" w:rsidP="00D078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4130">
              <w:rPr>
                <w:rFonts w:ascii="Arial" w:hAnsi="Arial" w:cs="Arial"/>
                <w:sz w:val="22"/>
                <w:szCs w:val="22"/>
              </w:rPr>
              <w:t>What have you done/adjustments have you made?</w:t>
            </w:r>
          </w:p>
        </w:tc>
        <w:tc>
          <w:tcPr>
            <w:tcW w:w="5103" w:type="dxa"/>
          </w:tcPr>
          <w:p w14:paraId="25B2D45B" w14:textId="77777777" w:rsidR="00D07863" w:rsidRPr="00134130" w:rsidRDefault="00D07863" w:rsidP="00D07863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134130">
              <w:rPr>
                <w:rFonts w:ascii="Arial" w:hAnsi="Arial" w:cs="Arial"/>
                <w:b/>
                <w:sz w:val="22"/>
                <w:szCs w:val="22"/>
              </w:rPr>
              <w:t>What has been the impact of this?</w:t>
            </w:r>
          </w:p>
          <w:p w14:paraId="54AA0C99" w14:textId="77777777" w:rsidR="00D07863" w:rsidRPr="00134130" w:rsidRDefault="00D07863" w:rsidP="00D07863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34130">
              <w:rPr>
                <w:rFonts w:ascii="Arial" w:hAnsi="Arial" w:cs="Arial"/>
                <w:sz w:val="22"/>
                <w:szCs w:val="22"/>
              </w:rPr>
              <w:t>What difference has this made for the child?</w:t>
            </w:r>
          </w:p>
          <w:p w14:paraId="02D08CD7" w14:textId="42DC54A6" w:rsidR="00D07863" w:rsidRPr="00D07863" w:rsidRDefault="00D07863" w:rsidP="00D078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134130">
              <w:rPr>
                <w:rFonts w:ascii="Arial" w:hAnsi="Arial" w:cs="Arial"/>
                <w:sz w:val="22"/>
                <w:szCs w:val="22"/>
              </w:rPr>
              <w:t>Include dates.</w:t>
            </w:r>
          </w:p>
        </w:tc>
      </w:tr>
      <w:tr w:rsidR="00D07863" w14:paraId="09256FD7" w14:textId="77777777" w:rsidTr="00FC536D">
        <w:tc>
          <w:tcPr>
            <w:tcW w:w="6521" w:type="dxa"/>
          </w:tcPr>
          <w:p w14:paraId="07CC1C9F" w14:textId="4A767CB2" w:rsidR="00D07863" w:rsidRPr="00BB4B45" w:rsidRDefault="00D07863" w:rsidP="004A24A6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BB4B45">
              <w:rPr>
                <w:rFonts w:ascii="Arial" w:hAnsi="Arial" w:cs="Arial"/>
                <w:b/>
                <w:sz w:val="22"/>
                <w:szCs w:val="22"/>
              </w:rPr>
              <w:t>Learning Environment</w:t>
            </w:r>
            <w:r w:rsidR="00FC53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594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B4B45">
              <w:rPr>
                <w:rFonts w:ascii="Arial" w:hAnsi="Arial" w:cs="Arial"/>
                <w:b/>
                <w:sz w:val="22"/>
                <w:szCs w:val="22"/>
              </w:rPr>
              <w:t xml:space="preserve"> how </w:t>
            </w:r>
            <w:r w:rsidR="006D77C8" w:rsidRPr="00BB4B45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0D0861">
              <w:rPr>
                <w:rFonts w:ascii="Arial" w:hAnsi="Arial" w:cs="Arial"/>
                <w:b/>
                <w:sz w:val="22"/>
                <w:szCs w:val="22"/>
              </w:rPr>
              <w:t>id</w:t>
            </w:r>
            <w:r w:rsidRPr="00BB4B45">
              <w:rPr>
                <w:rFonts w:ascii="Arial" w:hAnsi="Arial" w:cs="Arial"/>
                <w:b/>
                <w:sz w:val="22"/>
                <w:szCs w:val="22"/>
              </w:rPr>
              <w:t xml:space="preserve"> you </w:t>
            </w:r>
            <w:r w:rsidR="00451258" w:rsidRPr="00BB4B45">
              <w:rPr>
                <w:rFonts w:ascii="Arial" w:hAnsi="Arial" w:cs="Arial"/>
                <w:b/>
                <w:sz w:val="22"/>
                <w:szCs w:val="22"/>
              </w:rPr>
              <w:t>provide:</w:t>
            </w:r>
          </w:p>
          <w:p w14:paraId="32973B83" w14:textId="54BEBE2D" w:rsidR="004A24A6" w:rsidRPr="00BB4B45" w:rsidRDefault="004A24A6" w:rsidP="004A24A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BB4B45">
              <w:rPr>
                <w:rFonts w:ascii="Arial" w:hAnsi="Arial" w:cs="Arial"/>
                <w:sz w:val="22"/>
                <w:szCs w:val="22"/>
              </w:rPr>
              <w:t>a variety of calm space</w:t>
            </w:r>
            <w:r w:rsidR="00E951F1" w:rsidRPr="00BB4B45">
              <w:rPr>
                <w:rFonts w:ascii="Arial" w:hAnsi="Arial" w:cs="Arial"/>
                <w:sz w:val="22"/>
                <w:szCs w:val="22"/>
              </w:rPr>
              <w:t>s</w:t>
            </w:r>
            <w:r w:rsidRPr="00BB4B45">
              <w:rPr>
                <w:rFonts w:ascii="Arial" w:hAnsi="Arial" w:cs="Arial"/>
                <w:sz w:val="22"/>
                <w:szCs w:val="22"/>
              </w:rPr>
              <w:t xml:space="preserve"> indoors and out</w:t>
            </w:r>
          </w:p>
          <w:p w14:paraId="1D7637C2" w14:textId="144ADAE6" w:rsidR="004A24A6" w:rsidRPr="00BB4B45" w:rsidRDefault="004A24A6" w:rsidP="004A24A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BB4B45">
              <w:rPr>
                <w:rFonts w:ascii="Arial" w:hAnsi="Arial" w:cs="Arial"/>
                <w:sz w:val="22"/>
                <w:szCs w:val="22"/>
              </w:rPr>
              <w:t xml:space="preserve">transitional objects to support understanding </w:t>
            </w:r>
          </w:p>
          <w:p w14:paraId="0459BDF1" w14:textId="0A2963B3" w:rsidR="004A24A6" w:rsidRPr="00BB4B45" w:rsidRDefault="00451258" w:rsidP="004A24A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BB4B45">
              <w:rPr>
                <w:rFonts w:ascii="Arial" w:hAnsi="Arial" w:cs="Arial"/>
                <w:sz w:val="22"/>
                <w:szCs w:val="22"/>
              </w:rPr>
              <w:t>an</w:t>
            </w:r>
            <w:r w:rsidR="004A24A6" w:rsidRPr="00BB4B45">
              <w:rPr>
                <w:rFonts w:ascii="Arial" w:hAnsi="Arial" w:cs="Arial"/>
                <w:sz w:val="22"/>
                <w:szCs w:val="22"/>
              </w:rPr>
              <w:t xml:space="preserve"> environment </w:t>
            </w:r>
            <w:r w:rsidRPr="00BB4B45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4A24A6" w:rsidRPr="00BB4B45">
              <w:rPr>
                <w:rFonts w:ascii="Arial" w:hAnsi="Arial" w:cs="Arial"/>
                <w:sz w:val="22"/>
                <w:szCs w:val="22"/>
              </w:rPr>
              <w:t>is well</w:t>
            </w:r>
            <w:r w:rsidR="00E951F1" w:rsidRPr="00BB4B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A24A6" w:rsidRPr="00BB4B45">
              <w:rPr>
                <w:rFonts w:ascii="Arial" w:hAnsi="Arial" w:cs="Arial"/>
                <w:sz w:val="22"/>
                <w:szCs w:val="22"/>
              </w:rPr>
              <w:t>organised and clutter free</w:t>
            </w:r>
          </w:p>
          <w:p w14:paraId="38E45E37" w14:textId="17636DEC" w:rsidR="004A24A6" w:rsidRPr="00BB4B45" w:rsidRDefault="004A24A6" w:rsidP="004A24A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BB4B45">
              <w:rPr>
                <w:rFonts w:ascii="Arial" w:hAnsi="Arial" w:cs="Arial"/>
                <w:sz w:val="22"/>
                <w:szCs w:val="22"/>
              </w:rPr>
              <w:t>calm</w:t>
            </w:r>
            <w:r w:rsidR="00F4691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BB4B45">
              <w:rPr>
                <w:rFonts w:ascii="Arial" w:hAnsi="Arial" w:cs="Arial"/>
                <w:sz w:val="22"/>
                <w:szCs w:val="22"/>
              </w:rPr>
              <w:t xml:space="preserve"> neutral</w:t>
            </w:r>
            <w:r w:rsidR="00F4691E">
              <w:rPr>
                <w:rFonts w:ascii="Arial" w:hAnsi="Arial" w:cs="Arial"/>
                <w:sz w:val="22"/>
                <w:szCs w:val="22"/>
              </w:rPr>
              <w:t xml:space="preserve"> coloured</w:t>
            </w:r>
            <w:r w:rsidR="00F4691E" w:rsidRPr="00F4691E">
              <w:rPr>
                <w:rFonts w:ascii="Arial" w:hAnsi="Arial" w:cs="Arial"/>
                <w:sz w:val="22"/>
                <w:szCs w:val="22"/>
              </w:rPr>
              <w:t xml:space="preserve"> décor to </w:t>
            </w:r>
            <w:r w:rsidR="00F4691E">
              <w:rPr>
                <w:rFonts w:ascii="Arial" w:hAnsi="Arial" w:cs="Arial"/>
                <w:sz w:val="22"/>
                <w:szCs w:val="22"/>
              </w:rPr>
              <w:t>areas</w:t>
            </w:r>
          </w:p>
          <w:p w14:paraId="1F93226A" w14:textId="5034E4D4" w:rsidR="006D77C8" w:rsidRPr="00BB4B45" w:rsidRDefault="004A24A6" w:rsidP="00E951F1">
            <w:pPr>
              <w:pStyle w:val="NoSpacing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BB4B45">
              <w:rPr>
                <w:rFonts w:ascii="Arial" w:hAnsi="Arial" w:cs="Arial"/>
                <w:sz w:val="22"/>
                <w:szCs w:val="22"/>
              </w:rPr>
              <w:t>sensory resources to support self-regulation</w:t>
            </w:r>
          </w:p>
          <w:p w14:paraId="46900F61" w14:textId="3D44B134" w:rsidR="00E951F1" w:rsidRPr="00BB4B45" w:rsidRDefault="00335A19" w:rsidP="00E951F1">
            <w:pPr>
              <w:pStyle w:val="NoSpacing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sense of self</w:t>
            </w:r>
            <w:r w:rsidR="00E951F1" w:rsidRPr="00335A19">
              <w:rPr>
                <w:rFonts w:ascii="Arial" w:hAnsi="Arial" w:cs="Arial"/>
                <w:sz w:val="22"/>
                <w:szCs w:val="22"/>
              </w:rPr>
              <w:t>/sense of belonging</w:t>
            </w:r>
            <w:r w:rsidR="004E05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1FAAE5AA" w14:textId="77777777" w:rsidR="00D07863" w:rsidRDefault="00D07863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A397409" w14:textId="77777777" w:rsidR="00D07863" w:rsidRDefault="00D07863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  <w:tr w:rsidR="00405C70" w14:paraId="14911241" w14:textId="77777777" w:rsidTr="00FC536D">
        <w:tc>
          <w:tcPr>
            <w:tcW w:w="6521" w:type="dxa"/>
          </w:tcPr>
          <w:p w14:paraId="61A959C0" w14:textId="3E9A8C0F" w:rsidR="00405C70" w:rsidRPr="00BB4B45" w:rsidRDefault="00405C70" w:rsidP="00405C70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BB4B45">
              <w:rPr>
                <w:rFonts w:ascii="Arial" w:hAnsi="Arial" w:cs="Arial"/>
                <w:b/>
                <w:sz w:val="22"/>
                <w:szCs w:val="22"/>
              </w:rPr>
              <w:t>Provision</w:t>
            </w:r>
            <w:r w:rsidR="00FC53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594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BB4B45">
              <w:rPr>
                <w:rFonts w:ascii="Arial" w:hAnsi="Arial" w:cs="Arial"/>
                <w:b/>
                <w:sz w:val="22"/>
                <w:szCs w:val="22"/>
              </w:rPr>
              <w:t xml:space="preserve"> how have you planned</w:t>
            </w:r>
            <w:r w:rsidR="00451258" w:rsidRPr="00BB4B4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8E50393" w14:textId="77777777" w:rsidR="00405C70" w:rsidRPr="00BB4B45" w:rsidRDefault="00405C70" w:rsidP="00405C70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BB4B45">
              <w:rPr>
                <w:rFonts w:ascii="Arial" w:hAnsi="Arial" w:cs="Arial"/>
                <w:sz w:val="22"/>
                <w:szCs w:val="22"/>
              </w:rPr>
              <w:t>to give clear signals to children about what to expect e.g. what is happening next</w:t>
            </w:r>
          </w:p>
          <w:p w14:paraId="44C6FCAA" w14:textId="2413836D" w:rsidR="00405C70" w:rsidRPr="00BB4B45" w:rsidRDefault="00405C70" w:rsidP="00405C70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BB4B45">
              <w:rPr>
                <w:rFonts w:ascii="Arial" w:hAnsi="Arial" w:cs="Arial"/>
                <w:sz w:val="22"/>
                <w:szCs w:val="22"/>
              </w:rPr>
              <w:t xml:space="preserve">to use a range of observations e.g. </w:t>
            </w:r>
            <w:r w:rsidR="00B6172C" w:rsidRPr="00BB4B45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BB4B45">
              <w:rPr>
                <w:rFonts w:ascii="Arial" w:hAnsi="Arial" w:cs="Arial"/>
                <w:sz w:val="22"/>
                <w:szCs w:val="22"/>
              </w:rPr>
              <w:t xml:space="preserve">ABC chart to identify triggers </w:t>
            </w:r>
            <w:r w:rsidR="006D77C8" w:rsidRPr="00BB4B45">
              <w:rPr>
                <w:rFonts w:ascii="Arial" w:hAnsi="Arial" w:cs="Arial"/>
                <w:sz w:val="22"/>
                <w:szCs w:val="22"/>
              </w:rPr>
              <w:t>for</w:t>
            </w:r>
            <w:r w:rsidRPr="00BB4B45">
              <w:rPr>
                <w:rFonts w:ascii="Arial" w:hAnsi="Arial" w:cs="Arial"/>
                <w:sz w:val="22"/>
                <w:szCs w:val="22"/>
              </w:rPr>
              <w:t xml:space="preserve"> chang</w:t>
            </w:r>
            <w:r w:rsidR="006D77C8" w:rsidRPr="00BB4B45">
              <w:rPr>
                <w:rFonts w:ascii="Arial" w:hAnsi="Arial" w:cs="Arial"/>
                <w:sz w:val="22"/>
                <w:szCs w:val="22"/>
              </w:rPr>
              <w:t>es in</w:t>
            </w:r>
            <w:r w:rsidRPr="00BB4B45">
              <w:rPr>
                <w:rFonts w:ascii="Arial" w:hAnsi="Arial" w:cs="Arial"/>
                <w:sz w:val="22"/>
                <w:szCs w:val="22"/>
              </w:rPr>
              <w:t xml:space="preserve"> behaviour</w:t>
            </w:r>
            <w:r w:rsidR="006D77C8" w:rsidRPr="00BB4B45">
              <w:rPr>
                <w:rFonts w:ascii="Arial" w:hAnsi="Arial" w:cs="Arial"/>
                <w:sz w:val="22"/>
                <w:szCs w:val="22"/>
              </w:rPr>
              <w:t>.</w:t>
            </w:r>
            <w:r w:rsidRPr="00BB4B45">
              <w:rPr>
                <w:rFonts w:ascii="Arial" w:hAnsi="Arial" w:cs="Arial"/>
                <w:sz w:val="22"/>
                <w:szCs w:val="22"/>
              </w:rPr>
              <w:t xml:space="preserve"> How has practice been adapted as a result</w:t>
            </w:r>
            <w:r w:rsidR="00451258" w:rsidRPr="00BB4B45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20D7CC91" w14:textId="4EB9238D" w:rsidR="00405C70" w:rsidRPr="00335A19" w:rsidRDefault="00405C70" w:rsidP="00405C70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335A19">
              <w:rPr>
                <w:rFonts w:ascii="Arial" w:hAnsi="Arial" w:cs="Arial"/>
                <w:sz w:val="22"/>
                <w:szCs w:val="22"/>
              </w:rPr>
              <w:t>activities to support self-regulation, e.g. turn</w:t>
            </w:r>
            <w:r w:rsidR="00451258" w:rsidRPr="00335A19">
              <w:rPr>
                <w:rFonts w:ascii="Arial" w:hAnsi="Arial" w:cs="Arial"/>
                <w:sz w:val="22"/>
                <w:szCs w:val="22"/>
              </w:rPr>
              <w:t>-</w:t>
            </w:r>
            <w:r w:rsidRPr="00335A19">
              <w:rPr>
                <w:rFonts w:ascii="Arial" w:hAnsi="Arial" w:cs="Arial"/>
                <w:sz w:val="22"/>
                <w:szCs w:val="22"/>
              </w:rPr>
              <w:t xml:space="preserve">taking games, </w:t>
            </w:r>
            <w:r w:rsidR="00451258" w:rsidRPr="00335A19">
              <w:rPr>
                <w:rFonts w:ascii="Arial" w:hAnsi="Arial" w:cs="Arial"/>
                <w:sz w:val="22"/>
                <w:szCs w:val="22"/>
              </w:rPr>
              <w:t>‘R</w:t>
            </w:r>
            <w:r w:rsidRPr="00335A19">
              <w:rPr>
                <w:rFonts w:ascii="Arial" w:hAnsi="Arial" w:cs="Arial"/>
                <w:sz w:val="22"/>
                <w:szCs w:val="22"/>
              </w:rPr>
              <w:t>eady, steady, go</w:t>
            </w:r>
            <w:r w:rsidR="00451258" w:rsidRPr="00335A19">
              <w:rPr>
                <w:rFonts w:ascii="Arial" w:hAnsi="Arial" w:cs="Arial"/>
                <w:sz w:val="22"/>
                <w:szCs w:val="22"/>
              </w:rPr>
              <w:t xml:space="preserve">’ </w:t>
            </w:r>
            <w:r w:rsidR="00196C4B">
              <w:rPr>
                <w:rFonts w:ascii="Arial" w:hAnsi="Arial" w:cs="Arial"/>
                <w:sz w:val="22"/>
                <w:szCs w:val="22"/>
              </w:rPr>
              <w:t>games</w:t>
            </w:r>
            <w:r w:rsidR="00451258" w:rsidRPr="00335A19">
              <w:rPr>
                <w:rFonts w:ascii="Arial" w:hAnsi="Arial" w:cs="Arial"/>
                <w:sz w:val="22"/>
                <w:szCs w:val="22"/>
              </w:rPr>
              <w:t>,</w:t>
            </w:r>
            <w:r w:rsidRPr="00335A19">
              <w:rPr>
                <w:rFonts w:ascii="Arial" w:hAnsi="Arial" w:cs="Arial"/>
                <w:sz w:val="22"/>
                <w:szCs w:val="22"/>
              </w:rPr>
              <w:t xml:space="preserve"> visual supports</w:t>
            </w:r>
          </w:p>
          <w:p w14:paraId="11CFA31B" w14:textId="62E2088C" w:rsidR="00405C70" w:rsidRPr="00335A19" w:rsidRDefault="00405C70" w:rsidP="00405C70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22"/>
                <w:szCs w:val="22"/>
              </w:rPr>
            </w:pPr>
            <w:r w:rsidRPr="00335A19">
              <w:rPr>
                <w:rFonts w:ascii="Arial" w:hAnsi="Arial" w:cs="Arial"/>
                <w:sz w:val="22"/>
                <w:szCs w:val="22"/>
              </w:rPr>
              <w:t>staff deployment during transitions and group times</w:t>
            </w:r>
          </w:p>
          <w:p w14:paraId="5215AB68" w14:textId="4B03754C" w:rsidR="00405C70" w:rsidRPr="00BB4B45" w:rsidRDefault="00405C70" w:rsidP="00E951F1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BB4B45">
              <w:rPr>
                <w:rFonts w:ascii="Arial" w:hAnsi="Arial" w:cs="Arial"/>
                <w:sz w:val="22"/>
                <w:szCs w:val="22"/>
              </w:rPr>
              <w:t>to support children who find group times difficult e.g. fiddle toy, cushion, alternative activity.</w:t>
            </w:r>
          </w:p>
        </w:tc>
        <w:tc>
          <w:tcPr>
            <w:tcW w:w="4394" w:type="dxa"/>
          </w:tcPr>
          <w:p w14:paraId="245D972A" w14:textId="77777777" w:rsidR="00405C70" w:rsidRDefault="00405C70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57CECB1" w14:textId="77777777" w:rsidR="00405C70" w:rsidRDefault="00405C70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  <w:tr w:rsidR="00D07863" w14:paraId="16307364" w14:textId="77777777" w:rsidTr="00FC536D">
        <w:trPr>
          <w:trHeight w:val="557"/>
        </w:trPr>
        <w:tc>
          <w:tcPr>
            <w:tcW w:w="6521" w:type="dxa"/>
          </w:tcPr>
          <w:p w14:paraId="21A451B2" w14:textId="49FBFBA8" w:rsidR="00D07863" w:rsidRPr="00335A19" w:rsidRDefault="00D07863" w:rsidP="00D8500B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335A19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r w:rsidR="00FC53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F5943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35A19">
              <w:rPr>
                <w:rFonts w:ascii="Arial" w:hAnsi="Arial" w:cs="Arial"/>
                <w:b/>
                <w:sz w:val="22"/>
                <w:szCs w:val="22"/>
              </w:rPr>
              <w:t xml:space="preserve"> how d</w:t>
            </w:r>
            <w:r w:rsidR="003B10C7">
              <w:rPr>
                <w:rFonts w:ascii="Arial" w:hAnsi="Arial" w:cs="Arial"/>
                <w:b/>
                <w:sz w:val="22"/>
                <w:szCs w:val="22"/>
              </w:rPr>
              <w:t>id</w:t>
            </w:r>
            <w:r w:rsidRPr="00335A19">
              <w:rPr>
                <w:rFonts w:ascii="Arial" w:hAnsi="Arial" w:cs="Arial"/>
                <w:b/>
                <w:sz w:val="22"/>
                <w:szCs w:val="22"/>
              </w:rPr>
              <w:t xml:space="preserve"> you</w:t>
            </w:r>
            <w:r w:rsidR="00451258" w:rsidRPr="00335A1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14:paraId="0F225822" w14:textId="2CE0A577" w:rsidR="004A24A6" w:rsidRPr="00B96F24" w:rsidRDefault="004A24A6" w:rsidP="00251F0E">
            <w:pPr>
              <w:pStyle w:val="NoSpacing"/>
              <w:numPr>
                <w:ilvl w:val="0"/>
                <w:numId w:val="38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B96F24">
              <w:rPr>
                <w:rFonts w:ascii="Arial" w:hAnsi="Arial" w:cs="Arial"/>
                <w:sz w:val="22"/>
                <w:szCs w:val="22"/>
              </w:rPr>
              <w:t xml:space="preserve">use appropriate language techniques such as </w:t>
            </w:r>
            <w:r w:rsidR="00B96F24" w:rsidRPr="00B96F24">
              <w:rPr>
                <w:rFonts w:ascii="Arial" w:hAnsi="Arial" w:cs="Arial"/>
                <w:sz w:val="22"/>
                <w:szCs w:val="22"/>
              </w:rPr>
              <w:t>words to initiate social interactions, names of peers,</w:t>
            </w:r>
            <w:r w:rsidR="00B96F24">
              <w:rPr>
                <w:rFonts w:ascii="Arial" w:hAnsi="Arial" w:cs="Arial"/>
                <w:sz w:val="22"/>
                <w:szCs w:val="22"/>
              </w:rPr>
              <w:t xml:space="preserve"> feelings</w:t>
            </w:r>
            <w:r w:rsidR="00B96F24" w:rsidRPr="00B96F24">
              <w:rPr>
                <w:rFonts w:ascii="Arial" w:hAnsi="Arial" w:cs="Arial"/>
                <w:sz w:val="22"/>
                <w:szCs w:val="22"/>
              </w:rPr>
              <w:t xml:space="preserve">/emotions </w:t>
            </w:r>
          </w:p>
          <w:p w14:paraId="7E00A4D2" w14:textId="31B4C684" w:rsidR="004A24A6" w:rsidRPr="00335A19" w:rsidRDefault="004A24A6" w:rsidP="00251F0E">
            <w:pPr>
              <w:pStyle w:val="NoSpacing"/>
              <w:numPr>
                <w:ilvl w:val="0"/>
                <w:numId w:val="37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5A19">
              <w:rPr>
                <w:rFonts w:ascii="Arial" w:hAnsi="Arial" w:cs="Arial"/>
                <w:sz w:val="22"/>
                <w:szCs w:val="22"/>
              </w:rPr>
              <w:t>use a range of visual support to help children understand e.g. choice boards, now and next</w:t>
            </w:r>
            <w:r w:rsidR="00451258" w:rsidRPr="00335A19">
              <w:rPr>
                <w:rFonts w:ascii="Arial" w:hAnsi="Arial" w:cs="Arial"/>
                <w:sz w:val="22"/>
                <w:szCs w:val="22"/>
              </w:rPr>
              <w:t xml:space="preserve"> boards</w:t>
            </w:r>
            <w:r w:rsidRPr="00335A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6DC0DC1" w14:textId="03D55EFE" w:rsidR="00D8500B" w:rsidRPr="00335A19" w:rsidRDefault="00D8500B" w:rsidP="00251F0E">
            <w:pPr>
              <w:pStyle w:val="NoSpacing"/>
              <w:numPr>
                <w:ilvl w:val="0"/>
                <w:numId w:val="37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35A19">
              <w:rPr>
                <w:rFonts w:ascii="Arial" w:hAnsi="Arial" w:cs="Arial"/>
                <w:sz w:val="22"/>
                <w:szCs w:val="22"/>
              </w:rPr>
              <w:t>use symbols to support self-regulation e.g. wait card, emotion pictures</w:t>
            </w:r>
            <w:r w:rsidR="00451258" w:rsidRPr="00335A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5A19">
              <w:rPr>
                <w:rFonts w:ascii="Arial" w:hAnsi="Arial" w:cs="Arial"/>
                <w:sz w:val="22"/>
                <w:szCs w:val="22"/>
              </w:rPr>
              <w:t>etc</w:t>
            </w:r>
            <w:r w:rsidR="00451258" w:rsidRPr="00335A1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B7C9981" w14:textId="1E22236F" w:rsidR="00046FE2" w:rsidRPr="00046FE2" w:rsidRDefault="00D8500B" w:rsidP="00046FE2">
            <w:pPr>
              <w:pStyle w:val="NoSpacing"/>
              <w:numPr>
                <w:ilvl w:val="0"/>
                <w:numId w:val="37"/>
              </w:numPr>
              <w:ind w:left="360"/>
              <w:rPr>
                <w:b/>
                <w:sz w:val="22"/>
                <w:szCs w:val="22"/>
              </w:rPr>
            </w:pPr>
            <w:r w:rsidRPr="00335A19">
              <w:rPr>
                <w:rFonts w:ascii="Arial" w:hAnsi="Arial" w:cs="Arial"/>
                <w:sz w:val="22"/>
                <w:szCs w:val="22"/>
              </w:rPr>
              <w:t>use signs or sound buttons to support expectations, such as stop, more, finish, etc</w:t>
            </w:r>
            <w:r w:rsidR="00FF59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C614092" w14:textId="0928C0E4" w:rsidR="006D77C8" w:rsidRPr="00335A19" w:rsidRDefault="004D2E80" w:rsidP="00046FE2">
            <w:pPr>
              <w:pStyle w:val="NoSpacing"/>
              <w:numPr>
                <w:ilvl w:val="0"/>
                <w:numId w:val="37"/>
              </w:numPr>
              <w:ind w:left="360"/>
              <w:rPr>
                <w:b/>
                <w:sz w:val="22"/>
                <w:szCs w:val="22"/>
              </w:rPr>
            </w:pPr>
            <w:r w:rsidRPr="00335A19">
              <w:rPr>
                <w:rFonts w:ascii="Arial" w:hAnsi="Arial" w:cs="Arial"/>
                <w:sz w:val="22"/>
                <w:szCs w:val="22"/>
              </w:rPr>
              <w:t>enable children to understand instructions or requests.</w:t>
            </w:r>
          </w:p>
        </w:tc>
        <w:tc>
          <w:tcPr>
            <w:tcW w:w="4394" w:type="dxa"/>
          </w:tcPr>
          <w:p w14:paraId="69F6FF99" w14:textId="77777777" w:rsidR="00D07863" w:rsidRDefault="00D07863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43B8736A" w14:textId="77777777" w:rsidR="00D07863" w:rsidRDefault="00D07863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</w:tbl>
    <w:p w14:paraId="666B9FDF" w14:textId="53EBC372" w:rsidR="00D246E7" w:rsidRPr="00042FA2" w:rsidRDefault="00D65A13" w:rsidP="008E6CA4">
      <w:p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sectPr w:rsidR="00D246E7" w:rsidRPr="00042FA2" w:rsidSect="001E1BF2">
      <w:headerReference w:type="default" r:id="rId8"/>
      <w:footerReference w:type="default" r:id="rId9"/>
      <w:pgSz w:w="16838" w:h="11906" w:orient="landscape"/>
      <w:pgMar w:top="127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1B962" w14:textId="77777777" w:rsidR="0031713C" w:rsidRDefault="0031713C" w:rsidP="00A335AB">
      <w:pPr>
        <w:spacing w:after="0" w:line="240" w:lineRule="auto"/>
      </w:pPr>
      <w:r>
        <w:separator/>
      </w:r>
    </w:p>
  </w:endnote>
  <w:endnote w:type="continuationSeparator" w:id="0">
    <w:p w14:paraId="47CC602F" w14:textId="77777777" w:rsidR="0031713C" w:rsidRDefault="0031713C" w:rsidP="00A3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F5017" w14:textId="6FB68832" w:rsidR="00FE44B4" w:rsidRPr="00FF5943" w:rsidRDefault="00FE44B4">
    <w:pPr>
      <w:pStyle w:val="Foo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8EB82BF" wp14:editId="6E03B027">
          <wp:extent cx="403860" cy="244475"/>
          <wp:effectExtent l="0" t="0" r="0" b="317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943">
      <w:rPr>
        <w:rFonts w:ascii="Arial" w:hAnsi="Arial" w:cs="Arial"/>
        <w:sz w:val="20"/>
        <w:szCs w:val="20"/>
      </w:rPr>
      <w:ptab w:relativeTo="margin" w:alignment="center" w:leader="none"/>
    </w:r>
    <w:r w:rsidRPr="00FF5943">
      <w:rPr>
        <w:rFonts w:ascii="Arial" w:hAnsi="Arial" w:cs="Arial"/>
        <w:sz w:val="20"/>
        <w:szCs w:val="20"/>
      </w:rPr>
      <w:t>This is a working document and should be completed over time</w:t>
    </w:r>
    <w:r w:rsidRPr="00FF5943">
      <w:rPr>
        <w:rFonts w:ascii="Arial" w:hAnsi="Arial" w:cs="Arial"/>
        <w:sz w:val="20"/>
        <w:szCs w:val="20"/>
      </w:rPr>
      <w:ptab w:relativeTo="margin" w:alignment="right" w:leader="none"/>
    </w:r>
    <w:r w:rsidRPr="00FF5943">
      <w:rPr>
        <w:rFonts w:ascii="Arial" w:hAnsi="Arial" w:cs="Arial"/>
        <w:sz w:val="20"/>
        <w:szCs w:val="20"/>
      </w:rPr>
      <w:t>Social, Emotional and Mental 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46B96" w14:textId="77777777" w:rsidR="0031713C" w:rsidRDefault="0031713C" w:rsidP="00A335AB">
      <w:pPr>
        <w:spacing w:after="0" w:line="240" w:lineRule="auto"/>
      </w:pPr>
      <w:r>
        <w:separator/>
      </w:r>
    </w:p>
  </w:footnote>
  <w:footnote w:type="continuationSeparator" w:id="0">
    <w:p w14:paraId="0ECF33AC" w14:textId="77777777" w:rsidR="0031713C" w:rsidRDefault="0031713C" w:rsidP="00A3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4168" w14:textId="6C82F32C" w:rsidR="009A0E21" w:rsidRDefault="004F4CB8" w:rsidP="000A23E8">
    <w:pPr>
      <w:pStyle w:val="NoSpacing"/>
      <w:rPr>
        <w:rFonts w:ascii="Arial" w:hAnsi="Arial" w:cs="Arial"/>
        <w:b/>
        <w:sz w:val="32"/>
        <w:szCs w:val="32"/>
        <w:u w:val="single"/>
      </w:rPr>
    </w:pPr>
    <w:r w:rsidRPr="001E1BF2">
      <w:rPr>
        <w:rFonts w:ascii="Arial" w:hAnsi="Arial" w:cs="Arial"/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76B7D272" wp14:editId="0307559B">
              <wp:simplePos x="0" y="0"/>
              <wp:positionH relativeFrom="margin">
                <wp:posOffset>-742949</wp:posOffset>
              </wp:positionH>
              <wp:positionV relativeFrom="paragraph">
                <wp:posOffset>180975</wp:posOffset>
              </wp:positionV>
              <wp:extent cx="10153650" cy="523875"/>
              <wp:effectExtent l="57150" t="38100" r="76200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3650" cy="523875"/>
                      </a:xfrm>
                      <a:prstGeom prst="rect">
                        <a:avLst/>
                      </a:prstGeom>
                      <a:solidFill>
                        <a:srgbClr val="00BE00"/>
                      </a:solidFill>
                      <a:ln w="9525" cap="flat" cmpd="sng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14:paraId="25511570" w14:textId="2A888550" w:rsidR="004F4CB8" w:rsidRPr="00134130" w:rsidRDefault="00D67C4F" w:rsidP="00CC016C">
                          <w:pPr>
                            <w:pStyle w:val="NoSpacing"/>
                            <w:shd w:val="clear" w:color="auto" w:fill="FFFFFF" w:themeFill="background1"/>
                            <w:tabs>
                              <w:tab w:val="center" w:pos="6979"/>
                              <w:tab w:val="right" w:pos="13958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13413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Social</w:t>
                          </w:r>
                          <w:r w:rsidR="00EF26B5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,</w:t>
                          </w:r>
                          <w:r w:rsidRPr="0013413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Emotional and Mental Health (SEMH)</w:t>
                          </w:r>
                        </w:p>
                        <w:p w14:paraId="32B0264E" w14:textId="72327BE4" w:rsidR="004F4CB8" w:rsidRPr="00134130" w:rsidRDefault="004F4CB8" w:rsidP="00CC016C">
                          <w:pPr>
                            <w:pStyle w:val="NoSpacing"/>
                            <w:shd w:val="clear" w:color="auto" w:fill="FFFFFF" w:themeFill="background1"/>
                            <w:tabs>
                              <w:tab w:val="center" w:pos="6979"/>
                              <w:tab w:val="left" w:pos="13239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13413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Best Practice Guidance in the Early Years Audit Tool </w:t>
                          </w:r>
                        </w:p>
                        <w:p w14:paraId="005457DA" w14:textId="77777777" w:rsidR="004F4CB8" w:rsidRDefault="004F4CB8" w:rsidP="00CC016C">
                          <w:pPr>
                            <w:shd w:val="clear" w:color="auto" w:fill="FFFFFF" w:themeFill="background1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B7D272" id="Rectangle 1" o:spid="_x0000_s1026" style="position:absolute;margin-left:-58.5pt;margin-top:14.25pt;width:799.5pt;height:41.2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" fillcolor="#00be00" strokecolor="#7d60a0">
              <v:shadow on="t" color="black" opacity="24903f" origin=",.5" offset="0,.55556mm"/>
              <v:textbox>
                <w:txbxContent>
                  <w:p w14:paraId="25511570" w14:textId="2A888550" w:rsidR="004F4CB8" w:rsidRPr="00134130" w:rsidRDefault="00D67C4F" w:rsidP="00CC016C">
                    <w:pPr>
                      <w:pStyle w:val="NoSpacing"/>
                      <w:shd w:val="clear" w:color="auto" w:fill="FFFFFF" w:themeFill="background1"/>
                      <w:tabs>
                        <w:tab w:val="center" w:pos="6979"/>
                        <w:tab w:val="right" w:pos="13958"/>
                      </w:tabs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13413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Social</w:t>
                    </w:r>
                    <w:r w:rsidR="00EF26B5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,</w:t>
                    </w:r>
                    <w:r w:rsidRPr="0013413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Emotional and Mental Health (SEMH)</w:t>
                    </w:r>
                  </w:p>
                  <w:p w14:paraId="32B0264E" w14:textId="72327BE4" w:rsidR="004F4CB8" w:rsidRPr="00134130" w:rsidRDefault="004F4CB8" w:rsidP="00CC016C">
                    <w:pPr>
                      <w:pStyle w:val="NoSpacing"/>
                      <w:shd w:val="clear" w:color="auto" w:fill="FFFFFF" w:themeFill="background1"/>
                      <w:tabs>
                        <w:tab w:val="center" w:pos="6979"/>
                        <w:tab w:val="left" w:pos="13239"/>
                      </w:tabs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13413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Best Practice Guidance in the Early Years Audit Tool </w:t>
                    </w:r>
                  </w:p>
                  <w:p w14:paraId="005457DA" w14:textId="77777777" w:rsidR="004F4CB8" w:rsidRDefault="004F4CB8" w:rsidP="00CC016C">
                    <w:pPr>
                      <w:shd w:val="clear" w:color="auto" w:fill="FFFFFF" w:themeFill="background1"/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133"/>
    <w:multiLevelType w:val="hybridMultilevel"/>
    <w:tmpl w:val="7B1EB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1803"/>
    <w:multiLevelType w:val="hybridMultilevel"/>
    <w:tmpl w:val="C90E9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4703"/>
    <w:multiLevelType w:val="hybridMultilevel"/>
    <w:tmpl w:val="753E5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F0CC3"/>
    <w:multiLevelType w:val="hybridMultilevel"/>
    <w:tmpl w:val="919C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209C7"/>
    <w:multiLevelType w:val="hybridMultilevel"/>
    <w:tmpl w:val="A4AC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18EE"/>
    <w:multiLevelType w:val="hybridMultilevel"/>
    <w:tmpl w:val="28D0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759FB"/>
    <w:multiLevelType w:val="hybridMultilevel"/>
    <w:tmpl w:val="8C18E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A4745"/>
    <w:multiLevelType w:val="hybridMultilevel"/>
    <w:tmpl w:val="B20AC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6B22"/>
    <w:multiLevelType w:val="hybridMultilevel"/>
    <w:tmpl w:val="AC0E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A1CBE"/>
    <w:multiLevelType w:val="hybridMultilevel"/>
    <w:tmpl w:val="9B2EC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C189B"/>
    <w:multiLevelType w:val="hybridMultilevel"/>
    <w:tmpl w:val="726E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731D5"/>
    <w:multiLevelType w:val="hybridMultilevel"/>
    <w:tmpl w:val="E8269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D7610"/>
    <w:multiLevelType w:val="hybridMultilevel"/>
    <w:tmpl w:val="19960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A24D34"/>
    <w:multiLevelType w:val="hybridMultilevel"/>
    <w:tmpl w:val="A94C5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F4CF5"/>
    <w:multiLevelType w:val="hybridMultilevel"/>
    <w:tmpl w:val="560C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E3FD0"/>
    <w:multiLevelType w:val="hybridMultilevel"/>
    <w:tmpl w:val="C0702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D3135"/>
    <w:multiLevelType w:val="hybridMultilevel"/>
    <w:tmpl w:val="0518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11A47"/>
    <w:multiLevelType w:val="hybridMultilevel"/>
    <w:tmpl w:val="9DC87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C748F"/>
    <w:multiLevelType w:val="hybridMultilevel"/>
    <w:tmpl w:val="DF12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376D7"/>
    <w:multiLevelType w:val="hybridMultilevel"/>
    <w:tmpl w:val="EB88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B4A5D"/>
    <w:multiLevelType w:val="hybridMultilevel"/>
    <w:tmpl w:val="340C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F426F"/>
    <w:multiLevelType w:val="hybridMultilevel"/>
    <w:tmpl w:val="70F8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57008"/>
    <w:multiLevelType w:val="hybridMultilevel"/>
    <w:tmpl w:val="5344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94957"/>
    <w:multiLevelType w:val="hybridMultilevel"/>
    <w:tmpl w:val="BCE2A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0B21"/>
    <w:multiLevelType w:val="hybridMultilevel"/>
    <w:tmpl w:val="69C6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802FA"/>
    <w:multiLevelType w:val="hybridMultilevel"/>
    <w:tmpl w:val="C19E5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F1822"/>
    <w:multiLevelType w:val="hybridMultilevel"/>
    <w:tmpl w:val="EBD6F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DA"/>
    <w:multiLevelType w:val="hybridMultilevel"/>
    <w:tmpl w:val="77FA0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07984"/>
    <w:multiLevelType w:val="hybridMultilevel"/>
    <w:tmpl w:val="17A47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514B6"/>
    <w:multiLevelType w:val="hybridMultilevel"/>
    <w:tmpl w:val="88AA5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3588E"/>
    <w:multiLevelType w:val="hybridMultilevel"/>
    <w:tmpl w:val="DB6C5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137D"/>
    <w:multiLevelType w:val="hybridMultilevel"/>
    <w:tmpl w:val="2756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3517E2"/>
    <w:multiLevelType w:val="hybridMultilevel"/>
    <w:tmpl w:val="C628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0102F"/>
    <w:multiLevelType w:val="hybridMultilevel"/>
    <w:tmpl w:val="260A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F55A52"/>
    <w:multiLevelType w:val="hybridMultilevel"/>
    <w:tmpl w:val="89ACF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34B79"/>
    <w:multiLevelType w:val="hybridMultilevel"/>
    <w:tmpl w:val="CB483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B6CEA"/>
    <w:multiLevelType w:val="hybridMultilevel"/>
    <w:tmpl w:val="27B0D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3D3A28"/>
    <w:multiLevelType w:val="hybridMultilevel"/>
    <w:tmpl w:val="8EF01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F2463"/>
    <w:multiLevelType w:val="hybridMultilevel"/>
    <w:tmpl w:val="5602ED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C208E0"/>
    <w:multiLevelType w:val="hybridMultilevel"/>
    <w:tmpl w:val="58DC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26"/>
  </w:num>
  <w:num w:numId="4">
    <w:abstractNumId w:val="21"/>
  </w:num>
  <w:num w:numId="5">
    <w:abstractNumId w:val="31"/>
  </w:num>
  <w:num w:numId="6">
    <w:abstractNumId w:val="6"/>
  </w:num>
  <w:num w:numId="7">
    <w:abstractNumId w:val="14"/>
  </w:num>
  <w:num w:numId="8">
    <w:abstractNumId w:val="36"/>
  </w:num>
  <w:num w:numId="9">
    <w:abstractNumId w:val="20"/>
  </w:num>
  <w:num w:numId="10">
    <w:abstractNumId w:val="0"/>
  </w:num>
  <w:num w:numId="11">
    <w:abstractNumId w:val="2"/>
  </w:num>
  <w:num w:numId="12">
    <w:abstractNumId w:val="1"/>
  </w:num>
  <w:num w:numId="13">
    <w:abstractNumId w:val="39"/>
  </w:num>
  <w:num w:numId="14">
    <w:abstractNumId w:val="8"/>
  </w:num>
  <w:num w:numId="15">
    <w:abstractNumId w:val="3"/>
  </w:num>
  <w:num w:numId="16">
    <w:abstractNumId w:val="32"/>
  </w:num>
  <w:num w:numId="17">
    <w:abstractNumId w:val="13"/>
  </w:num>
  <w:num w:numId="18">
    <w:abstractNumId w:val="29"/>
  </w:num>
  <w:num w:numId="19">
    <w:abstractNumId w:val="22"/>
  </w:num>
  <w:num w:numId="20">
    <w:abstractNumId w:val="28"/>
  </w:num>
  <w:num w:numId="21">
    <w:abstractNumId w:val="7"/>
  </w:num>
  <w:num w:numId="22">
    <w:abstractNumId w:val="27"/>
  </w:num>
  <w:num w:numId="23">
    <w:abstractNumId w:val="19"/>
  </w:num>
  <w:num w:numId="24">
    <w:abstractNumId w:val="4"/>
  </w:num>
  <w:num w:numId="25">
    <w:abstractNumId w:val="35"/>
  </w:num>
  <w:num w:numId="26">
    <w:abstractNumId w:val="33"/>
  </w:num>
  <w:num w:numId="27">
    <w:abstractNumId w:val="23"/>
  </w:num>
  <w:num w:numId="28">
    <w:abstractNumId w:val="24"/>
  </w:num>
  <w:num w:numId="29">
    <w:abstractNumId w:val="37"/>
  </w:num>
  <w:num w:numId="30">
    <w:abstractNumId w:val="15"/>
  </w:num>
  <w:num w:numId="31">
    <w:abstractNumId w:val="34"/>
  </w:num>
  <w:num w:numId="32">
    <w:abstractNumId w:val="16"/>
  </w:num>
  <w:num w:numId="33">
    <w:abstractNumId w:val="9"/>
  </w:num>
  <w:num w:numId="34">
    <w:abstractNumId w:val="11"/>
  </w:num>
  <w:num w:numId="35">
    <w:abstractNumId w:val="38"/>
  </w:num>
  <w:num w:numId="36">
    <w:abstractNumId w:val="10"/>
  </w:num>
  <w:num w:numId="37">
    <w:abstractNumId w:val="30"/>
  </w:num>
  <w:num w:numId="38">
    <w:abstractNumId w:val="25"/>
  </w:num>
  <w:num w:numId="39">
    <w:abstractNumId w:val="1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2CC"/>
    <w:rsid w:val="00024005"/>
    <w:rsid w:val="00024AEF"/>
    <w:rsid w:val="00031D72"/>
    <w:rsid w:val="00034B77"/>
    <w:rsid w:val="00042FA2"/>
    <w:rsid w:val="00046FE2"/>
    <w:rsid w:val="000513A4"/>
    <w:rsid w:val="00063F59"/>
    <w:rsid w:val="000A23E8"/>
    <w:rsid w:val="000B0AA8"/>
    <w:rsid w:val="000B57A2"/>
    <w:rsid w:val="000C1140"/>
    <w:rsid w:val="000C4777"/>
    <w:rsid w:val="000D0861"/>
    <w:rsid w:val="000F4C0B"/>
    <w:rsid w:val="00104B75"/>
    <w:rsid w:val="001213F6"/>
    <w:rsid w:val="00133F58"/>
    <w:rsid w:val="00134130"/>
    <w:rsid w:val="00154548"/>
    <w:rsid w:val="00161C29"/>
    <w:rsid w:val="001728A1"/>
    <w:rsid w:val="00192A63"/>
    <w:rsid w:val="00195FDB"/>
    <w:rsid w:val="00196C4B"/>
    <w:rsid w:val="001B04DE"/>
    <w:rsid w:val="001B5E69"/>
    <w:rsid w:val="001D0FB3"/>
    <w:rsid w:val="001D678E"/>
    <w:rsid w:val="001E1BF2"/>
    <w:rsid w:val="001E693E"/>
    <w:rsid w:val="002008B1"/>
    <w:rsid w:val="00210D89"/>
    <w:rsid w:val="00227375"/>
    <w:rsid w:val="00235D4C"/>
    <w:rsid w:val="002404AD"/>
    <w:rsid w:val="00251F0E"/>
    <w:rsid w:val="00262CF8"/>
    <w:rsid w:val="002707A1"/>
    <w:rsid w:val="00281656"/>
    <w:rsid w:val="00294CDB"/>
    <w:rsid w:val="002B5DC6"/>
    <w:rsid w:val="002B64C5"/>
    <w:rsid w:val="002F4354"/>
    <w:rsid w:val="002F6FDD"/>
    <w:rsid w:val="002F785E"/>
    <w:rsid w:val="0031713C"/>
    <w:rsid w:val="00325BC7"/>
    <w:rsid w:val="00335A19"/>
    <w:rsid w:val="00344BCD"/>
    <w:rsid w:val="00377079"/>
    <w:rsid w:val="00377C42"/>
    <w:rsid w:val="0038019D"/>
    <w:rsid w:val="00386F10"/>
    <w:rsid w:val="00391960"/>
    <w:rsid w:val="003A7E35"/>
    <w:rsid w:val="003B10C7"/>
    <w:rsid w:val="003C6F91"/>
    <w:rsid w:val="003F1C27"/>
    <w:rsid w:val="003F65BC"/>
    <w:rsid w:val="003F6818"/>
    <w:rsid w:val="00405C70"/>
    <w:rsid w:val="004244AE"/>
    <w:rsid w:val="00451258"/>
    <w:rsid w:val="0046237E"/>
    <w:rsid w:val="00473302"/>
    <w:rsid w:val="00480B6F"/>
    <w:rsid w:val="00486708"/>
    <w:rsid w:val="004A24A6"/>
    <w:rsid w:val="004B6965"/>
    <w:rsid w:val="004D2E80"/>
    <w:rsid w:val="004E0377"/>
    <w:rsid w:val="004E05C1"/>
    <w:rsid w:val="004E6F40"/>
    <w:rsid w:val="004F4CB8"/>
    <w:rsid w:val="004F5144"/>
    <w:rsid w:val="004F7ACC"/>
    <w:rsid w:val="00511485"/>
    <w:rsid w:val="00515BEF"/>
    <w:rsid w:val="00534FAA"/>
    <w:rsid w:val="00574D97"/>
    <w:rsid w:val="00587937"/>
    <w:rsid w:val="00596035"/>
    <w:rsid w:val="005A1DFA"/>
    <w:rsid w:val="005C2AC1"/>
    <w:rsid w:val="005D05A8"/>
    <w:rsid w:val="005D1455"/>
    <w:rsid w:val="005D36BD"/>
    <w:rsid w:val="005F38C1"/>
    <w:rsid w:val="006032CC"/>
    <w:rsid w:val="00635EE6"/>
    <w:rsid w:val="0063625C"/>
    <w:rsid w:val="006374A7"/>
    <w:rsid w:val="006435D9"/>
    <w:rsid w:val="006459C7"/>
    <w:rsid w:val="006515BE"/>
    <w:rsid w:val="00652CBE"/>
    <w:rsid w:val="00670147"/>
    <w:rsid w:val="006749B1"/>
    <w:rsid w:val="00681FEB"/>
    <w:rsid w:val="00694F68"/>
    <w:rsid w:val="006B3FBD"/>
    <w:rsid w:val="006D06DB"/>
    <w:rsid w:val="006D77C8"/>
    <w:rsid w:val="006E5361"/>
    <w:rsid w:val="006F639F"/>
    <w:rsid w:val="0070407E"/>
    <w:rsid w:val="00743BA2"/>
    <w:rsid w:val="00770B3C"/>
    <w:rsid w:val="00776D83"/>
    <w:rsid w:val="00786288"/>
    <w:rsid w:val="0079321E"/>
    <w:rsid w:val="0079749A"/>
    <w:rsid w:val="007975CD"/>
    <w:rsid w:val="007A14C9"/>
    <w:rsid w:val="007C1A3B"/>
    <w:rsid w:val="007C6FCC"/>
    <w:rsid w:val="007D742D"/>
    <w:rsid w:val="0082696E"/>
    <w:rsid w:val="00827CA4"/>
    <w:rsid w:val="00835070"/>
    <w:rsid w:val="0085228F"/>
    <w:rsid w:val="00866F23"/>
    <w:rsid w:val="00870517"/>
    <w:rsid w:val="008775BD"/>
    <w:rsid w:val="00884A1E"/>
    <w:rsid w:val="00884D68"/>
    <w:rsid w:val="00886822"/>
    <w:rsid w:val="008954B1"/>
    <w:rsid w:val="008B4BB1"/>
    <w:rsid w:val="008B6996"/>
    <w:rsid w:val="008C3A53"/>
    <w:rsid w:val="008C5D0F"/>
    <w:rsid w:val="008E6CA4"/>
    <w:rsid w:val="008F3F61"/>
    <w:rsid w:val="008F60D7"/>
    <w:rsid w:val="00905F2D"/>
    <w:rsid w:val="00913B9C"/>
    <w:rsid w:val="00930277"/>
    <w:rsid w:val="009321EF"/>
    <w:rsid w:val="0095594F"/>
    <w:rsid w:val="0096708F"/>
    <w:rsid w:val="00973B08"/>
    <w:rsid w:val="00977326"/>
    <w:rsid w:val="0098169C"/>
    <w:rsid w:val="009A0E21"/>
    <w:rsid w:val="009C1649"/>
    <w:rsid w:val="009C23EC"/>
    <w:rsid w:val="009C5745"/>
    <w:rsid w:val="009D027A"/>
    <w:rsid w:val="009D72A0"/>
    <w:rsid w:val="00A100B4"/>
    <w:rsid w:val="00A15C43"/>
    <w:rsid w:val="00A30C3B"/>
    <w:rsid w:val="00A335AB"/>
    <w:rsid w:val="00A37F0B"/>
    <w:rsid w:val="00A4239D"/>
    <w:rsid w:val="00A54B57"/>
    <w:rsid w:val="00A81334"/>
    <w:rsid w:val="00A96FF4"/>
    <w:rsid w:val="00AB2C4A"/>
    <w:rsid w:val="00AC0C83"/>
    <w:rsid w:val="00AE1682"/>
    <w:rsid w:val="00B0334F"/>
    <w:rsid w:val="00B3200D"/>
    <w:rsid w:val="00B34A85"/>
    <w:rsid w:val="00B465BC"/>
    <w:rsid w:val="00B5617C"/>
    <w:rsid w:val="00B600AE"/>
    <w:rsid w:val="00B6172C"/>
    <w:rsid w:val="00B74835"/>
    <w:rsid w:val="00B75EC9"/>
    <w:rsid w:val="00B96F24"/>
    <w:rsid w:val="00BA21C0"/>
    <w:rsid w:val="00BA7DD2"/>
    <w:rsid w:val="00BB4B45"/>
    <w:rsid w:val="00BC398F"/>
    <w:rsid w:val="00BD4061"/>
    <w:rsid w:val="00BD747F"/>
    <w:rsid w:val="00C11A18"/>
    <w:rsid w:val="00C13C8A"/>
    <w:rsid w:val="00C2230F"/>
    <w:rsid w:val="00C34273"/>
    <w:rsid w:val="00C5541F"/>
    <w:rsid w:val="00C63D80"/>
    <w:rsid w:val="00C8394B"/>
    <w:rsid w:val="00CB5025"/>
    <w:rsid w:val="00CC016C"/>
    <w:rsid w:val="00CC4404"/>
    <w:rsid w:val="00CE4321"/>
    <w:rsid w:val="00CF6DAD"/>
    <w:rsid w:val="00D07863"/>
    <w:rsid w:val="00D15452"/>
    <w:rsid w:val="00D15A38"/>
    <w:rsid w:val="00D246E7"/>
    <w:rsid w:val="00D24AC3"/>
    <w:rsid w:val="00D31E65"/>
    <w:rsid w:val="00D353C4"/>
    <w:rsid w:val="00D3593D"/>
    <w:rsid w:val="00D35C7A"/>
    <w:rsid w:val="00D41A89"/>
    <w:rsid w:val="00D65A13"/>
    <w:rsid w:val="00D67C4F"/>
    <w:rsid w:val="00D8500B"/>
    <w:rsid w:val="00D87F0E"/>
    <w:rsid w:val="00D9439D"/>
    <w:rsid w:val="00DB1369"/>
    <w:rsid w:val="00DB763F"/>
    <w:rsid w:val="00DC1EC1"/>
    <w:rsid w:val="00DE126B"/>
    <w:rsid w:val="00E01F97"/>
    <w:rsid w:val="00E02088"/>
    <w:rsid w:val="00E04FC0"/>
    <w:rsid w:val="00E1284F"/>
    <w:rsid w:val="00E25093"/>
    <w:rsid w:val="00E33852"/>
    <w:rsid w:val="00E36EFE"/>
    <w:rsid w:val="00E44A03"/>
    <w:rsid w:val="00E5249B"/>
    <w:rsid w:val="00E5798D"/>
    <w:rsid w:val="00E66FA5"/>
    <w:rsid w:val="00E73A1C"/>
    <w:rsid w:val="00E951F1"/>
    <w:rsid w:val="00EB5A49"/>
    <w:rsid w:val="00EF26B5"/>
    <w:rsid w:val="00F00156"/>
    <w:rsid w:val="00F04C39"/>
    <w:rsid w:val="00F17020"/>
    <w:rsid w:val="00F25304"/>
    <w:rsid w:val="00F34A1A"/>
    <w:rsid w:val="00F4691E"/>
    <w:rsid w:val="00F54119"/>
    <w:rsid w:val="00F54E06"/>
    <w:rsid w:val="00FB0D40"/>
    <w:rsid w:val="00FC536D"/>
    <w:rsid w:val="00FD357C"/>
    <w:rsid w:val="00FE1021"/>
    <w:rsid w:val="00FE44B4"/>
    <w:rsid w:val="00FF5943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7666E1BA"/>
  <w15:docId w15:val="{EFBAD5A8-5B44-43A7-85A2-FEFD709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7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2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03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5A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5AB"/>
    <w:rPr>
      <w:lang w:eastAsia="en-US"/>
    </w:rPr>
  </w:style>
  <w:style w:type="paragraph" w:styleId="NoSpacing">
    <w:name w:val="No Spacing"/>
    <w:uiPriority w:val="1"/>
    <w:qFormat/>
    <w:rsid w:val="00681FEB"/>
    <w:rPr>
      <w:lang w:eastAsia="en-US"/>
    </w:rPr>
  </w:style>
  <w:style w:type="paragraph" w:styleId="ListParagraph">
    <w:name w:val="List Paragraph"/>
    <w:basedOn w:val="Normal"/>
    <w:uiPriority w:val="34"/>
    <w:qFormat/>
    <w:rsid w:val="00E33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AD573-E585-4DC5-9D4C-AF2ED55B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EDCBF255</Template>
  <TotalTime>1</TotalTime>
  <Pages>4</Pages>
  <Words>1070</Words>
  <Characters>6100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  DOB:___________________</vt:lpstr>
    </vt:vector>
  </TitlesOfParts>
  <Company>Kent County Council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  DOB:___________________</dc:title>
  <dc:subject/>
  <dc:creator>Teacher</dc:creator>
  <cp:keywords/>
  <dc:description/>
  <cp:lastModifiedBy>Hills, Katherine - CY EPA</cp:lastModifiedBy>
  <cp:revision>2</cp:revision>
  <cp:lastPrinted>2019-09-18T10:54:00Z</cp:lastPrinted>
  <dcterms:created xsi:type="dcterms:W3CDTF">2019-09-18T10:55:00Z</dcterms:created>
  <dcterms:modified xsi:type="dcterms:W3CDTF">2019-09-18T10:55:00Z</dcterms:modified>
</cp:coreProperties>
</file>