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0C6" w:rsidRDefault="003E2DE6" w:rsidP="003C0EAE">
      <w:pPr>
        <w:jc w:val="center"/>
        <w:rPr>
          <w:rFonts w:ascii="Tahoma" w:hAnsi="Tahoma"/>
          <w:b/>
          <w:sz w:val="16"/>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-264555</wp:posOffset>
                </wp:positionH>
                <wp:positionV relativeFrom="paragraph">
                  <wp:posOffset>-1310005</wp:posOffset>
                </wp:positionV>
                <wp:extent cx="5046345" cy="974725"/>
                <wp:effectExtent l="0" t="0" r="0" b="0"/>
                <wp:wrapNone/>
                <wp:docPr id="1" name="Rectangle 1"/>
                <wp:cNvGraphicFramePr/>
                <a:graphic xmlns:a="http://schemas.openxmlformats.org/drawingml/2006/main">
                  <a:graphicData uri="http://schemas.microsoft.com/office/word/2010/wordprocessingShape">
                    <wps:wsp>
                      <wps:cNvSpPr/>
                      <wps:spPr>
                        <a:xfrm>
                          <a:off x="0" y="0"/>
                          <a:ext cx="5046345" cy="974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5C15" w:rsidRPr="007860C6" w:rsidRDefault="00EB41DA" w:rsidP="007860C6">
                            <w:pPr>
                              <w:jc w:val="both"/>
                              <w:rPr>
                                <w:rFonts w:ascii="Arial" w:hAnsi="Arial" w:cs="Arial"/>
                                <w:b/>
                                <w:sz w:val="48"/>
                                <w:szCs w:val="48"/>
                              </w:rPr>
                            </w:pPr>
                            <w:bookmarkStart w:id="0" w:name="_Hlk497831704"/>
                            <w:r w:rsidRPr="007860C6">
                              <w:rPr>
                                <w:rFonts w:ascii="Arial" w:hAnsi="Arial" w:cs="Arial"/>
                                <w:b/>
                                <w:sz w:val="48"/>
                                <w:szCs w:val="48"/>
                              </w:rPr>
                              <w:t xml:space="preserve">Health and Safety Check List </w:t>
                            </w:r>
                          </w:p>
                          <w:p w:rsidR="00EB41DA" w:rsidRPr="007860C6" w:rsidRDefault="00EB41DA" w:rsidP="007860C6">
                            <w:pPr>
                              <w:jc w:val="both"/>
                              <w:rPr>
                                <w:rFonts w:ascii="Arial" w:hAnsi="Arial" w:cs="Arial"/>
                                <w:b/>
                                <w:sz w:val="48"/>
                                <w:szCs w:val="48"/>
                              </w:rPr>
                            </w:pPr>
                            <w:r w:rsidRPr="007860C6">
                              <w:rPr>
                                <w:rFonts w:ascii="Arial" w:hAnsi="Arial" w:cs="Arial"/>
                                <w:b/>
                                <w:sz w:val="48"/>
                                <w:szCs w:val="48"/>
                              </w:rPr>
                              <w:t>for Headteachers</w:t>
                            </w:r>
                          </w:p>
                          <w:bookmarkEnd w:id="0"/>
                          <w:p w:rsidR="00EB41DA" w:rsidRDefault="00EB41DA" w:rsidP="00EB41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20.85pt;margin-top:-103.15pt;width:397.35pt;height:76.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" filled="f" stroked="f" strokeweight="2pt">
                <v:textbox>
                  <w:txbxContent>
                    <w:p w:rsidR="00B65C15" w:rsidRPr="007860C6" w:rsidRDefault="00EB41DA" w:rsidP="007860C6">
                      <w:pPr>
                        <w:jc w:val="both"/>
                        <w:rPr>
                          <w:rFonts w:ascii="Arial" w:hAnsi="Arial" w:cs="Arial"/>
                          <w:b/>
                          <w:sz w:val="48"/>
                          <w:szCs w:val="48"/>
                        </w:rPr>
                      </w:pPr>
                      <w:bookmarkStart w:id="1" w:name="_Hlk497831704"/>
                      <w:r w:rsidRPr="007860C6">
                        <w:rPr>
                          <w:rFonts w:ascii="Arial" w:hAnsi="Arial" w:cs="Arial"/>
                          <w:b/>
                          <w:sz w:val="48"/>
                          <w:szCs w:val="48"/>
                        </w:rPr>
                        <w:t xml:space="preserve">Health and Safety Check List </w:t>
                      </w:r>
                    </w:p>
                    <w:p w:rsidR="00EB41DA" w:rsidRPr="007860C6" w:rsidRDefault="00EB41DA" w:rsidP="007860C6">
                      <w:pPr>
                        <w:jc w:val="both"/>
                        <w:rPr>
                          <w:rFonts w:ascii="Arial" w:hAnsi="Arial" w:cs="Arial"/>
                          <w:b/>
                          <w:sz w:val="48"/>
                          <w:szCs w:val="48"/>
                        </w:rPr>
                      </w:pPr>
                      <w:r w:rsidRPr="007860C6">
                        <w:rPr>
                          <w:rFonts w:ascii="Arial" w:hAnsi="Arial" w:cs="Arial"/>
                          <w:b/>
                          <w:sz w:val="48"/>
                          <w:szCs w:val="48"/>
                        </w:rPr>
                        <w:t>for Headteachers</w:t>
                      </w:r>
                    </w:p>
                    <w:bookmarkEnd w:id="1"/>
                    <w:p w:rsidR="00EB41DA" w:rsidRDefault="00EB41DA" w:rsidP="00EB41DA">
                      <w:pPr>
                        <w:jc w:val="center"/>
                      </w:pPr>
                    </w:p>
                  </w:txbxContent>
                </v:textbox>
              </v:rect>
            </w:pict>
          </mc:Fallback>
        </mc:AlternateContent>
      </w:r>
      <w:r w:rsidR="007860C6">
        <w:rPr>
          <w:noProof/>
        </w:rPr>
        <w:drawing>
          <wp:anchor distT="0" distB="0" distL="114300" distR="114300" simplePos="0" relativeHeight="251656704" behindDoc="0" locked="0" layoutInCell="1" allowOverlap="1" wp14:anchorId="1BDAE0A1" wp14:editId="36E8311F">
            <wp:simplePos x="0" y="0"/>
            <wp:positionH relativeFrom="page">
              <wp:posOffset>-11430</wp:posOffset>
            </wp:positionH>
            <wp:positionV relativeFrom="page">
              <wp:posOffset>16510</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773"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87"/>
        <w:gridCol w:w="5386"/>
      </w:tblGrid>
      <w:tr w:rsidR="003C0EAE" w:rsidRPr="009467F9" w:rsidTr="007860C6">
        <w:tc>
          <w:tcPr>
            <w:tcW w:w="5387" w:type="dxa"/>
            <w:shd w:val="pct5" w:color="auto" w:fill="auto"/>
          </w:tcPr>
          <w:p w:rsidR="003C0EAE" w:rsidRPr="009467F9" w:rsidRDefault="003C0EAE" w:rsidP="003C0EAE">
            <w:pPr>
              <w:jc w:val="center"/>
              <w:rPr>
                <w:rFonts w:ascii="Arial" w:hAnsi="Arial" w:cs="Arial"/>
                <w:b/>
                <w:szCs w:val="24"/>
              </w:rPr>
            </w:pPr>
            <w:bookmarkStart w:id="2" w:name="_Hlk497831780"/>
            <w:bookmarkStart w:id="3" w:name="_Hlk497831920"/>
            <w:r w:rsidRPr="009467F9">
              <w:rPr>
                <w:rFonts w:ascii="Arial" w:hAnsi="Arial" w:cs="Arial"/>
                <w:b/>
                <w:szCs w:val="24"/>
              </w:rPr>
              <w:t>Key Points to Remember</w:t>
            </w:r>
          </w:p>
        </w:tc>
        <w:tc>
          <w:tcPr>
            <w:tcW w:w="5386" w:type="dxa"/>
            <w:shd w:val="pct5" w:color="auto" w:fill="auto"/>
          </w:tcPr>
          <w:p w:rsidR="003C0EAE" w:rsidRPr="009467F9" w:rsidRDefault="003C0EAE" w:rsidP="003C0EAE">
            <w:pPr>
              <w:jc w:val="center"/>
              <w:rPr>
                <w:rFonts w:ascii="Arial" w:hAnsi="Arial" w:cs="Arial"/>
                <w:b/>
                <w:szCs w:val="24"/>
              </w:rPr>
            </w:pPr>
            <w:r w:rsidRPr="009467F9">
              <w:rPr>
                <w:rFonts w:ascii="Arial" w:hAnsi="Arial" w:cs="Arial"/>
                <w:b/>
                <w:szCs w:val="24"/>
              </w:rPr>
              <w:t>Guidance Notes</w:t>
            </w:r>
          </w:p>
        </w:tc>
      </w:tr>
      <w:bookmarkEnd w:id="3"/>
      <w:tr w:rsidR="002F6F8F" w:rsidRPr="009467F9" w:rsidTr="00F85721">
        <w:tc>
          <w:tcPr>
            <w:tcW w:w="5387" w:type="dxa"/>
          </w:tcPr>
          <w:p w:rsidR="002F6F8F" w:rsidRPr="002F6F8F" w:rsidRDefault="002F6F8F" w:rsidP="002F6F8F">
            <w:pPr>
              <w:jc w:val="both"/>
              <w:rPr>
                <w:rFonts w:ascii="Arial" w:hAnsi="Arial" w:cs="Arial"/>
                <w:b/>
                <w:szCs w:val="24"/>
                <w:highlight w:val="darkGray"/>
              </w:rPr>
            </w:pPr>
            <w:r w:rsidRPr="002F6F8F">
              <w:rPr>
                <w:rFonts w:ascii="Arial" w:hAnsi="Arial" w:cs="Arial"/>
                <w:b/>
                <w:i/>
                <w:szCs w:val="24"/>
                <w:highlight w:val="lightGray"/>
              </w:rPr>
              <w:t>Policy</w:t>
            </w:r>
          </w:p>
        </w:tc>
        <w:tc>
          <w:tcPr>
            <w:tcW w:w="5386" w:type="dxa"/>
          </w:tcPr>
          <w:p w:rsidR="002F6F8F" w:rsidRPr="002F6F8F" w:rsidRDefault="002F6F8F" w:rsidP="002F6F8F">
            <w:pPr>
              <w:jc w:val="both"/>
              <w:rPr>
                <w:rFonts w:ascii="Arial" w:hAnsi="Arial" w:cs="Arial"/>
                <w:i/>
                <w:szCs w:val="24"/>
              </w:rPr>
            </w:pPr>
          </w:p>
        </w:tc>
      </w:tr>
      <w:tr w:rsidR="002F6F8F" w:rsidRPr="009467F9" w:rsidTr="00F85721">
        <w:tc>
          <w:tcPr>
            <w:tcW w:w="5387" w:type="dxa"/>
            <w:tcBorders>
              <w:bottom w:val="nil"/>
            </w:tcBorders>
          </w:tcPr>
          <w:p w:rsidR="002F6F8F" w:rsidRPr="002F6F8F" w:rsidRDefault="002F6F8F" w:rsidP="002F6F8F">
            <w:pPr>
              <w:numPr>
                <w:ilvl w:val="0"/>
                <w:numId w:val="2"/>
              </w:numPr>
              <w:jc w:val="both"/>
              <w:rPr>
                <w:rFonts w:ascii="Arial" w:hAnsi="Arial" w:cs="Arial"/>
                <w:szCs w:val="24"/>
              </w:rPr>
            </w:pPr>
            <w:r w:rsidRPr="002F6F8F">
              <w:rPr>
                <w:rFonts w:ascii="Arial" w:hAnsi="Arial" w:cs="Arial"/>
                <w:b/>
                <w:szCs w:val="24"/>
              </w:rPr>
              <w:t xml:space="preserve">Health and Safety Policy - </w:t>
            </w:r>
            <w:r w:rsidRPr="002F6F8F">
              <w:rPr>
                <w:rFonts w:ascii="Arial" w:hAnsi="Arial" w:cs="Arial"/>
                <w:szCs w:val="24"/>
              </w:rPr>
              <w:t>Ensure your school has a health and safety policy and it is reviewed annually - involve your Governors.  Policy should be signed and dated by the Headteacher and Chair of Governors.</w:t>
            </w:r>
          </w:p>
          <w:p w:rsidR="002F6F8F" w:rsidRPr="002F6F8F" w:rsidRDefault="002F6F8F" w:rsidP="002F6F8F">
            <w:pPr>
              <w:ind w:left="345" w:hanging="345"/>
              <w:jc w:val="both"/>
              <w:rPr>
                <w:rFonts w:ascii="Arial" w:hAnsi="Arial" w:cs="Arial"/>
                <w:szCs w:val="24"/>
              </w:rPr>
            </w:pPr>
          </w:p>
        </w:tc>
        <w:tc>
          <w:tcPr>
            <w:tcW w:w="5386" w:type="dxa"/>
            <w:tcBorders>
              <w:bottom w:val="nil"/>
            </w:tcBorders>
          </w:tcPr>
          <w:p w:rsidR="002F6F8F" w:rsidRPr="002F6F8F" w:rsidRDefault="002F6F8F" w:rsidP="002F6F8F">
            <w:pPr>
              <w:jc w:val="both"/>
              <w:rPr>
                <w:rFonts w:ascii="Arial" w:hAnsi="Arial" w:cs="Arial"/>
                <w:i/>
                <w:szCs w:val="24"/>
              </w:rPr>
            </w:pPr>
            <w:r w:rsidRPr="002F6F8F">
              <w:rPr>
                <w:rFonts w:ascii="Arial" w:hAnsi="Arial" w:cs="Arial"/>
                <w:i/>
                <w:szCs w:val="24"/>
              </w:rPr>
              <w:t>There are model policies on KELSI, click on the link for a sample school health and safety policy.</w:t>
            </w:r>
          </w:p>
          <w:p w:rsidR="002F6F8F" w:rsidRPr="002F6F8F" w:rsidRDefault="002F6F8F" w:rsidP="002F6F8F">
            <w:pPr>
              <w:jc w:val="both"/>
              <w:rPr>
                <w:rFonts w:ascii="Arial" w:hAnsi="Arial" w:cs="Arial"/>
                <w:i/>
                <w:szCs w:val="24"/>
              </w:rPr>
            </w:pPr>
            <w:hyperlink r:id="rId9" w:history="1">
              <w:r w:rsidRPr="002F6F8F">
                <w:rPr>
                  <w:rStyle w:val="Hyperlink"/>
                  <w:rFonts w:ascii="Arial" w:hAnsi="Arial" w:cs="Arial"/>
                  <w:i/>
                  <w:szCs w:val="24"/>
                </w:rPr>
                <w:t>H-And-S-Policy-For-Schools</w:t>
              </w:r>
            </w:hyperlink>
            <w:r w:rsidRPr="002F6F8F">
              <w:rPr>
                <w:rFonts w:ascii="Arial" w:hAnsi="Arial" w:cs="Arial"/>
                <w:i/>
                <w:szCs w:val="24"/>
              </w:rPr>
              <w:t xml:space="preserve">    </w:t>
            </w:r>
          </w:p>
          <w:p w:rsidR="002F6F8F" w:rsidRPr="002F6F8F" w:rsidRDefault="002F6F8F" w:rsidP="002F6F8F">
            <w:pPr>
              <w:jc w:val="both"/>
              <w:rPr>
                <w:rFonts w:ascii="Arial" w:hAnsi="Arial" w:cs="Arial"/>
                <w:szCs w:val="24"/>
              </w:rPr>
            </w:pPr>
            <w:r w:rsidRPr="002F6F8F">
              <w:rPr>
                <w:rFonts w:ascii="Arial" w:hAnsi="Arial" w:cs="Arial"/>
                <w:i/>
                <w:szCs w:val="24"/>
              </w:rPr>
              <w:t xml:space="preserve">You </w:t>
            </w:r>
            <w:r w:rsidRPr="002F6F8F">
              <w:rPr>
                <w:rFonts w:ascii="Arial" w:hAnsi="Arial" w:cs="Arial"/>
                <w:b/>
                <w:i/>
                <w:szCs w:val="24"/>
              </w:rPr>
              <w:t>must</w:t>
            </w:r>
            <w:r w:rsidRPr="002F6F8F">
              <w:rPr>
                <w:rFonts w:ascii="Arial" w:hAnsi="Arial" w:cs="Arial"/>
                <w:i/>
                <w:szCs w:val="24"/>
              </w:rPr>
              <w:t xml:space="preserve"> ensure all staff are aware of their role in the policy with regard to health and safety.</w:t>
            </w:r>
          </w:p>
        </w:tc>
      </w:tr>
      <w:tr w:rsidR="002F6F8F" w:rsidRPr="009467F9" w:rsidTr="00F85721">
        <w:tc>
          <w:tcPr>
            <w:tcW w:w="5387" w:type="dxa"/>
            <w:tcBorders>
              <w:top w:val="nil"/>
            </w:tcBorders>
          </w:tcPr>
          <w:p w:rsidR="002F6F8F" w:rsidRPr="002F6F8F" w:rsidRDefault="002F6F8F" w:rsidP="002F6F8F">
            <w:pPr>
              <w:ind w:left="360"/>
              <w:jc w:val="both"/>
              <w:rPr>
                <w:rFonts w:ascii="Arial" w:hAnsi="Arial" w:cs="Arial"/>
                <w:szCs w:val="24"/>
              </w:rPr>
            </w:pPr>
            <w:r w:rsidRPr="002F6F8F">
              <w:rPr>
                <w:rFonts w:ascii="Arial" w:hAnsi="Arial" w:cs="Arial"/>
                <w:szCs w:val="24"/>
              </w:rPr>
              <w:t>Also ensure that your school's Health and Safety Policy statement and supporting documents are available for the audit process.</w:t>
            </w:r>
            <w:bookmarkStart w:id="4" w:name="_GoBack"/>
            <w:bookmarkEnd w:id="4"/>
          </w:p>
        </w:tc>
        <w:tc>
          <w:tcPr>
            <w:tcW w:w="5386" w:type="dxa"/>
            <w:tcBorders>
              <w:top w:val="nil"/>
            </w:tcBorders>
          </w:tcPr>
          <w:p w:rsidR="002F6F8F" w:rsidRPr="002F6F8F" w:rsidRDefault="002F6F8F" w:rsidP="002F6F8F">
            <w:pPr>
              <w:jc w:val="both"/>
              <w:rPr>
                <w:rFonts w:ascii="Arial" w:hAnsi="Arial" w:cs="Arial"/>
                <w:i/>
                <w:szCs w:val="24"/>
              </w:rPr>
            </w:pPr>
            <w:r w:rsidRPr="002F6F8F">
              <w:rPr>
                <w:rFonts w:ascii="Arial" w:hAnsi="Arial" w:cs="Arial"/>
                <w:i/>
                <w:szCs w:val="24"/>
              </w:rPr>
              <w:t xml:space="preserve">Auditors will ask for evidence such as electrical testing certificates, maintenance records, staff induction checklists, meeting minutes.  You can save time at the audit by making sure these are easily available. </w:t>
            </w:r>
          </w:p>
          <w:p w:rsidR="002F6F8F" w:rsidRPr="002F6F8F" w:rsidRDefault="002F6F8F" w:rsidP="002F6F8F">
            <w:pPr>
              <w:jc w:val="both"/>
              <w:rPr>
                <w:rFonts w:ascii="Arial" w:hAnsi="Arial" w:cs="Arial"/>
                <w:i/>
                <w:szCs w:val="24"/>
              </w:rPr>
            </w:pPr>
            <w:r w:rsidRPr="002F6F8F">
              <w:rPr>
                <w:rFonts w:ascii="Arial" w:hAnsi="Arial" w:cs="Arial"/>
                <w:i/>
                <w:szCs w:val="24"/>
              </w:rPr>
              <w:t xml:space="preserve"> </w:t>
            </w:r>
          </w:p>
        </w:tc>
      </w:tr>
      <w:tr w:rsidR="002F6F8F" w:rsidRPr="009467F9" w:rsidTr="00F85721">
        <w:tc>
          <w:tcPr>
            <w:tcW w:w="5387" w:type="dxa"/>
            <w:tcBorders>
              <w:top w:val="nil"/>
            </w:tcBorders>
          </w:tcPr>
          <w:p w:rsidR="002F6F8F" w:rsidRPr="002F6F8F" w:rsidRDefault="002F6F8F" w:rsidP="002F6F8F">
            <w:pPr>
              <w:pStyle w:val="ListParagraph"/>
              <w:numPr>
                <w:ilvl w:val="0"/>
                <w:numId w:val="2"/>
              </w:numPr>
              <w:jc w:val="both"/>
              <w:rPr>
                <w:rFonts w:ascii="Arial" w:hAnsi="Arial" w:cs="Arial"/>
                <w:szCs w:val="24"/>
              </w:rPr>
            </w:pPr>
            <w:r w:rsidRPr="002F6F8F">
              <w:rPr>
                <w:rFonts w:ascii="Arial" w:hAnsi="Arial" w:cs="Arial"/>
                <w:b/>
                <w:szCs w:val="24"/>
              </w:rPr>
              <w:t>Health and Safety Responsibilities</w:t>
            </w:r>
            <w:r w:rsidRPr="002F6F8F">
              <w:rPr>
                <w:rFonts w:ascii="Arial" w:hAnsi="Arial" w:cs="Arial"/>
                <w:szCs w:val="24"/>
              </w:rPr>
              <w:t xml:space="preserve"> - Check that your staff are aware of their role regarding health and safety issues.</w:t>
            </w:r>
          </w:p>
        </w:tc>
        <w:tc>
          <w:tcPr>
            <w:tcW w:w="5386" w:type="dxa"/>
            <w:tcBorders>
              <w:top w:val="nil"/>
            </w:tcBorders>
          </w:tcPr>
          <w:p w:rsidR="002F6F8F" w:rsidRPr="002F6F8F" w:rsidRDefault="002F6F8F" w:rsidP="002F6F8F">
            <w:pPr>
              <w:rPr>
                <w:rFonts w:ascii="Arial" w:hAnsi="Arial" w:cs="Arial"/>
                <w:i/>
                <w:szCs w:val="24"/>
              </w:rPr>
            </w:pPr>
            <w:r w:rsidRPr="002F6F8F">
              <w:rPr>
                <w:rFonts w:ascii="Arial" w:hAnsi="Arial" w:cs="Arial"/>
                <w:i/>
                <w:szCs w:val="24"/>
              </w:rPr>
              <w:t>Your health and safety policy should list key responsibilities, but also cover this at induction, and regularly at staff meetings, e.g. reminder of what classroom checks teachers should do.</w:t>
            </w:r>
          </w:p>
          <w:p w:rsidR="002F6F8F" w:rsidRPr="002F6F8F" w:rsidRDefault="002F6F8F" w:rsidP="002F6F8F">
            <w:pPr>
              <w:jc w:val="both"/>
              <w:rPr>
                <w:rFonts w:ascii="Arial" w:hAnsi="Arial" w:cs="Arial"/>
                <w:i/>
                <w:szCs w:val="24"/>
              </w:rPr>
            </w:pPr>
          </w:p>
        </w:tc>
      </w:tr>
      <w:tr w:rsidR="002F6F8F" w:rsidRPr="009467F9" w:rsidTr="007860C6">
        <w:tc>
          <w:tcPr>
            <w:tcW w:w="5387" w:type="dxa"/>
          </w:tcPr>
          <w:p w:rsidR="002F6F8F" w:rsidRPr="009467F9" w:rsidRDefault="002F6F8F" w:rsidP="002F6F8F">
            <w:pPr>
              <w:rPr>
                <w:rFonts w:ascii="Arial" w:hAnsi="Arial" w:cs="Arial"/>
                <w:b/>
                <w:i/>
                <w:szCs w:val="24"/>
              </w:rPr>
            </w:pPr>
            <w:r w:rsidRPr="009467F9">
              <w:rPr>
                <w:rFonts w:ascii="Arial" w:hAnsi="Arial" w:cs="Arial"/>
                <w:b/>
                <w:i/>
                <w:szCs w:val="24"/>
                <w:highlight w:val="lightGray"/>
              </w:rPr>
              <w:t>Health and Safety Guidance</w:t>
            </w:r>
          </w:p>
        </w:tc>
        <w:tc>
          <w:tcPr>
            <w:tcW w:w="5386" w:type="dxa"/>
          </w:tcPr>
          <w:p w:rsidR="002F6F8F" w:rsidRPr="009467F9" w:rsidRDefault="002F6F8F" w:rsidP="002F6F8F">
            <w:pPr>
              <w:rPr>
                <w:rFonts w:ascii="Arial" w:hAnsi="Arial" w:cs="Arial"/>
                <w:i/>
                <w:szCs w:val="24"/>
              </w:rPr>
            </w:pPr>
          </w:p>
        </w:tc>
      </w:tr>
      <w:tr w:rsidR="002F6F8F" w:rsidRPr="009467F9" w:rsidTr="007860C6">
        <w:tc>
          <w:tcPr>
            <w:tcW w:w="5387" w:type="dxa"/>
          </w:tcPr>
          <w:p w:rsidR="002F6F8F" w:rsidRPr="009467F9" w:rsidRDefault="002F6F8F" w:rsidP="002F6F8F">
            <w:pPr>
              <w:numPr>
                <w:ilvl w:val="0"/>
                <w:numId w:val="2"/>
              </w:numPr>
              <w:jc w:val="both"/>
              <w:rPr>
                <w:rFonts w:ascii="Arial" w:hAnsi="Arial" w:cs="Arial"/>
                <w:b/>
                <w:szCs w:val="24"/>
              </w:rPr>
            </w:pPr>
            <w:r w:rsidRPr="009467F9">
              <w:rPr>
                <w:rFonts w:ascii="Arial" w:hAnsi="Arial" w:cs="Arial"/>
                <w:szCs w:val="24"/>
              </w:rPr>
              <w:br w:type="page"/>
            </w:r>
            <w:r w:rsidRPr="009467F9">
              <w:rPr>
                <w:rFonts w:ascii="Arial" w:hAnsi="Arial" w:cs="Arial"/>
                <w:b/>
                <w:szCs w:val="24"/>
              </w:rPr>
              <w:t xml:space="preserve">School Development Plan - </w:t>
            </w:r>
            <w:r w:rsidRPr="009467F9">
              <w:rPr>
                <w:rFonts w:ascii="Arial" w:hAnsi="Arial" w:cs="Arial"/>
                <w:szCs w:val="24"/>
              </w:rPr>
              <w:t xml:space="preserve">Include </w:t>
            </w:r>
            <w:r>
              <w:rPr>
                <w:rFonts w:ascii="Arial" w:hAnsi="Arial" w:cs="Arial"/>
                <w:szCs w:val="24"/>
              </w:rPr>
              <w:t>health and s</w:t>
            </w:r>
            <w:r w:rsidRPr="009467F9">
              <w:rPr>
                <w:rFonts w:ascii="Arial" w:hAnsi="Arial" w:cs="Arial"/>
                <w:szCs w:val="24"/>
              </w:rPr>
              <w:t>afety issues in your School Development Plan or other Action Plan.</w:t>
            </w:r>
          </w:p>
        </w:tc>
        <w:tc>
          <w:tcPr>
            <w:tcW w:w="5386" w:type="dxa"/>
          </w:tcPr>
          <w:p w:rsidR="002F6F8F" w:rsidRPr="009467F9" w:rsidRDefault="002F6F8F" w:rsidP="002F6F8F">
            <w:pPr>
              <w:jc w:val="both"/>
              <w:rPr>
                <w:rFonts w:ascii="Arial" w:hAnsi="Arial" w:cs="Arial"/>
                <w:i/>
                <w:szCs w:val="24"/>
              </w:rPr>
            </w:pPr>
            <w:r w:rsidRPr="009467F9">
              <w:rPr>
                <w:rFonts w:ascii="Arial" w:hAnsi="Arial" w:cs="Arial"/>
                <w:i/>
                <w:szCs w:val="24"/>
              </w:rPr>
              <w:t>Prioritise actions so that the items that in your judgement present the highest risk, receive attention before those items that present less significant risk.</w:t>
            </w:r>
          </w:p>
          <w:p w:rsidR="002F6F8F" w:rsidRPr="009467F9" w:rsidRDefault="002F6F8F" w:rsidP="002F6F8F">
            <w:pPr>
              <w:jc w:val="both"/>
              <w:rPr>
                <w:rFonts w:ascii="Arial" w:hAnsi="Arial" w:cs="Arial"/>
                <w:i/>
                <w:szCs w:val="24"/>
              </w:rPr>
            </w:pPr>
          </w:p>
        </w:tc>
      </w:tr>
      <w:tr w:rsidR="002F6F8F" w:rsidRPr="009467F9" w:rsidTr="007860C6">
        <w:tc>
          <w:tcPr>
            <w:tcW w:w="5387" w:type="dxa"/>
          </w:tcPr>
          <w:p w:rsidR="002F6F8F" w:rsidRPr="009467F9" w:rsidRDefault="002F6F8F" w:rsidP="002F6F8F">
            <w:pPr>
              <w:numPr>
                <w:ilvl w:val="0"/>
                <w:numId w:val="2"/>
              </w:numPr>
              <w:jc w:val="both"/>
              <w:rPr>
                <w:rFonts w:ascii="Arial" w:hAnsi="Arial" w:cs="Arial"/>
                <w:szCs w:val="24"/>
              </w:rPr>
            </w:pPr>
            <w:r w:rsidRPr="009467F9">
              <w:rPr>
                <w:rFonts w:ascii="Arial" w:hAnsi="Arial" w:cs="Arial"/>
                <w:b/>
                <w:szCs w:val="24"/>
              </w:rPr>
              <w:t xml:space="preserve">Health and Safety Law Poster - </w:t>
            </w:r>
            <w:r w:rsidRPr="009467F9">
              <w:rPr>
                <w:rFonts w:ascii="Arial" w:hAnsi="Arial" w:cs="Arial"/>
                <w:szCs w:val="24"/>
              </w:rPr>
              <w:t>Employers have a legal duty under the Health and Safety Information for Employees Regulations to display the approved poster in a prominent position in each workplace.</w:t>
            </w:r>
          </w:p>
        </w:tc>
        <w:tc>
          <w:tcPr>
            <w:tcW w:w="5386" w:type="dxa"/>
          </w:tcPr>
          <w:p w:rsidR="002F6F8F" w:rsidRPr="009467F9" w:rsidRDefault="002F6F8F" w:rsidP="002F6F8F">
            <w:pPr>
              <w:jc w:val="both"/>
              <w:rPr>
                <w:rFonts w:ascii="Arial" w:hAnsi="Arial" w:cs="Arial"/>
                <w:i/>
                <w:szCs w:val="24"/>
              </w:rPr>
            </w:pPr>
            <w:r w:rsidRPr="009467F9">
              <w:rPr>
                <w:rFonts w:ascii="Arial" w:hAnsi="Arial" w:cs="Arial"/>
                <w:i/>
                <w:szCs w:val="24"/>
              </w:rPr>
              <w:t>A revised law poster came into force in April 2009.  Please ensure you have the latest version displayed in your school and relevant contacts included.  Click on the KELSI link below to find out how you can purchase yours.</w:t>
            </w:r>
          </w:p>
          <w:p w:rsidR="002F6F8F" w:rsidRPr="009467F9" w:rsidRDefault="002F6F8F" w:rsidP="002F6F8F">
            <w:pPr>
              <w:jc w:val="both"/>
              <w:rPr>
                <w:rFonts w:ascii="Arial" w:hAnsi="Arial" w:cs="Arial"/>
                <w:i/>
                <w:szCs w:val="24"/>
              </w:rPr>
            </w:pPr>
            <w:hyperlink r:id="rId10" w:history="1">
              <w:r w:rsidRPr="009467F9">
                <w:rPr>
                  <w:rStyle w:val="Hyperlink"/>
                  <w:rFonts w:ascii="Arial" w:hAnsi="Arial" w:cs="Arial"/>
                  <w:i/>
                  <w:szCs w:val="24"/>
                </w:rPr>
                <w:t>Health-and-safety-law-poster</w:t>
              </w:r>
            </w:hyperlink>
            <w:r w:rsidRPr="009467F9">
              <w:rPr>
                <w:rFonts w:ascii="Arial" w:hAnsi="Arial" w:cs="Arial"/>
                <w:i/>
                <w:szCs w:val="24"/>
              </w:rPr>
              <w:t xml:space="preserve"> </w:t>
            </w:r>
          </w:p>
          <w:p w:rsidR="002F6F8F" w:rsidRPr="009467F9" w:rsidRDefault="002F6F8F" w:rsidP="002F6F8F">
            <w:pPr>
              <w:jc w:val="both"/>
              <w:rPr>
                <w:rFonts w:ascii="Arial" w:hAnsi="Arial" w:cs="Arial"/>
                <w:i/>
                <w:szCs w:val="24"/>
              </w:rPr>
            </w:pPr>
          </w:p>
        </w:tc>
      </w:tr>
      <w:tr w:rsidR="002F6F8F" w:rsidRPr="009467F9" w:rsidTr="007860C6">
        <w:tc>
          <w:tcPr>
            <w:tcW w:w="5387" w:type="dxa"/>
          </w:tcPr>
          <w:p w:rsidR="002F6F8F" w:rsidRPr="009467F9" w:rsidRDefault="002F6F8F" w:rsidP="002F6F8F">
            <w:pPr>
              <w:numPr>
                <w:ilvl w:val="0"/>
                <w:numId w:val="2"/>
              </w:numPr>
              <w:jc w:val="both"/>
              <w:rPr>
                <w:rFonts w:ascii="Arial" w:hAnsi="Arial" w:cs="Arial"/>
                <w:szCs w:val="24"/>
              </w:rPr>
            </w:pPr>
            <w:r w:rsidRPr="009467F9">
              <w:rPr>
                <w:rFonts w:ascii="Arial" w:hAnsi="Arial" w:cs="Arial"/>
                <w:b/>
                <w:szCs w:val="24"/>
              </w:rPr>
              <w:t xml:space="preserve">KELSI - </w:t>
            </w:r>
            <w:r w:rsidRPr="009467F9">
              <w:rPr>
                <w:rFonts w:ascii="Arial" w:hAnsi="Arial" w:cs="Arial"/>
                <w:szCs w:val="24"/>
              </w:rPr>
              <w:t xml:space="preserve">Make </w:t>
            </w:r>
            <w:r>
              <w:rPr>
                <w:rFonts w:ascii="Arial" w:hAnsi="Arial" w:cs="Arial"/>
                <w:szCs w:val="24"/>
              </w:rPr>
              <w:t>sure you can easily locate the health and s</w:t>
            </w:r>
            <w:r w:rsidRPr="009467F9">
              <w:rPr>
                <w:rFonts w:ascii="Arial" w:hAnsi="Arial" w:cs="Arial"/>
                <w:szCs w:val="24"/>
              </w:rPr>
              <w:t xml:space="preserve">afety site on </w:t>
            </w:r>
            <w:proofErr w:type="gramStart"/>
            <w:r w:rsidRPr="009467F9">
              <w:rPr>
                <w:rFonts w:ascii="Arial" w:hAnsi="Arial" w:cs="Arial"/>
                <w:szCs w:val="24"/>
              </w:rPr>
              <w:t>KELSI, and</w:t>
            </w:r>
            <w:proofErr w:type="gramEnd"/>
            <w:r w:rsidRPr="009467F9">
              <w:rPr>
                <w:rFonts w:ascii="Arial" w:hAnsi="Arial" w:cs="Arial"/>
                <w:szCs w:val="24"/>
              </w:rPr>
              <w:t xml:space="preserve"> use to obtain guidance on a range of health and safety issues.</w:t>
            </w:r>
          </w:p>
          <w:p w:rsidR="002F6F8F" w:rsidRPr="009467F9" w:rsidRDefault="002F6F8F" w:rsidP="002F6F8F">
            <w:pPr>
              <w:ind w:left="360"/>
              <w:jc w:val="both"/>
              <w:rPr>
                <w:rFonts w:ascii="Arial" w:hAnsi="Arial" w:cs="Arial"/>
                <w:szCs w:val="24"/>
              </w:rPr>
            </w:pPr>
          </w:p>
        </w:tc>
        <w:tc>
          <w:tcPr>
            <w:tcW w:w="5386" w:type="dxa"/>
          </w:tcPr>
          <w:p w:rsidR="002F6F8F" w:rsidRPr="009467F9" w:rsidRDefault="002F6F8F" w:rsidP="002F6F8F">
            <w:pPr>
              <w:jc w:val="both"/>
              <w:rPr>
                <w:rFonts w:ascii="Arial" w:hAnsi="Arial" w:cs="Arial"/>
                <w:i/>
                <w:szCs w:val="24"/>
              </w:rPr>
            </w:pPr>
            <w:r w:rsidRPr="009467F9">
              <w:rPr>
                <w:rFonts w:ascii="Arial" w:hAnsi="Arial" w:cs="Arial"/>
                <w:i/>
                <w:szCs w:val="24"/>
              </w:rPr>
              <w:t xml:space="preserve">Click on the KELSI link for </w:t>
            </w:r>
            <w:r>
              <w:rPr>
                <w:rFonts w:ascii="Arial" w:hAnsi="Arial" w:cs="Arial"/>
                <w:i/>
                <w:szCs w:val="24"/>
              </w:rPr>
              <w:t>h</w:t>
            </w:r>
            <w:r w:rsidRPr="009467F9">
              <w:rPr>
                <w:rFonts w:ascii="Arial" w:hAnsi="Arial" w:cs="Arial"/>
                <w:i/>
                <w:szCs w:val="24"/>
              </w:rPr>
              <w:t xml:space="preserve">ealth and </w:t>
            </w:r>
            <w:r>
              <w:rPr>
                <w:rFonts w:ascii="Arial" w:hAnsi="Arial" w:cs="Arial"/>
                <w:i/>
                <w:szCs w:val="24"/>
              </w:rPr>
              <w:t>safety guidance</w:t>
            </w:r>
          </w:p>
          <w:p w:rsidR="002F6F8F" w:rsidRPr="009467F9" w:rsidRDefault="002F6F8F" w:rsidP="002F6F8F">
            <w:pPr>
              <w:jc w:val="both"/>
              <w:rPr>
                <w:rFonts w:ascii="Arial" w:hAnsi="Arial" w:cs="Arial"/>
                <w:i/>
                <w:szCs w:val="24"/>
              </w:rPr>
            </w:pPr>
            <w:hyperlink r:id="rId11" w:history="1">
              <w:r w:rsidRPr="009467F9">
                <w:rPr>
                  <w:rStyle w:val="Hyperlink"/>
                  <w:rFonts w:ascii="Arial" w:hAnsi="Arial" w:cs="Arial"/>
                  <w:i/>
                  <w:szCs w:val="24"/>
                </w:rPr>
                <w:t>Health-and-safety-guidance</w:t>
              </w:r>
            </w:hyperlink>
            <w:r w:rsidRPr="009467F9">
              <w:rPr>
                <w:rFonts w:ascii="Arial" w:hAnsi="Arial" w:cs="Arial"/>
                <w:i/>
                <w:szCs w:val="24"/>
              </w:rPr>
              <w:t xml:space="preserve"> </w:t>
            </w:r>
          </w:p>
        </w:tc>
      </w:tr>
      <w:tr w:rsidR="002F6F8F" w:rsidRPr="009467F9" w:rsidTr="007860C6">
        <w:tc>
          <w:tcPr>
            <w:tcW w:w="5387" w:type="dxa"/>
          </w:tcPr>
          <w:p w:rsidR="002F6F8F" w:rsidRPr="009467F9" w:rsidRDefault="002F6F8F" w:rsidP="002F6F8F">
            <w:pPr>
              <w:rPr>
                <w:rFonts w:ascii="Arial" w:hAnsi="Arial" w:cs="Arial"/>
                <w:b/>
                <w:i/>
                <w:szCs w:val="24"/>
              </w:rPr>
            </w:pPr>
            <w:r w:rsidRPr="009467F9">
              <w:rPr>
                <w:rFonts w:ascii="Arial" w:hAnsi="Arial" w:cs="Arial"/>
                <w:b/>
                <w:i/>
                <w:szCs w:val="24"/>
                <w:highlight w:val="lightGray"/>
              </w:rPr>
              <w:t>Termly Inspections</w:t>
            </w:r>
          </w:p>
        </w:tc>
        <w:tc>
          <w:tcPr>
            <w:tcW w:w="5386" w:type="dxa"/>
          </w:tcPr>
          <w:p w:rsidR="002F6F8F" w:rsidRPr="009467F9" w:rsidRDefault="002F6F8F" w:rsidP="002F6F8F">
            <w:pPr>
              <w:rPr>
                <w:rFonts w:ascii="Arial" w:hAnsi="Arial" w:cs="Arial"/>
                <w:i/>
                <w:szCs w:val="24"/>
              </w:rPr>
            </w:pPr>
          </w:p>
        </w:tc>
      </w:tr>
      <w:tr w:rsidR="002F6F8F" w:rsidRPr="009467F9" w:rsidTr="007860C6">
        <w:tc>
          <w:tcPr>
            <w:tcW w:w="5387" w:type="dxa"/>
          </w:tcPr>
          <w:p w:rsidR="002F6F8F" w:rsidRPr="00826301" w:rsidRDefault="002F6F8F" w:rsidP="002F6F8F">
            <w:pPr>
              <w:numPr>
                <w:ilvl w:val="0"/>
                <w:numId w:val="2"/>
              </w:numPr>
              <w:jc w:val="both"/>
              <w:rPr>
                <w:rFonts w:ascii="Arial" w:hAnsi="Arial" w:cs="Arial"/>
                <w:szCs w:val="24"/>
              </w:rPr>
            </w:pPr>
            <w:r w:rsidRPr="009467F9">
              <w:rPr>
                <w:rFonts w:ascii="Arial" w:hAnsi="Arial" w:cs="Arial"/>
                <w:b/>
                <w:szCs w:val="24"/>
              </w:rPr>
              <w:t xml:space="preserve">Health and Safety Inspections - </w:t>
            </w:r>
            <w:r w:rsidRPr="009467F9">
              <w:rPr>
                <w:rFonts w:ascii="Arial" w:hAnsi="Arial" w:cs="Arial"/>
                <w:szCs w:val="24"/>
              </w:rPr>
              <w:t>Carry out regular health and safety inspections around your school buildings and land.  These should be carried out three times a year. Involve your staff to raise their awareness of health and safety issues.</w:t>
            </w:r>
          </w:p>
        </w:tc>
        <w:tc>
          <w:tcPr>
            <w:tcW w:w="5386" w:type="dxa"/>
          </w:tcPr>
          <w:p w:rsidR="002F6F8F" w:rsidRPr="009467F9" w:rsidRDefault="002F6F8F" w:rsidP="002F6F8F">
            <w:pPr>
              <w:jc w:val="both"/>
              <w:rPr>
                <w:rFonts w:ascii="Arial" w:hAnsi="Arial" w:cs="Arial"/>
                <w:i/>
                <w:szCs w:val="24"/>
              </w:rPr>
            </w:pPr>
            <w:r w:rsidRPr="009467F9">
              <w:rPr>
                <w:rFonts w:ascii="Arial" w:hAnsi="Arial" w:cs="Arial"/>
                <w:i/>
                <w:szCs w:val="24"/>
              </w:rPr>
              <w:t>Click on the KELSI link below and scroll down to guidance on how to carry out inspections and a useful checklist.</w:t>
            </w:r>
          </w:p>
          <w:p w:rsidR="002F6F8F" w:rsidRPr="009467F9" w:rsidRDefault="002F6F8F" w:rsidP="002F6F8F">
            <w:pPr>
              <w:jc w:val="both"/>
              <w:rPr>
                <w:rFonts w:ascii="Arial" w:hAnsi="Arial" w:cs="Arial"/>
                <w:i/>
                <w:szCs w:val="24"/>
              </w:rPr>
            </w:pPr>
            <w:hyperlink r:id="rId12" w:history="1">
              <w:r w:rsidRPr="009467F9">
                <w:rPr>
                  <w:rStyle w:val="Hyperlink"/>
                  <w:rFonts w:ascii="Arial" w:hAnsi="Arial" w:cs="Arial"/>
                  <w:i/>
                  <w:szCs w:val="24"/>
                </w:rPr>
                <w:t>Policies-and-guidance</w:t>
              </w:r>
            </w:hyperlink>
            <w:r w:rsidRPr="009467F9">
              <w:rPr>
                <w:rFonts w:ascii="Arial" w:hAnsi="Arial" w:cs="Arial"/>
                <w:i/>
                <w:szCs w:val="24"/>
              </w:rPr>
              <w:t xml:space="preserve"> </w:t>
            </w:r>
          </w:p>
        </w:tc>
      </w:tr>
    </w:tbl>
    <w:p w:rsidR="009467F9" w:rsidRDefault="009467F9"/>
    <w:tbl>
      <w:tblPr>
        <w:tblStyle w:val="TableGrid"/>
        <w:tblW w:w="10773" w:type="dxa"/>
        <w:tblInd w:w="-459" w:type="dxa"/>
        <w:tblLayout w:type="fixed"/>
        <w:tblLook w:val="04A0" w:firstRow="1" w:lastRow="0" w:firstColumn="1" w:lastColumn="0" w:noHBand="0" w:noVBand="1"/>
      </w:tblPr>
      <w:tblGrid>
        <w:gridCol w:w="5387"/>
        <w:gridCol w:w="10"/>
        <w:gridCol w:w="5376"/>
      </w:tblGrid>
      <w:tr w:rsidR="009467F9" w:rsidRPr="009467F9" w:rsidTr="009467F9">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467F9" w:rsidRPr="009467F9" w:rsidRDefault="009467F9" w:rsidP="002C647F">
            <w:pPr>
              <w:jc w:val="center"/>
              <w:rPr>
                <w:rFonts w:ascii="Arial" w:hAnsi="Arial" w:cs="Arial"/>
                <w:b/>
                <w:szCs w:val="24"/>
              </w:rPr>
            </w:pPr>
            <w:r>
              <w:lastRenderedPageBreak/>
              <w:br w:type="page"/>
            </w:r>
            <w:r w:rsidRPr="009467F9">
              <w:rPr>
                <w:rFonts w:ascii="Arial" w:hAnsi="Arial" w:cs="Arial"/>
                <w:b/>
                <w:szCs w:val="24"/>
              </w:rPr>
              <w:t>Key Points to Remember</w:t>
            </w:r>
          </w:p>
        </w:tc>
        <w:tc>
          <w:tcPr>
            <w:tcW w:w="538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467F9" w:rsidRPr="009467F9" w:rsidRDefault="009467F9" w:rsidP="002C647F">
            <w:pPr>
              <w:jc w:val="center"/>
              <w:rPr>
                <w:rFonts w:ascii="Arial" w:hAnsi="Arial" w:cs="Arial"/>
                <w:b/>
                <w:szCs w:val="24"/>
              </w:rPr>
            </w:pPr>
            <w:r w:rsidRPr="009467F9">
              <w:rPr>
                <w:rFonts w:ascii="Arial" w:hAnsi="Arial" w:cs="Arial"/>
                <w:b/>
                <w:szCs w:val="24"/>
              </w:rPr>
              <w:t>Guidance Notes</w:t>
            </w:r>
          </w:p>
        </w:tc>
      </w:tr>
      <w:tr w:rsidR="00732779" w:rsidRPr="009467F9" w:rsidTr="009467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87" w:type="dxa"/>
            <w:tcBorders>
              <w:top w:val="single" w:sz="4" w:space="0" w:color="A6A6A6" w:themeColor="background1" w:themeShade="A6"/>
            </w:tcBorders>
          </w:tcPr>
          <w:p w:rsidR="00732779" w:rsidRPr="009467F9" w:rsidRDefault="00732779" w:rsidP="00DC4163">
            <w:pPr>
              <w:rPr>
                <w:rFonts w:ascii="Arial" w:hAnsi="Arial" w:cs="Arial"/>
                <w:b/>
                <w:i/>
                <w:szCs w:val="24"/>
              </w:rPr>
            </w:pPr>
            <w:r w:rsidRPr="009467F9">
              <w:rPr>
                <w:rFonts w:ascii="Arial" w:hAnsi="Arial" w:cs="Arial"/>
                <w:b/>
                <w:i/>
                <w:szCs w:val="24"/>
                <w:highlight w:val="lightGray"/>
              </w:rPr>
              <w:t>Essential Risk Assessments</w:t>
            </w:r>
          </w:p>
        </w:tc>
        <w:tc>
          <w:tcPr>
            <w:tcW w:w="5386" w:type="dxa"/>
            <w:gridSpan w:val="2"/>
            <w:tcBorders>
              <w:top w:val="single" w:sz="4" w:space="0" w:color="A6A6A6" w:themeColor="background1" w:themeShade="A6"/>
            </w:tcBorders>
          </w:tcPr>
          <w:p w:rsidR="00732779" w:rsidRPr="009467F9" w:rsidRDefault="00732779" w:rsidP="0000156E">
            <w:pPr>
              <w:rPr>
                <w:rFonts w:ascii="Arial" w:hAnsi="Arial" w:cs="Arial"/>
                <w:i/>
                <w:szCs w:val="24"/>
              </w:rPr>
            </w:pPr>
          </w:p>
        </w:tc>
      </w:tr>
      <w:tr w:rsidR="00732779" w:rsidRPr="009467F9" w:rsidTr="009467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87" w:type="dxa"/>
          </w:tcPr>
          <w:p w:rsidR="00732779" w:rsidRPr="009467F9" w:rsidRDefault="00713C30" w:rsidP="009E2F84">
            <w:pPr>
              <w:numPr>
                <w:ilvl w:val="0"/>
                <w:numId w:val="2"/>
              </w:numPr>
              <w:jc w:val="both"/>
              <w:rPr>
                <w:rFonts w:ascii="Arial" w:hAnsi="Arial" w:cs="Arial"/>
                <w:szCs w:val="24"/>
              </w:rPr>
            </w:pPr>
            <w:r>
              <w:rPr>
                <w:rFonts w:ascii="Arial" w:hAnsi="Arial" w:cs="Arial"/>
                <w:b/>
                <w:szCs w:val="24"/>
              </w:rPr>
              <w:t>Undertake R</w:t>
            </w:r>
            <w:r w:rsidR="00732779" w:rsidRPr="009467F9">
              <w:rPr>
                <w:rFonts w:ascii="Arial" w:hAnsi="Arial" w:cs="Arial"/>
                <w:b/>
                <w:szCs w:val="24"/>
              </w:rPr>
              <w:t xml:space="preserve">isk </w:t>
            </w:r>
            <w:r>
              <w:rPr>
                <w:rFonts w:ascii="Arial" w:hAnsi="Arial" w:cs="Arial"/>
                <w:b/>
                <w:szCs w:val="24"/>
              </w:rPr>
              <w:t>A</w:t>
            </w:r>
            <w:r w:rsidR="00732779" w:rsidRPr="009467F9">
              <w:rPr>
                <w:rFonts w:ascii="Arial" w:hAnsi="Arial" w:cs="Arial"/>
                <w:b/>
                <w:szCs w:val="24"/>
              </w:rPr>
              <w:t xml:space="preserve">ssessments, </w:t>
            </w:r>
            <w:r w:rsidR="00732779" w:rsidRPr="009467F9">
              <w:rPr>
                <w:rFonts w:ascii="Arial" w:hAnsi="Arial" w:cs="Arial"/>
                <w:szCs w:val="24"/>
              </w:rPr>
              <w:t>considering risks to staff and visitors, as well as pupils.</w:t>
            </w:r>
          </w:p>
        </w:tc>
        <w:tc>
          <w:tcPr>
            <w:tcW w:w="5386" w:type="dxa"/>
            <w:gridSpan w:val="2"/>
          </w:tcPr>
          <w:p w:rsidR="00732779" w:rsidRPr="009467F9" w:rsidRDefault="00732779" w:rsidP="009E2F84">
            <w:pPr>
              <w:jc w:val="both"/>
              <w:rPr>
                <w:rFonts w:ascii="Arial" w:hAnsi="Arial" w:cs="Arial"/>
                <w:i/>
                <w:szCs w:val="24"/>
              </w:rPr>
            </w:pPr>
            <w:r w:rsidRPr="009467F9">
              <w:rPr>
                <w:rFonts w:ascii="Arial" w:hAnsi="Arial" w:cs="Arial"/>
                <w:i/>
                <w:szCs w:val="24"/>
              </w:rPr>
              <w:t>Click on the KELSI link below for a variety of health and safety risk assessments.</w:t>
            </w:r>
          </w:p>
          <w:p w:rsidR="00732779" w:rsidRPr="009467F9" w:rsidRDefault="002F6F8F" w:rsidP="009E2F84">
            <w:pPr>
              <w:jc w:val="both"/>
              <w:rPr>
                <w:rFonts w:ascii="Arial" w:hAnsi="Arial" w:cs="Arial"/>
                <w:i/>
                <w:szCs w:val="24"/>
              </w:rPr>
            </w:pPr>
            <w:hyperlink r:id="rId13" w:history="1">
              <w:r w:rsidR="00732779" w:rsidRPr="009467F9">
                <w:rPr>
                  <w:rStyle w:val="Hyperlink"/>
                  <w:rFonts w:ascii="Arial" w:hAnsi="Arial" w:cs="Arial"/>
                  <w:i/>
                  <w:szCs w:val="24"/>
                </w:rPr>
                <w:t>Risk-assessment</w:t>
              </w:r>
            </w:hyperlink>
            <w:r w:rsidR="00732779" w:rsidRPr="009467F9">
              <w:rPr>
                <w:rFonts w:ascii="Arial" w:hAnsi="Arial" w:cs="Arial"/>
                <w:i/>
                <w:szCs w:val="24"/>
              </w:rPr>
              <w:t xml:space="preserve"> </w:t>
            </w:r>
          </w:p>
          <w:p w:rsidR="00732779" w:rsidRPr="009467F9" w:rsidRDefault="00732779" w:rsidP="009E2F84">
            <w:pPr>
              <w:jc w:val="both"/>
              <w:rPr>
                <w:rFonts w:ascii="Arial" w:hAnsi="Arial" w:cs="Arial"/>
                <w:i/>
                <w:szCs w:val="24"/>
              </w:rPr>
            </w:pPr>
            <w:r w:rsidRPr="009467F9">
              <w:rPr>
                <w:rFonts w:ascii="Arial" w:hAnsi="Arial" w:cs="Arial"/>
                <w:i/>
                <w:szCs w:val="24"/>
              </w:rPr>
              <w:t>For Display Screen Equipment and Stress Management documents, please click on the link below.</w:t>
            </w:r>
          </w:p>
          <w:p w:rsidR="00732779" w:rsidRPr="009467F9" w:rsidRDefault="002F6F8F" w:rsidP="009E2F84">
            <w:pPr>
              <w:jc w:val="both"/>
              <w:rPr>
                <w:rFonts w:ascii="Arial" w:hAnsi="Arial" w:cs="Arial"/>
                <w:i/>
                <w:szCs w:val="24"/>
              </w:rPr>
            </w:pPr>
            <w:hyperlink r:id="rId14" w:history="1">
              <w:r w:rsidR="00732779" w:rsidRPr="009467F9">
                <w:rPr>
                  <w:rStyle w:val="Hyperlink"/>
                  <w:rFonts w:ascii="Arial" w:hAnsi="Arial" w:cs="Arial"/>
                  <w:i/>
                  <w:szCs w:val="24"/>
                </w:rPr>
                <w:t>Health-safety-and-welfare-assessments</w:t>
              </w:r>
            </w:hyperlink>
            <w:r w:rsidR="00732779" w:rsidRPr="009467F9">
              <w:rPr>
                <w:rFonts w:ascii="Arial" w:hAnsi="Arial" w:cs="Arial"/>
                <w:i/>
                <w:szCs w:val="24"/>
              </w:rPr>
              <w:t xml:space="preserve"> </w:t>
            </w:r>
          </w:p>
          <w:p w:rsidR="009E2F84" w:rsidRPr="009467F9" w:rsidRDefault="009E2F84" w:rsidP="009E2F84">
            <w:pPr>
              <w:jc w:val="both"/>
              <w:rPr>
                <w:rFonts w:ascii="Arial" w:hAnsi="Arial" w:cs="Arial"/>
                <w:i/>
                <w:szCs w:val="24"/>
              </w:rPr>
            </w:pPr>
          </w:p>
        </w:tc>
      </w:tr>
      <w:tr w:rsidR="00732779" w:rsidRPr="009467F9" w:rsidTr="009467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gridSpan w:val="2"/>
            <w:tcBorders>
              <w:bottom w:val="single" w:sz="4" w:space="0" w:color="D9D9D9" w:themeColor="background1" w:themeShade="D9"/>
            </w:tcBorders>
          </w:tcPr>
          <w:p w:rsidR="00732779" w:rsidRPr="009467F9" w:rsidRDefault="00713C30" w:rsidP="009E2F84">
            <w:pPr>
              <w:numPr>
                <w:ilvl w:val="0"/>
                <w:numId w:val="2"/>
              </w:numPr>
              <w:jc w:val="both"/>
              <w:rPr>
                <w:rFonts w:ascii="Arial" w:hAnsi="Arial" w:cs="Arial"/>
                <w:b/>
                <w:szCs w:val="24"/>
              </w:rPr>
            </w:pPr>
            <w:r>
              <w:rPr>
                <w:rFonts w:ascii="Arial" w:hAnsi="Arial" w:cs="Arial"/>
                <w:b/>
                <w:szCs w:val="24"/>
              </w:rPr>
              <w:t>Caretaker Risk</w:t>
            </w:r>
            <w:r w:rsidR="00732779" w:rsidRPr="009467F9">
              <w:rPr>
                <w:rFonts w:ascii="Arial" w:hAnsi="Arial" w:cs="Arial"/>
                <w:b/>
                <w:szCs w:val="24"/>
              </w:rPr>
              <w:t xml:space="preserve"> Assessments – </w:t>
            </w:r>
            <w:r>
              <w:rPr>
                <w:rFonts w:ascii="Arial" w:hAnsi="Arial" w:cs="Arial"/>
                <w:szCs w:val="24"/>
              </w:rPr>
              <w:t>C</w:t>
            </w:r>
            <w:r w:rsidR="00732779" w:rsidRPr="009467F9">
              <w:rPr>
                <w:rFonts w:ascii="Arial" w:hAnsi="Arial" w:cs="Arial"/>
                <w:szCs w:val="24"/>
              </w:rPr>
              <w:t>aretakers</w:t>
            </w:r>
            <w:r>
              <w:rPr>
                <w:rFonts w:ascii="Arial" w:hAnsi="Arial" w:cs="Arial"/>
                <w:szCs w:val="24"/>
              </w:rPr>
              <w:t>/ Site Managers</w:t>
            </w:r>
            <w:r w:rsidR="00732779" w:rsidRPr="009467F9">
              <w:rPr>
                <w:rFonts w:ascii="Arial" w:hAnsi="Arial" w:cs="Arial"/>
                <w:szCs w:val="24"/>
              </w:rPr>
              <w:t xml:space="preserve"> along with management</w:t>
            </w:r>
            <w:r>
              <w:rPr>
                <w:rFonts w:ascii="Arial" w:hAnsi="Arial" w:cs="Arial"/>
                <w:szCs w:val="24"/>
              </w:rPr>
              <w:t>,</w:t>
            </w:r>
            <w:r w:rsidR="00732779" w:rsidRPr="009467F9">
              <w:rPr>
                <w:rFonts w:ascii="Arial" w:hAnsi="Arial" w:cs="Arial"/>
                <w:szCs w:val="24"/>
              </w:rPr>
              <w:t xml:space="preserve"> must complete risk assessments for the tasks carried out at the school.</w:t>
            </w:r>
          </w:p>
        </w:tc>
        <w:tc>
          <w:tcPr>
            <w:tcW w:w="5376" w:type="dxa"/>
            <w:tcBorders>
              <w:bottom w:val="single" w:sz="4" w:space="0" w:color="D9D9D9" w:themeColor="background1" w:themeShade="D9"/>
            </w:tcBorders>
          </w:tcPr>
          <w:p w:rsidR="00732779" w:rsidRPr="009467F9" w:rsidRDefault="00713C30" w:rsidP="009E2F84">
            <w:pPr>
              <w:jc w:val="both"/>
              <w:rPr>
                <w:rFonts w:ascii="Arial" w:hAnsi="Arial" w:cs="Arial"/>
                <w:i/>
                <w:szCs w:val="24"/>
              </w:rPr>
            </w:pPr>
            <w:r>
              <w:rPr>
                <w:rFonts w:ascii="Arial" w:hAnsi="Arial" w:cs="Arial"/>
                <w:i/>
                <w:szCs w:val="24"/>
              </w:rPr>
              <w:t>Risk assessment guidance for C</w:t>
            </w:r>
            <w:r w:rsidR="00732779" w:rsidRPr="009467F9">
              <w:rPr>
                <w:rFonts w:ascii="Arial" w:hAnsi="Arial" w:cs="Arial"/>
                <w:i/>
                <w:szCs w:val="24"/>
              </w:rPr>
              <w:t>aretakers</w:t>
            </w:r>
            <w:r>
              <w:rPr>
                <w:rFonts w:ascii="Arial" w:hAnsi="Arial" w:cs="Arial"/>
                <w:i/>
                <w:szCs w:val="24"/>
              </w:rPr>
              <w:t xml:space="preserve"> / Site Managers</w:t>
            </w:r>
            <w:r w:rsidR="00732779" w:rsidRPr="009467F9">
              <w:rPr>
                <w:rFonts w:ascii="Arial" w:hAnsi="Arial" w:cs="Arial"/>
                <w:i/>
                <w:szCs w:val="24"/>
              </w:rPr>
              <w:t xml:space="preserve"> are throughout KELSI.  Please contact the Advice Line on 03000 418456 if you are unable to find what you are looking for.  </w:t>
            </w:r>
          </w:p>
          <w:p w:rsidR="009E2F84" w:rsidRPr="009467F9" w:rsidRDefault="002F6F8F" w:rsidP="009E2F84">
            <w:pPr>
              <w:jc w:val="both"/>
              <w:rPr>
                <w:rFonts w:ascii="Arial" w:hAnsi="Arial" w:cs="Arial"/>
                <w:i/>
                <w:szCs w:val="24"/>
              </w:rPr>
            </w:pPr>
            <w:hyperlink r:id="rId15" w:history="1">
              <w:r w:rsidR="00732779" w:rsidRPr="009467F9">
                <w:rPr>
                  <w:rStyle w:val="Hyperlink"/>
                  <w:rFonts w:ascii="Arial" w:hAnsi="Arial" w:cs="Arial"/>
                  <w:i/>
                  <w:szCs w:val="24"/>
                </w:rPr>
                <w:t>Risk-assessment</w:t>
              </w:r>
            </w:hyperlink>
            <w:r w:rsidR="00732779" w:rsidRPr="009467F9">
              <w:rPr>
                <w:rFonts w:ascii="Arial" w:hAnsi="Arial" w:cs="Arial"/>
                <w:i/>
                <w:szCs w:val="24"/>
              </w:rPr>
              <w:t xml:space="preserve"> </w:t>
            </w:r>
          </w:p>
          <w:p w:rsidR="007860C6" w:rsidRPr="009467F9" w:rsidRDefault="007860C6" w:rsidP="009E2F84">
            <w:pPr>
              <w:jc w:val="both"/>
              <w:rPr>
                <w:rFonts w:ascii="Arial" w:hAnsi="Arial" w:cs="Arial"/>
                <w:i/>
                <w:szCs w:val="24"/>
              </w:rPr>
            </w:pPr>
          </w:p>
        </w:tc>
      </w:tr>
      <w:tr w:rsidR="00852160" w:rsidRPr="009467F9" w:rsidTr="009467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gridSpan w:val="2"/>
          </w:tcPr>
          <w:p w:rsidR="00852160" w:rsidRPr="009467F9" w:rsidRDefault="00852160" w:rsidP="00852160">
            <w:pPr>
              <w:numPr>
                <w:ilvl w:val="0"/>
                <w:numId w:val="2"/>
              </w:numPr>
              <w:jc w:val="both"/>
              <w:rPr>
                <w:rFonts w:ascii="Arial" w:hAnsi="Arial" w:cs="Arial"/>
                <w:b/>
                <w:szCs w:val="24"/>
              </w:rPr>
            </w:pPr>
            <w:r w:rsidRPr="009467F9">
              <w:rPr>
                <w:rFonts w:ascii="Arial" w:hAnsi="Arial" w:cs="Arial"/>
                <w:szCs w:val="24"/>
              </w:rPr>
              <w:br w:type="page"/>
            </w:r>
            <w:r w:rsidRPr="009467F9">
              <w:rPr>
                <w:rFonts w:ascii="Arial" w:hAnsi="Arial" w:cs="Arial"/>
                <w:szCs w:val="24"/>
              </w:rPr>
              <w:br w:type="page"/>
            </w:r>
            <w:r w:rsidRPr="009467F9">
              <w:rPr>
                <w:rFonts w:ascii="Arial" w:hAnsi="Arial" w:cs="Arial"/>
                <w:b/>
                <w:szCs w:val="24"/>
              </w:rPr>
              <w:t xml:space="preserve">Control of Substances Hazardous to Health (COSHH) </w:t>
            </w:r>
            <w:r w:rsidRPr="009467F9">
              <w:rPr>
                <w:rFonts w:ascii="Arial" w:hAnsi="Arial" w:cs="Arial"/>
                <w:szCs w:val="24"/>
              </w:rPr>
              <w:t xml:space="preserve">– caretakers along with management must carry out risk assessments of all chemicals used in the school.  </w:t>
            </w:r>
          </w:p>
        </w:tc>
        <w:tc>
          <w:tcPr>
            <w:tcW w:w="5376" w:type="dxa"/>
          </w:tcPr>
          <w:p w:rsidR="00852160" w:rsidRPr="009467F9" w:rsidRDefault="00852160" w:rsidP="00852160">
            <w:pPr>
              <w:jc w:val="both"/>
              <w:rPr>
                <w:rFonts w:ascii="Arial" w:hAnsi="Arial" w:cs="Arial"/>
                <w:i/>
                <w:szCs w:val="24"/>
              </w:rPr>
            </w:pPr>
            <w:r w:rsidRPr="009467F9">
              <w:rPr>
                <w:rFonts w:ascii="Arial" w:hAnsi="Arial" w:cs="Arial"/>
                <w:i/>
                <w:szCs w:val="24"/>
              </w:rPr>
              <w:t>The Safety Data Sheet tells us about the chemical and possible health hazards, but not about how it is being used in your school and this is what you need to capture in the risk assessment.  Click on the KELSI link for guidance and risk assessment pro-forma.</w:t>
            </w:r>
          </w:p>
          <w:p w:rsidR="00852160" w:rsidRPr="009467F9" w:rsidRDefault="002F6F8F" w:rsidP="00852160">
            <w:pPr>
              <w:jc w:val="both"/>
              <w:rPr>
                <w:rFonts w:ascii="Arial" w:hAnsi="Arial" w:cs="Arial"/>
                <w:i/>
                <w:szCs w:val="24"/>
              </w:rPr>
            </w:pPr>
            <w:hyperlink r:id="rId16" w:history="1">
              <w:r w:rsidR="00852160" w:rsidRPr="009467F9">
                <w:rPr>
                  <w:rStyle w:val="Hyperlink"/>
                  <w:rFonts w:ascii="Arial" w:hAnsi="Arial" w:cs="Arial"/>
                  <w:i/>
                  <w:szCs w:val="24"/>
                </w:rPr>
                <w:t>Chemicals-coshh</w:t>
              </w:r>
            </w:hyperlink>
            <w:r w:rsidR="00852160" w:rsidRPr="009467F9">
              <w:rPr>
                <w:rFonts w:ascii="Arial" w:hAnsi="Arial" w:cs="Arial"/>
                <w:i/>
                <w:szCs w:val="24"/>
              </w:rPr>
              <w:t xml:space="preserve"> </w:t>
            </w:r>
          </w:p>
          <w:p w:rsidR="00852160" w:rsidRPr="009467F9" w:rsidRDefault="00852160" w:rsidP="00852160">
            <w:pPr>
              <w:jc w:val="both"/>
              <w:rPr>
                <w:rFonts w:ascii="Arial" w:hAnsi="Arial" w:cs="Arial"/>
                <w:i/>
                <w:szCs w:val="24"/>
              </w:rPr>
            </w:pPr>
          </w:p>
        </w:tc>
      </w:tr>
      <w:tr w:rsidR="00852160" w:rsidRPr="009467F9" w:rsidTr="009467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gridSpan w:val="2"/>
            <w:tcBorders>
              <w:bottom w:val="single" w:sz="4" w:space="0" w:color="BFBFBF" w:themeColor="background1" w:themeShade="BF"/>
            </w:tcBorders>
          </w:tcPr>
          <w:p w:rsidR="00852160" w:rsidRPr="009467F9" w:rsidRDefault="00852160" w:rsidP="00852160">
            <w:pPr>
              <w:numPr>
                <w:ilvl w:val="0"/>
                <w:numId w:val="2"/>
              </w:numPr>
              <w:jc w:val="both"/>
              <w:rPr>
                <w:rFonts w:ascii="Arial" w:hAnsi="Arial" w:cs="Arial"/>
                <w:b/>
                <w:szCs w:val="24"/>
              </w:rPr>
            </w:pPr>
            <w:r w:rsidRPr="009467F9">
              <w:rPr>
                <w:rFonts w:ascii="Arial" w:hAnsi="Arial" w:cs="Arial"/>
                <w:b/>
                <w:szCs w:val="24"/>
              </w:rPr>
              <w:t xml:space="preserve">Fire Risk Assessment - </w:t>
            </w:r>
            <w:r w:rsidRPr="009467F9">
              <w:rPr>
                <w:rFonts w:ascii="Arial" w:hAnsi="Arial" w:cs="Arial"/>
                <w:szCs w:val="24"/>
              </w:rPr>
              <w:t xml:space="preserve">It is your responsibility to ensure the school has a fire risk assessment </w:t>
            </w:r>
            <w:r w:rsidR="00713C30">
              <w:rPr>
                <w:rFonts w:ascii="Arial" w:hAnsi="Arial" w:cs="Arial"/>
                <w:szCs w:val="24"/>
              </w:rPr>
              <w:t xml:space="preserve">carried out by a competent person </w:t>
            </w:r>
            <w:r w:rsidRPr="009467F9">
              <w:rPr>
                <w:rFonts w:ascii="Arial" w:hAnsi="Arial" w:cs="Arial"/>
                <w:szCs w:val="24"/>
              </w:rPr>
              <w:t>and it is reviewed on an annual basis.</w:t>
            </w:r>
            <w:r w:rsidRPr="009467F9">
              <w:rPr>
                <w:rFonts w:ascii="Arial" w:hAnsi="Arial" w:cs="Arial"/>
                <w:i/>
                <w:szCs w:val="24"/>
              </w:rPr>
              <w:t xml:space="preserve">  </w:t>
            </w:r>
          </w:p>
          <w:p w:rsidR="00852160" w:rsidRPr="009467F9" w:rsidRDefault="00852160" w:rsidP="00852160">
            <w:pPr>
              <w:jc w:val="both"/>
              <w:rPr>
                <w:rFonts w:ascii="Arial" w:hAnsi="Arial" w:cs="Arial"/>
                <w:b/>
                <w:szCs w:val="24"/>
              </w:rPr>
            </w:pPr>
          </w:p>
        </w:tc>
        <w:tc>
          <w:tcPr>
            <w:tcW w:w="5376" w:type="dxa"/>
            <w:tcBorders>
              <w:bottom w:val="single" w:sz="4" w:space="0" w:color="BFBFBF" w:themeColor="background1" w:themeShade="BF"/>
            </w:tcBorders>
          </w:tcPr>
          <w:p w:rsidR="00852160" w:rsidRPr="009467F9" w:rsidRDefault="00852160" w:rsidP="00852160">
            <w:pPr>
              <w:jc w:val="both"/>
              <w:rPr>
                <w:rFonts w:ascii="Arial" w:hAnsi="Arial" w:cs="Arial"/>
                <w:i/>
                <w:szCs w:val="24"/>
              </w:rPr>
            </w:pPr>
            <w:r w:rsidRPr="009467F9">
              <w:rPr>
                <w:rFonts w:ascii="Arial" w:hAnsi="Arial" w:cs="Arial"/>
                <w:i/>
                <w:szCs w:val="24"/>
              </w:rPr>
              <w:t>Click on the KELSI link for a sample fire risk assessment.</w:t>
            </w:r>
          </w:p>
          <w:p w:rsidR="00852160" w:rsidRPr="009467F9" w:rsidRDefault="002F6F8F" w:rsidP="00852160">
            <w:pPr>
              <w:jc w:val="both"/>
              <w:rPr>
                <w:rFonts w:ascii="Arial" w:hAnsi="Arial" w:cs="Arial"/>
                <w:i/>
                <w:szCs w:val="24"/>
              </w:rPr>
            </w:pPr>
            <w:hyperlink r:id="rId17" w:history="1">
              <w:r w:rsidR="00852160" w:rsidRPr="009467F9">
                <w:rPr>
                  <w:rStyle w:val="Hyperlink"/>
                  <w:rFonts w:ascii="Arial" w:hAnsi="Arial" w:cs="Arial"/>
                  <w:i/>
                  <w:szCs w:val="24"/>
                </w:rPr>
                <w:t>Fire</w:t>
              </w:r>
            </w:hyperlink>
            <w:r w:rsidR="00852160" w:rsidRPr="009467F9">
              <w:rPr>
                <w:rFonts w:ascii="Arial" w:hAnsi="Arial" w:cs="Arial"/>
                <w:i/>
                <w:szCs w:val="24"/>
              </w:rPr>
              <w:t xml:space="preserve"> </w:t>
            </w:r>
          </w:p>
        </w:tc>
      </w:tr>
      <w:tr w:rsidR="00852160" w:rsidRPr="009467F9" w:rsidTr="009467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gridSpan w:val="2"/>
          </w:tcPr>
          <w:p w:rsidR="00852160" w:rsidRPr="009467F9" w:rsidRDefault="00852160" w:rsidP="00852160">
            <w:pPr>
              <w:numPr>
                <w:ilvl w:val="0"/>
                <w:numId w:val="2"/>
              </w:numPr>
              <w:jc w:val="both"/>
              <w:rPr>
                <w:rFonts w:ascii="Arial" w:hAnsi="Arial" w:cs="Arial"/>
                <w:b/>
                <w:szCs w:val="24"/>
              </w:rPr>
            </w:pPr>
            <w:r w:rsidRPr="009467F9">
              <w:rPr>
                <w:rFonts w:ascii="Arial" w:hAnsi="Arial" w:cs="Arial"/>
                <w:b/>
                <w:szCs w:val="24"/>
              </w:rPr>
              <w:t xml:space="preserve">Working at Height - </w:t>
            </w:r>
            <w:r w:rsidRPr="009467F9">
              <w:rPr>
                <w:rFonts w:ascii="Arial" w:hAnsi="Arial" w:cs="Arial"/>
                <w:szCs w:val="24"/>
              </w:rPr>
              <w:t xml:space="preserve">You must ensure </w:t>
            </w:r>
            <w:proofErr w:type="gramStart"/>
            <w:r w:rsidRPr="009467F9">
              <w:rPr>
                <w:rFonts w:ascii="Arial" w:hAnsi="Arial" w:cs="Arial"/>
                <w:szCs w:val="24"/>
              </w:rPr>
              <w:t>task based</w:t>
            </w:r>
            <w:proofErr w:type="gramEnd"/>
            <w:r w:rsidRPr="009467F9">
              <w:rPr>
                <w:rFonts w:ascii="Arial" w:hAnsi="Arial" w:cs="Arial"/>
                <w:szCs w:val="24"/>
              </w:rPr>
              <w:t xml:space="preserve"> risk assessment</w:t>
            </w:r>
            <w:r w:rsidR="00993D75">
              <w:rPr>
                <w:rFonts w:ascii="Arial" w:hAnsi="Arial" w:cs="Arial"/>
                <w:szCs w:val="24"/>
              </w:rPr>
              <w:t>s are</w:t>
            </w:r>
            <w:r w:rsidRPr="009467F9">
              <w:rPr>
                <w:rFonts w:ascii="Arial" w:hAnsi="Arial" w:cs="Arial"/>
                <w:szCs w:val="24"/>
              </w:rPr>
              <w:t xml:space="preserve"> carried out for all work at height activities in </w:t>
            </w:r>
            <w:r w:rsidR="00F90696">
              <w:rPr>
                <w:rFonts w:ascii="Arial" w:hAnsi="Arial" w:cs="Arial"/>
                <w:szCs w:val="24"/>
              </w:rPr>
              <w:t>your school and your Caretaker/Site Manager</w:t>
            </w:r>
            <w:r w:rsidRPr="009467F9">
              <w:rPr>
                <w:rFonts w:ascii="Arial" w:hAnsi="Arial" w:cs="Arial"/>
                <w:szCs w:val="24"/>
              </w:rPr>
              <w:t xml:space="preserve"> have been trained to work at height and a record held at the school.  </w:t>
            </w:r>
            <w:r w:rsidR="000235D1" w:rsidRPr="009467F9">
              <w:rPr>
                <w:rFonts w:ascii="Arial" w:hAnsi="Arial" w:cs="Arial"/>
                <w:szCs w:val="24"/>
              </w:rPr>
              <w:t>KC</w:t>
            </w:r>
            <w:r w:rsidR="003B5AAA" w:rsidRPr="009467F9">
              <w:rPr>
                <w:rFonts w:ascii="Arial" w:hAnsi="Arial" w:cs="Arial"/>
                <w:szCs w:val="24"/>
              </w:rPr>
              <w:t>C</w:t>
            </w:r>
            <w:r w:rsidR="000235D1" w:rsidRPr="009467F9">
              <w:rPr>
                <w:rFonts w:ascii="Arial" w:hAnsi="Arial" w:cs="Arial"/>
                <w:szCs w:val="24"/>
              </w:rPr>
              <w:t xml:space="preserve"> recommend t</w:t>
            </w:r>
            <w:r w:rsidR="00F90696">
              <w:rPr>
                <w:rFonts w:ascii="Arial" w:hAnsi="Arial" w:cs="Arial"/>
                <w:szCs w:val="24"/>
              </w:rPr>
              <w:t>hat any activity requiring the C</w:t>
            </w:r>
            <w:r w:rsidR="000235D1" w:rsidRPr="009467F9">
              <w:rPr>
                <w:rFonts w:ascii="Arial" w:hAnsi="Arial" w:cs="Arial"/>
                <w:szCs w:val="24"/>
              </w:rPr>
              <w:t>aretaker</w:t>
            </w:r>
            <w:r w:rsidR="00F90696">
              <w:rPr>
                <w:rFonts w:ascii="Arial" w:hAnsi="Arial" w:cs="Arial"/>
                <w:szCs w:val="24"/>
              </w:rPr>
              <w:t>/S</w:t>
            </w:r>
            <w:r w:rsidR="003B5AAA" w:rsidRPr="009467F9">
              <w:rPr>
                <w:rFonts w:ascii="Arial" w:hAnsi="Arial" w:cs="Arial"/>
                <w:szCs w:val="24"/>
              </w:rPr>
              <w:t>ite manager</w:t>
            </w:r>
            <w:r w:rsidR="000235D1" w:rsidRPr="009467F9">
              <w:rPr>
                <w:rFonts w:ascii="Arial" w:hAnsi="Arial" w:cs="Arial"/>
                <w:szCs w:val="24"/>
              </w:rPr>
              <w:t xml:space="preserve"> to climb above 4 steps of a stepladder or ladder, formal</w:t>
            </w:r>
            <w:r w:rsidR="003B5AAA" w:rsidRPr="009467F9">
              <w:rPr>
                <w:rFonts w:ascii="Arial" w:hAnsi="Arial" w:cs="Arial"/>
                <w:szCs w:val="24"/>
              </w:rPr>
              <w:t xml:space="preserve"> classroom</w:t>
            </w:r>
            <w:r w:rsidR="000235D1" w:rsidRPr="009467F9">
              <w:rPr>
                <w:rFonts w:ascii="Arial" w:hAnsi="Arial" w:cs="Arial"/>
                <w:szCs w:val="24"/>
              </w:rPr>
              <w:t xml:space="preserve"> training is required.  Once trained they can </w:t>
            </w:r>
            <w:r w:rsidR="003B5AAA" w:rsidRPr="009467F9">
              <w:rPr>
                <w:rFonts w:ascii="Arial" w:hAnsi="Arial" w:cs="Arial"/>
                <w:szCs w:val="24"/>
              </w:rPr>
              <w:t>give a toolbox talk to those accessing lower levels.  E-lea</w:t>
            </w:r>
            <w:r w:rsidR="00713C30">
              <w:rPr>
                <w:rFonts w:ascii="Arial" w:hAnsi="Arial" w:cs="Arial"/>
                <w:szCs w:val="24"/>
              </w:rPr>
              <w:t>r</w:t>
            </w:r>
            <w:r w:rsidR="003B5AAA" w:rsidRPr="009467F9">
              <w:rPr>
                <w:rFonts w:ascii="Arial" w:hAnsi="Arial" w:cs="Arial"/>
                <w:szCs w:val="24"/>
              </w:rPr>
              <w:t xml:space="preserve">ning is also encouraged for those working at lower levels.  </w:t>
            </w:r>
            <w:r w:rsidRPr="009467F9">
              <w:rPr>
                <w:rFonts w:ascii="Arial" w:hAnsi="Arial" w:cs="Arial"/>
                <w:szCs w:val="24"/>
              </w:rPr>
              <w:t>They must also ensure access equipment is regularly inspected.</w:t>
            </w:r>
          </w:p>
          <w:p w:rsidR="00852160" w:rsidRPr="009467F9" w:rsidRDefault="00852160" w:rsidP="00852160">
            <w:pPr>
              <w:ind w:left="360"/>
              <w:jc w:val="both"/>
              <w:rPr>
                <w:rFonts w:ascii="Arial" w:hAnsi="Arial" w:cs="Arial"/>
                <w:b/>
                <w:szCs w:val="24"/>
              </w:rPr>
            </w:pPr>
          </w:p>
        </w:tc>
        <w:tc>
          <w:tcPr>
            <w:tcW w:w="5376" w:type="dxa"/>
          </w:tcPr>
          <w:p w:rsidR="00852160" w:rsidRPr="009467F9" w:rsidRDefault="00852160" w:rsidP="00852160">
            <w:pPr>
              <w:jc w:val="both"/>
              <w:rPr>
                <w:rFonts w:ascii="Arial" w:hAnsi="Arial" w:cs="Arial"/>
                <w:i/>
                <w:szCs w:val="24"/>
              </w:rPr>
            </w:pPr>
            <w:r w:rsidRPr="009467F9">
              <w:rPr>
                <w:rFonts w:ascii="Arial" w:hAnsi="Arial" w:cs="Arial"/>
                <w:i/>
                <w:szCs w:val="24"/>
              </w:rPr>
              <w:t>Click on the KELSI link for work at height information and a ladder safety user checklist.</w:t>
            </w:r>
          </w:p>
          <w:p w:rsidR="00852160" w:rsidRPr="009467F9" w:rsidRDefault="002F6F8F" w:rsidP="00852160">
            <w:pPr>
              <w:jc w:val="both"/>
              <w:rPr>
                <w:rFonts w:ascii="Arial" w:hAnsi="Arial" w:cs="Arial"/>
                <w:i/>
                <w:szCs w:val="24"/>
              </w:rPr>
            </w:pPr>
            <w:hyperlink r:id="rId18" w:history="1">
              <w:r w:rsidR="00852160" w:rsidRPr="009467F9">
                <w:rPr>
                  <w:rStyle w:val="Hyperlink"/>
                  <w:rFonts w:ascii="Arial" w:hAnsi="Arial" w:cs="Arial"/>
                  <w:i/>
                  <w:szCs w:val="24"/>
                </w:rPr>
                <w:t>Policies-and-guidance</w:t>
              </w:r>
            </w:hyperlink>
          </w:p>
        </w:tc>
      </w:tr>
      <w:tr w:rsidR="00852160" w:rsidRPr="009467F9" w:rsidTr="009467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gridSpan w:val="2"/>
          </w:tcPr>
          <w:p w:rsidR="00852160" w:rsidRPr="009467F9" w:rsidRDefault="00852160" w:rsidP="00993D75">
            <w:pPr>
              <w:numPr>
                <w:ilvl w:val="0"/>
                <w:numId w:val="2"/>
              </w:numPr>
              <w:jc w:val="both"/>
              <w:rPr>
                <w:rFonts w:ascii="Arial" w:hAnsi="Arial" w:cs="Arial"/>
                <w:b/>
                <w:szCs w:val="24"/>
              </w:rPr>
            </w:pPr>
            <w:r w:rsidRPr="009467F9">
              <w:rPr>
                <w:rFonts w:ascii="Arial" w:hAnsi="Arial" w:cs="Arial"/>
                <w:b/>
                <w:szCs w:val="24"/>
              </w:rPr>
              <w:t>Manual Handling</w:t>
            </w:r>
            <w:r w:rsidRPr="009467F9">
              <w:rPr>
                <w:rFonts w:ascii="Arial" w:hAnsi="Arial" w:cs="Arial"/>
                <w:szCs w:val="24"/>
              </w:rPr>
              <w:t xml:space="preserve"> – </w:t>
            </w:r>
            <w:r w:rsidR="00993D75" w:rsidRPr="00993D75">
              <w:rPr>
                <w:rFonts w:ascii="Arial" w:hAnsi="Arial" w:cs="Arial"/>
                <w:szCs w:val="24"/>
              </w:rPr>
              <w:t xml:space="preserve">You must ensure task based risk assessments are carried out for </w:t>
            </w:r>
            <w:r w:rsidRPr="009467F9">
              <w:rPr>
                <w:rFonts w:ascii="Arial" w:hAnsi="Arial" w:cs="Arial"/>
                <w:szCs w:val="24"/>
              </w:rPr>
              <w:t>manual handling activities in your school</w:t>
            </w:r>
            <w:r w:rsidR="00F90696">
              <w:rPr>
                <w:rFonts w:ascii="Arial" w:hAnsi="Arial" w:cs="Arial"/>
                <w:szCs w:val="24"/>
              </w:rPr>
              <w:t xml:space="preserve"> and your Caretaker/Site Manager</w:t>
            </w:r>
            <w:r w:rsidRPr="009467F9">
              <w:rPr>
                <w:rFonts w:ascii="Arial" w:hAnsi="Arial" w:cs="Arial"/>
                <w:szCs w:val="24"/>
              </w:rPr>
              <w:t xml:space="preserve"> have been appropriately trained.</w:t>
            </w:r>
          </w:p>
          <w:p w:rsidR="00852160" w:rsidRPr="009467F9" w:rsidRDefault="00852160" w:rsidP="00852160">
            <w:pPr>
              <w:ind w:left="360"/>
              <w:jc w:val="both"/>
              <w:rPr>
                <w:rFonts w:ascii="Arial" w:hAnsi="Arial" w:cs="Arial"/>
                <w:b/>
                <w:szCs w:val="24"/>
              </w:rPr>
            </w:pPr>
          </w:p>
        </w:tc>
        <w:tc>
          <w:tcPr>
            <w:tcW w:w="5376" w:type="dxa"/>
          </w:tcPr>
          <w:p w:rsidR="00852160" w:rsidRPr="009467F9" w:rsidRDefault="00852160" w:rsidP="00852160">
            <w:pPr>
              <w:jc w:val="both"/>
              <w:rPr>
                <w:rFonts w:ascii="Arial" w:hAnsi="Arial" w:cs="Arial"/>
                <w:i/>
                <w:szCs w:val="24"/>
              </w:rPr>
            </w:pPr>
            <w:r w:rsidRPr="009467F9">
              <w:rPr>
                <w:rFonts w:ascii="Arial" w:hAnsi="Arial" w:cs="Arial"/>
                <w:i/>
                <w:szCs w:val="24"/>
              </w:rPr>
              <w:t>Click on the KELSI link below for further manual guidance.</w:t>
            </w:r>
          </w:p>
          <w:p w:rsidR="00852160" w:rsidRPr="009467F9" w:rsidRDefault="002F6F8F" w:rsidP="00852160">
            <w:pPr>
              <w:jc w:val="both"/>
              <w:rPr>
                <w:rFonts w:ascii="Arial" w:hAnsi="Arial" w:cs="Arial"/>
                <w:i/>
                <w:szCs w:val="24"/>
              </w:rPr>
            </w:pPr>
            <w:hyperlink r:id="rId19" w:history="1">
              <w:r w:rsidR="00852160" w:rsidRPr="009467F9">
                <w:rPr>
                  <w:rStyle w:val="Hyperlink"/>
                  <w:rFonts w:ascii="Arial" w:hAnsi="Arial" w:cs="Arial"/>
                  <w:i/>
                  <w:szCs w:val="24"/>
                </w:rPr>
                <w:t>Moving-and-handling</w:t>
              </w:r>
            </w:hyperlink>
            <w:r w:rsidR="00852160" w:rsidRPr="009467F9">
              <w:rPr>
                <w:rFonts w:ascii="Arial" w:hAnsi="Arial" w:cs="Arial"/>
                <w:i/>
                <w:szCs w:val="24"/>
              </w:rPr>
              <w:t xml:space="preserve"> </w:t>
            </w:r>
          </w:p>
        </w:tc>
      </w:tr>
    </w:tbl>
    <w:p w:rsidR="009467F9" w:rsidRDefault="009467F9">
      <w:r>
        <w:br w:type="page"/>
      </w:r>
    </w:p>
    <w:tbl>
      <w:tblPr>
        <w:tblStyle w:val="TableGrid"/>
        <w:tblW w:w="10773" w:type="dxa"/>
        <w:tblInd w:w="-459" w:type="dxa"/>
        <w:tblLayout w:type="fixed"/>
        <w:tblLook w:val="04A0" w:firstRow="1" w:lastRow="0" w:firstColumn="1" w:lastColumn="0" w:noHBand="0" w:noVBand="1"/>
      </w:tblPr>
      <w:tblGrid>
        <w:gridCol w:w="5397"/>
        <w:gridCol w:w="5376"/>
      </w:tblGrid>
      <w:tr w:rsidR="009467F9" w:rsidRPr="009467F9" w:rsidTr="002C647F">
        <w:tc>
          <w:tcPr>
            <w:tcW w:w="5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9467F9" w:rsidRPr="009467F9" w:rsidRDefault="009467F9" w:rsidP="002C647F">
            <w:pPr>
              <w:jc w:val="center"/>
              <w:rPr>
                <w:rFonts w:ascii="Arial" w:hAnsi="Arial" w:cs="Arial"/>
                <w:b/>
                <w:szCs w:val="24"/>
              </w:rPr>
            </w:pPr>
            <w:r w:rsidRPr="009467F9">
              <w:rPr>
                <w:rFonts w:ascii="Arial" w:hAnsi="Arial" w:cs="Arial"/>
                <w:szCs w:val="24"/>
              </w:rPr>
              <w:lastRenderedPageBreak/>
              <w:br w:type="page"/>
            </w:r>
            <w:r w:rsidRPr="009467F9">
              <w:rPr>
                <w:rFonts w:ascii="Arial" w:hAnsi="Arial" w:cs="Arial"/>
                <w:b/>
                <w:szCs w:val="24"/>
              </w:rPr>
              <w:t>Key Points to Remember</w:t>
            </w:r>
          </w:p>
        </w:tc>
        <w:tc>
          <w:tcPr>
            <w:tcW w:w="53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9467F9" w:rsidRPr="009467F9" w:rsidRDefault="009467F9" w:rsidP="002C647F">
            <w:pPr>
              <w:jc w:val="center"/>
              <w:rPr>
                <w:rFonts w:ascii="Arial" w:hAnsi="Arial" w:cs="Arial"/>
                <w:b/>
                <w:szCs w:val="24"/>
              </w:rPr>
            </w:pPr>
            <w:r w:rsidRPr="009467F9">
              <w:rPr>
                <w:rFonts w:ascii="Arial" w:hAnsi="Arial" w:cs="Arial"/>
                <w:b/>
                <w:szCs w:val="24"/>
              </w:rPr>
              <w:t>Guidance Notes</w:t>
            </w:r>
          </w:p>
        </w:tc>
      </w:tr>
      <w:tr w:rsidR="00852160" w:rsidRPr="009467F9" w:rsidTr="0085216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Pr>
          <w:p w:rsidR="00852160" w:rsidRPr="009467F9" w:rsidRDefault="009467F9" w:rsidP="00852160">
            <w:pPr>
              <w:rPr>
                <w:rFonts w:ascii="Arial" w:hAnsi="Arial" w:cs="Arial"/>
                <w:b/>
                <w:i/>
                <w:szCs w:val="24"/>
                <w:highlight w:val="lightGray"/>
              </w:rPr>
            </w:pPr>
            <w:r>
              <w:br w:type="page"/>
            </w:r>
            <w:r w:rsidR="00852160" w:rsidRPr="009467F9">
              <w:rPr>
                <w:rFonts w:ascii="Arial" w:hAnsi="Arial" w:cs="Arial"/>
                <w:b/>
                <w:i/>
                <w:szCs w:val="24"/>
                <w:highlight w:val="lightGray"/>
              </w:rPr>
              <w:t xml:space="preserve">KCC Requirements </w:t>
            </w:r>
          </w:p>
        </w:tc>
        <w:tc>
          <w:tcPr>
            <w:tcW w:w="5376" w:type="dxa"/>
          </w:tcPr>
          <w:p w:rsidR="00852160" w:rsidRPr="009467F9" w:rsidRDefault="00852160" w:rsidP="00852160">
            <w:pPr>
              <w:rPr>
                <w:rFonts w:ascii="Arial" w:hAnsi="Arial" w:cs="Arial"/>
                <w:i/>
                <w:szCs w:val="24"/>
              </w:rPr>
            </w:pPr>
          </w:p>
        </w:tc>
      </w:tr>
      <w:tr w:rsidR="00852160" w:rsidRPr="009467F9" w:rsidTr="0085216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Pr>
          <w:p w:rsidR="00852160" w:rsidRPr="009467F9" w:rsidRDefault="00852160" w:rsidP="00852160">
            <w:pPr>
              <w:numPr>
                <w:ilvl w:val="0"/>
                <w:numId w:val="2"/>
              </w:numPr>
              <w:jc w:val="both"/>
              <w:rPr>
                <w:rFonts w:ascii="Arial" w:hAnsi="Arial" w:cs="Arial"/>
                <w:b/>
                <w:szCs w:val="24"/>
              </w:rPr>
            </w:pPr>
            <w:r w:rsidRPr="009467F9">
              <w:rPr>
                <w:rFonts w:ascii="Arial" w:hAnsi="Arial" w:cs="Arial"/>
                <w:b/>
                <w:szCs w:val="24"/>
              </w:rPr>
              <w:t xml:space="preserve">Asbestos Register – </w:t>
            </w:r>
            <w:r w:rsidRPr="009467F9">
              <w:rPr>
                <w:rFonts w:ascii="Arial" w:hAnsi="Arial" w:cs="Arial"/>
                <w:szCs w:val="24"/>
              </w:rPr>
              <w:t>It is your responsibility to ensure the Asbestos Register is held in the Docubox and placed in the reception office.</w:t>
            </w:r>
          </w:p>
        </w:tc>
        <w:tc>
          <w:tcPr>
            <w:tcW w:w="5376" w:type="dxa"/>
          </w:tcPr>
          <w:p w:rsidR="00852160" w:rsidRPr="009467F9" w:rsidRDefault="00852160" w:rsidP="00852160">
            <w:pPr>
              <w:jc w:val="both"/>
              <w:rPr>
                <w:rFonts w:ascii="Arial" w:hAnsi="Arial" w:cs="Arial"/>
                <w:i/>
                <w:szCs w:val="24"/>
              </w:rPr>
            </w:pPr>
            <w:r w:rsidRPr="009467F9">
              <w:rPr>
                <w:rFonts w:ascii="Arial" w:hAnsi="Arial" w:cs="Arial"/>
                <w:i/>
                <w:szCs w:val="24"/>
              </w:rPr>
              <w:t xml:space="preserve">A survey must be undertaken by KCC every three years.  Any recommendations resulting in remedial work must be noted </w:t>
            </w:r>
            <w:r w:rsidRPr="009467F9">
              <w:rPr>
                <w:rFonts w:ascii="Arial" w:hAnsi="Arial" w:cs="Arial"/>
                <w:b/>
                <w:i/>
                <w:szCs w:val="24"/>
              </w:rPr>
              <w:t>by you</w:t>
            </w:r>
            <w:r w:rsidRPr="009467F9">
              <w:rPr>
                <w:rFonts w:ascii="Arial" w:hAnsi="Arial" w:cs="Arial"/>
                <w:i/>
                <w:szCs w:val="24"/>
              </w:rPr>
              <w:t xml:space="preserve"> on the surv</w:t>
            </w:r>
            <w:r w:rsidR="00F90696">
              <w:rPr>
                <w:rFonts w:ascii="Arial" w:hAnsi="Arial" w:cs="Arial"/>
                <w:i/>
                <w:szCs w:val="24"/>
              </w:rPr>
              <w:t>ey document.  Headteachers and C</w:t>
            </w:r>
            <w:r w:rsidRPr="009467F9">
              <w:rPr>
                <w:rFonts w:ascii="Arial" w:hAnsi="Arial" w:cs="Arial"/>
                <w:i/>
                <w:szCs w:val="24"/>
              </w:rPr>
              <w:t>aretakers</w:t>
            </w:r>
            <w:r w:rsidR="00F90696">
              <w:rPr>
                <w:rFonts w:ascii="Arial" w:hAnsi="Arial" w:cs="Arial"/>
                <w:i/>
                <w:szCs w:val="24"/>
              </w:rPr>
              <w:t>/Site Managers</w:t>
            </w:r>
            <w:r w:rsidRPr="009467F9">
              <w:rPr>
                <w:rFonts w:ascii="Arial" w:hAnsi="Arial" w:cs="Arial"/>
                <w:i/>
                <w:szCs w:val="24"/>
              </w:rPr>
              <w:t xml:space="preserve"> to attend Statutory Compliance training.</w:t>
            </w:r>
          </w:p>
          <w:p w:rsidR="00852160" w:rsidRPr="009467F9" w:rsidRDefault="00852160" w:rsidP="00852160">
            <w:pPr>
              <w:jc w:val="both"/>
              <w:rPr>
                <w:rFonts w:ascii="Arial" w:hAnsi="Arial" w:cs="Arial"/>
                <w:i/>
                <w:szCs w:val="24"/>
              </w:rPr>
            </w:pPr>
          </w:p>
        </w:tc>
      </w:tr>
      <w:tr w:rsidR="00852160" w:rsidRPr="009467F9" w:rsidTr="0085216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Borders>
              <w:top w:val="single" w:sz="4" w:space="0" w:color="BFBFBF" w:themeColor="background1" w:themeShade="BF"/>
            </w:tcBorders>
          </w:tcPr>
          <w:p w:rsidR="00852160" w:rsidRPr="009467F9" w:rsidRDefault="00852160" w:rsidP="00852160">
            <w:pPr>
              <w:numPr>
                <w:ilvl w:val="0"/>
                <w:numId w:val="2"/>
              </w:numPr>
              <w:jc w:val="both"/>
              <w:rPr>
                <w:rFonts w:ascii="Arial" w:hAnsi="Arial" w:cs="Arial"/>
                <w:szCs w:val="24"/>
              </w:rPr>
            </w:pPr>
            <w:r w:rsidRPr="009467F9">
              <w:rPr>
                <w:rFonts w:ascii="Arial" w:hAnsi="Arial" w:cs="Arial"/>
                <w:b/>
                <w:szCs w:val="24"/>
              </w:rPr>
              <w:t xml:space="preserve">Legionella Risk Assessment - </w:t>
            </w:r>
            <w:r w:rsidRPr="009467F9">
              <w:rPr>
                <w:rFonts w:ascii="Arial" w:hAnsi="Arial" w:cs="Arial"/>
                <w:szCs w:val="24"/>
              </w:rPr>
              <w:t>You must ensure any remedial works following recommendations made on your Legionella risk assessment are noted on the risk assessment document.</w:t>
            </w:r>
            <w:r w:rsidRPr="009467F9">
              <w:rPr>
                <w:rFonts w:ascii="Arial" w:hAnsi="Arial" w:cs="Arial"/>
                <w:i/>
                <w:szCs w:val="24"/>
              </w:rPr>
              <w:t xml:space="preserve">  </w:t>
            </w:r>
          </w:p>
        </w:tc>
        <w:tc>
          <w:tcPr>
            <w:tcW w:w="5376" w:type="dxa"/>
            <w:tcBorders>
              <w:top w:val="single" w:sz="4" w:space="0" w:color="BFBFBF" w:themeColor="background1" w:themeShade="BF"/>
            </w:tcBorders>
          </w:tcPr>
          <w:p w:rsidR="00852160" w:rsidRPr="009467F9" w:rsidRDefault="00852160" w:rsidP="00852160">
            <w:pPr>
              <w:jc w:val="both"/>
              <w:rPr>
                <w:rFonts w:ascii="Arial" w:hAnsi="Arial" w:cs="Arial"/>
                <w:i/>
                <w:szCs w:val="24"/>
              </w:rPr>
            </w:pPr>
            <w:r w:rsidRPr="009467F9">
              <w:rPr>
                <w:rFonts w:ascii="Arial" w:hAnsi="Arial" w:cs="Arial"/>
                <w:i/>
                <w:szCs w:val="24"/>
              </w:rPr>
              <w:t>A Legionella risk assessment to be carried out every two years, arran</w:t>
            </w:r>
            <w:r w:rsidR="004F2B7D">
              <w:rPr>
                <w:rFonts w:ascii="Arial" w:hAnsi="Arial" w:cs="Arial"/>
                <w:i/>
                <w:szCs w:val="24"/>
              </w:rPr>
              <w:t>ged by Gen 2. Headteachers and C</w:t>
            </w:r>
            <w:r w:rsidRPr="009467F9">
              <w:rPr>
                <w:rFonts w:ascii="Arial" w:hAnsi="Arial" w:cs="Arial"/>
                <w:i/>
                <w:szCs w:val="24"/>
              </w:rPr>
              <w:t>aretakers</w:t>
            </w:r>
            <w:r w:rsidR="004F2B7D">
              <w:rPr>
                <w:rFonts w:ascii="Arial" w:hAnsi="Arial" w:cs="Arial"/>
                <w:i/>
                <w:szCs w:val="24"/>
              </w:rPr>
              <w:t xml:space="preserve"> / Site Managers</w:t>
            </w:r>
            <w:r w:rsidRPr="009467F9">
              <w:rPr>
                <w:rFonts w:ascii="Arial" w:hAnsi="Arial" w:cs="Arial"/>
                <w:i/>
                <w:szCs w:val="24"/>
              </w:rPr>
              <w:t xml:space="preserve"> to attend Statutory Compliance training.  Further training may be required for staff carrying out regular monitoring.</w:t>
            </w:r>
          </w:p>
          <w:p w:rsidR="00852160" w:rsidRPr="009467F9" w:rsidRDefault="00852160" w:rsidP="00852160">
            <w:pPr>
              <w:jc w:val="both"/>
              <w:rPr>
                <w:rFonts w:ascii="Arial" w:hAnsi="Arial" w:cs="Arial"/>
                <w:i/>
                <w:szCs w:val="24"/>
              </w:rPr>
            </w:pPr>
          </w:p>
        </w:tc>
      </w:tr>
      <w:tr w:rsidR="00852160" w:rsidRPr="009467F9" w:rsidTr="0085216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Borders>
              <w:top w:val="single" w:sz="4" w:space="0" w:color="BFBFBF" w:themeColor="background1" w:themeShade="BF"/>
            </w:tcBorders>
          </w:tcPr>
          <w:p w:rsidR="00852160" w:rsidRPr="009467F9" w:rsidRDefault="00852160" w:rsidP="00852160">
            <w:pPr>
              <w:numPr>
                <w:ilvl w:val="0"/>
                <w:numId w:val="2"/>
              </w:numPr>
              <w:jc w:val="both"/>
              <w:rPr>
                <w:rFonts w:ascii="Arial" w:hAnsi="Arial" w:cs="Arial"/>
                <w:b/>
                <w:szCs w:val="24"/>
              </w:rPr>
            </w:pPr>
            <w:r w:rsidRPr="009467F9">
              <w:rPr>
                <w:rFonts w:ascii="Arial" w:hAnsi="Arial" w:cs="Arial"/>
                <w:b/>
                <w:szCs w:val="24"/>
              </w:rPr>
              <w:t>Five Year Fixed Installation Test/PAT Testing</w:t>
            </w:r>
            <w:r w:rsidRPr="009467F9">
              <w:rPr>
                <w:rFonts w:ascii="Arial" w:hAnsi="Arial" w:cs="Arial"/>
                <w:szCs w:val="24"/>
              </w:rPr>
              <w:t xml:space="preserve"> – It is y</w:t>
            </w:r>
            <w:r w:rsidR="003B5AAA" w:rsidRPr="009467F9">
              <w:rPr>
                <w:rFonts w:ascii="Arial" w:hAnsi="Arial" w:cs="Arial"/>
                <w:szCs w:val="24"/>
              </w:rPr>
              <w:t>our responsibility to ensure</w:t>
            </w:r>
            <w:r w:rsidRPr="009467F9">
              <w:rPr>
                <w:rFonts w:ascii="Arial" w:hAnsi="Arial" w:cs="Arial"/>
                <w:szCs w:val="24"/>
              </w:rPr>
              <w:t xml:space="preserve"> KCC commission a competent company to carry out your Five Year Fixed Installation test.  You must also ensure all portable electrical equipment is PAT tested on an annual basis and appropriate for the task being used.</w:t>
            </w:r>
          </w:p>
        </w:tc>
        <w:tc>
          <w:tcPr>
            <w:tcW w:w="5376" w:type="dxa"/>
            <w:tcBorders>
              <w:top w:val="single" w:sz="4" w:space="0" w:color="BFBFBF" w:themeColor="background1" w:themeShade="BF"/>
            </w:tcBorders>
          </w:tcPr>
          <w:p w:rsidR="00852160" w:rsidRPr="009467F9" w:rsidRDefault="00852160" w:rsidP="00852160">
            <w:pPr>
              <w:jc w:val="both"/>
              <w:rPr>
                <w:rFonts w:ascii="Arial" w:hAnsi="Arial" w:cs="Arial"/>
                <w:i/>
                <w:szCs w:val="24"/>
              </w:rPr>
            </w:pPr>
            <w:r w:rsidRPr="009467F9">
              <w:rPr>
                <w:rFonts w:ascii="Arial" w:hAnsi="Arial" w:cs="Arial"/>
                <w:i/>
                <w:szCs w:val="24"/>
              </w:rPr>
              <w:t xml:space="preserve">Any recommendations resulting in remedial work must be noted </w:t>
            </w:r>
            <w:r w:rsidRPr="009467F9">
              <w:rPr>
                <w:rFonts w:ascii="Arial" w:hAnsi="Arial" w:cs="Arial"/>
                <w:b/>
                <w:i/>
                <w:szCs w:val="24"/>
              </w:rPr>
              <w:t>by you</w:t>
            </w:r>
            <w:r w:rsidRPr="009467F9">
              <w:rPr>
                <w:rFonts w:ascii="Arial" w:hAnsi="Arial" w:cs="Arial"/>
                <w:i/>
                <w:szCs w:val="24"/>
              </w:rPr>
              <w:t xml:space="preserve"> on the Fixed Installation Report.</w:t>
            </w:r>
          </w:p>
          <w:p w:rsidR="00852160" w:rsidRPr="009467F9" w:rsidRDefault="00852160" w:rsidP="00852160">
            <w:pPr>
              <w:jc w:val="both"/>
              <w:rPr>
                <w:rFonts w:ascii="Arial" w:hAnsi="Arial" w:cs="Arial"/>
                <w:i/>
                <w:szCs w:val="24"/>
              </w:rPr>
            </w:pPr>
          </w:p>
          <w:p w:rsidR="00852160" w:rsidRPr="009467F9" w:rsidRDefault="00852160" w:rsidP="00852160">
            <w:pPr>
              <w:jc w:val="both"/>
              <w:rPr>
                <w:rFonts w:ascii="Arial" w:hAnsi="Arial" w:cs="Arial"/>
                <w:i/>
                <w:szCs w:val="24"/>
              </w:rPr>
            </w:pPr>
            <w:r w:rsidRPr="009467F9">
              <w:rPr>
                <w:rFonts w:ascii="Arial" w:hAnsi="Arial" w:cs="Arial"/>
                <w:i/>
                <w:szCs w:val="24"/>
              </w:rPr>
              <w:t>Ensure all portable electrical equipment is available for testing on an annual basis.  You should also be carrying out visual checks in between testing to ensure equipment is safe to use and fit for purpose.  Click on the link below and scroll down for the PAT table to identify what needs to be checked on a regular basis.</w:t>
            </w:r>
          </w:p>
          <w:p w:rsidR="00852160" w:rsidRPr="009467F9" w:rsidRDefault="002F6F8F" w:rsidP="00852160">
            <w:pPr>
              <w:jc w:val="both"/>
              <w:rPr>
                <w:rStyle w:val="Hyperlink"/>
                <w:rFonts w:ascii="Arial" w:hAnsi="Arial" w:cs="Arial"/>
                <w:i/>
                <w:szCs w:val="24"/>
              </w:rPr>
            </w:pPr>
            <w:hyperlink r:id="rId20" w:history="1">
              <w:r w:rsidR="00852160" w:rsidRPr="009467F9">
                <w:rPr>
                  <w:rStyle w:val="Hyperlink"/>
                  <w:rFonts w:ascii="Arial" w:hAnsi="Arial" w:cs="Arial"/>
                  <w:i/>
                  <w:szCs w:val="24"/>
                </w:rPr>
                <w:t>Health-and-safety-guidance</w:t>
              </w:r>
            </w:hyperlink>
          </w:p>
          <w:p w:rsidR="00852160" w:rsidRPr="009467F9" w:rsidRDefault="00852160" w:rsidP="00852160">
            <w:pPr>
              <w:jc w:val="both"/>
              <w:rPr>
                <w:rFonts w:ascii="Arial" w:hAnsi="Arial" w:cs="Arial"/>
                <w:i/>
                <w:szCs w:val="24"/>
              </w:rPr>
            </w:pPr>
          </w:p>
        </w:tc>
      </w:tr>
      <w:tr w:rsidR="00852160" w:rsidRPr="009467F9" w:rsidTr="0085216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Borders>
              <w:top w:val="single" w:sz="4" w:space="0" w:color="BFBFBF" w:themeColor="background1" w:themeShade="BF"/>
            </w:tcBorders>
          </w:tcPr>
          <w:p w:rsidR="00852160" w:rsidRPr="009467F9" w:rsidRDefault="00852160" w:rsidP="00852160">
            <w:pPr>
              <w:numPr>
                <w:ilvl w:val="0"/>
                <w:numId w:val="2"/>
              </w:numPr>
              <w:jc w:val="both"/>
              <w:rPr>
                <w:rFonts w:ascii="Arial" w:hAnsi="Arial" w:cs="Arial"/>
                <w:szCs w:val="24"/>
              </w:rPr>
            </w:pPr>
            <w:r w:rsidRPr="009467F9">
              <w:rPr>
                <w:rFonts w:ascii="Arial" w:hAnsi="Arial" w:cs="Arial"/>
                <w:b/>
                <w:szCs w:val="24"/>
              </w:rPr>
              <w:t>Management of Contractors</w:t>
            </w:r>
            <w:r w:rsidRPr="009467F9">
              <w:rPr>
                <w:rFonts w:ascii="Arial" w:hAnsi="Arial" w:cs="Arial"/>
                <w:szCs w:val="24"/>
              </w:rPr>
              <w:t xml:space="preserve"> - You must manage the contractors you have on site so that the risks to pupils, staff and visitors are minimised. This includes using the Asbestos Docubox and ensuring you know your responsibilities as a duty-holder.</w:t>
            </w:r>
          </w:p>
          <w:p w:rsidR="00852160" w:rsidRPr="009467F9" w:rsidRDefault="00852160" w:rsidP="00852160">
            <w:pPr>
              <w:ind w:left="360"/>
              <w:jc w:val="both"/>
              <w:rPr>
                <w:rFonts w:ascii="Arial" w:hAnsi="Arial" w:cs="Arial"/>
                <w:szCs w:val="24"/>
              </w:rPr>
            </w:pPr>
          </w:p>
        </w:tc>
        <w:tc>
          <w:tcPr>
            <w:tcW w:w="5376" w:type="dxa"/>
            <w:tcBorders>
              <w:top w:val="single" w:sz="4" w:space="0" w:color="BFBFBF" w:themeColor="background1" w:themeShade="BF"/>
            </w:tcBorders>
          </w:tcPr>
          <w:p w:rsidR="00852160" w:rsidRPr="009467F9" w:rsidRDefault="00852160" w:rsidP="00852160">
            <w:pPr>
              <w:jc w:val="both"/>
              <w:rPr>
                <w:rFonts w:ascii="Arial" w:hAnsi="Arial" w:cs="Arial"/>
                <w:i/>
                <w:szCs w:val="24"/>
              </w:rPr>
            </w:pPr>
            <w:r w:rsidRPr="009467F9">
              <w:rPr>
                <w:rFonts w:ascii="Arial" w:hAnsi="Arial" w:cs="Arial"/>
                <w:i/>
                <w:szCs w:val="24"/>
              </w:rPr>
              <w:t>Many accidents have occurred in schools when contractors are present, due to inadequate checks on contractors before work starts, lack of risk assessments and poor communication.</w:t>
            </w:r>
          </w:p>
          <w:p w:rsidR="00852160" w:rsidRPr="009467F9" w:rsidRDefault="00852160" w:rsidP="00852160">
            <w:pPr>
              <w:jc w:val="both"/>
              <w:rPr>
                <w:rFonts w:ascii="Arial" w:hAnsi="Arial" w:cs="Arial"/>
                <w:i/>
                <w:szCs w:val="24"/>
              </w:rPr>
            </w:pPr>
            <w:r w:rsidRPr="009467F9">
              <w:rPr>
                <w:rFonts w:ascii="Arial" w:hAnsi="Arial" w:cs="Arial"/>
                <w:i/>
                <w:szCs w:val="24"/>
              </w:rPr>
              <w:t xml:space="preserve">  </w:t>
            </w:r>
          </w:p>
          <w:p w:rsidR="00852160" w:rsidRPr="009467F9" w:rsidRDefault="00852160" w:rsidP="00852160">
            <w:pPr>
              <w:jc w:val="both"/>
              <w:rPr>
                <w:rStyle w:val="Hyperlink"/>
                <w:rFonts w:ascii="Arial" w:hAnsi="Arial" w:cs="Arial"/>
                <w:i/>
                <w:szCs w:val="24"/>
              </w:rPr>
            </w:pPr>
            <w:r w:rsidRPr="009467F9">
              <w:rPr>
                <w:rFonts w:ascii="Arial" w:hAnsi="Arial" w:cs="Arial"/>
                <w:i/>
                <w:szCs w:val="24"/>
              </w:rPr>
              <w:t xml:space="preserve">All Heads should attend “Management of Contractors” training: telephone 03000 416534 for courses. See also “Management </w:t>
            </w:r>
            <w:r w:rsidR="00F90696">
              <w:rPr>
                <w:rFonts w:ascii="Arial" w:hAnsi="Arial" w:cs="Arial"/>
                <w:i/>
                <w:szCs w:val="24"/>
              </w:rPr>
              <w:t>of C</w:t>
            </w:r>
            <w:r w:rsidRPr="009467F9">
              <w:rPr>
                <w:rFonts w:ascii="Arial" w:hAnsi="Arial" w:cs="Arial"/>
                <w:i/>
                <w:szCs w:val="24"/>
              </w:rPr>
              <w:t>ontractors” policy by clicking on the link below.</w:t>
            </w:r>
            <w:r w:rsidRPr="009467F9">
              <w:rPr>
                <w:rFonts w:ascii="Arial" w:hAnsi="Arial" w:cs="Arial"/>
                <w:i/>
                <w:szCs w:val="24"/>
              </w:rPr>
              <w:fldChar w:fldCharType="begin"/>
            </w:r>
            <w:r w:rsidRPr="009467F9">
              <w:rPr>
                <w:rFonts w:ascii="Arial" w:hAnsi="Arial" w:cs="Arial"/>
                <w:i/>
                <w:szCs w:val="24"/>
              </w:rPr>
              <w:instrText xml:space="preserve"> HYPERLINK "http://www.kelsi.org.uk/policies-and-guidance/health-and-safety-guidance/display-screen-equipment" </w:instrText>
            </w:r>
            <w:r w:rsidRPr="009467F9">
              <w:rPr>
                <w:rFonts w:ascii="Arial" w:hAnsi="Arial" w:cs="Arial"/>
                <w:i/>
                <w:szCs w:val="24"/>
              </w:rPr>
              <w:fldChar w:fldCharType="separate"/>
            </w:r>
          </w:p>
          <w:p w:rsidR="00852160" w:rsidRPr="009467F9" w:rsidRDefault="00852160" w:rsidP="00852160">
            <w:pPr>
              <w:jc w:val="both"/>
              <w:rPr>
                <w:rFonts w:ascii="Arial" w:hAnsi="Arial" w:cs="Arial"/>
                <w:i/>
                <w:szCs w:val="24"/>
              </w:rPr>
            </w:pPr>
            <w:r w:rsidRPr="009467F9">
              <w:rPr>
                <w:rStyle w:val="Hyperlink"/>
                <w:rFonts w:ascii="Arial" w:hAnsi="Arial" w:cs="Arial"/>
                <w:i/>
                <w:szCs w:val="24"/>
              </w:rPr>
              <w:t>Policies-and-guidance</w:t>
            </w:r>
            <w:r w:rsidRPr="009467F9">
              <w:rPr>
                <w:rFonts w:ascii="Arial" w:hAnsi="Arial" w:cs="Arial"/>
                <w:i/>
                <w:szCs w:val="24"/>
              </w:rPr>
              <w:fldChar w:fldCharType="end"/>
            </w:r>
            <w:r w:rsidRPr="009467F9">
              <w:rPr>
                <w:rFonts w:ascii="Arial" w:hAnsi="Arial" w:cs="Arial"/>
                <w:i/>
                <w:szCs w:val="24"/>
              </w:rPr>
              <w:t xml:space="preserve">  </w:t>
            </w:r>
          </w:p>
          <w:p w:rsidR="00852160" w:rsidRPr="009467F9" w:rsidRDefault="00852160" w:rsidP="00852160">
            <w:pPr>
              <w:jc w:val="both"/>
              <w:rPr>
                <w:rFonts w:ascii="Arial" w:hAnsi="Arial" w:cs="Arial"/>
                <w:i/>
                <w:szCs w:val="24"/>
              </w:rPr>
            </w:pPr>
          </w:p>
        </w:tc>
      </w:tr>
      <w:tr w:rsidR="00F82DB7" w:rsidRPr="009467F9" w:rsidTr="0009462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Borders>
              <w:top w:val="single" w:sz="4" w:space="0" w:color="BFBFBF" w:themeColor="background1" w:themeShade="BF"/>
            </w:tcBorders>
          </w:tcPr>
          <w:p w:rsidR="00F82DB7" w:rsidRPr="009467F9" w:rsidRDefault="002D7134" w:rsidP="00F82DB7">
            <w:pPr>
              <w:rPr>
                <w:rFonts w:ascii="Arial" w:hAnsi="Arial" w:cs="Arial"/>
                <w:b/>
                <w:i/>
                <w:szCs w:val="24"/>
              </w:rPr>
            </w:pPr>
            <w:r w:rsidRPr="009467F9">
              <w:rPr>
                <w:rFonts w:ascii="Arial" w:hAnsi="Arial" w:cs="Arial"/>
                <w:szCs w:val="24"/>
              </w:rPr>
              <w:br w:type="page"/>
            </w:r>
            <w:r w:rsidR="00F82DB7" w:rsidRPr="009467F9">
              <w:rPr>
                <w:rFonts w:ascii="Arial" w:hAnsi="Arial" w:cs="Arial"/>
                <w:b/>
                <w:i/>
                <w:szCs w:val="24"/>
                <w:highlight w:val="lightGray"/>
              </w:rPr>
              <w:t>Emergency Procedures and Accident Reporting Arrangements</w:t>
            </w:r>
          </w:p>
        </w:tc>
        <w:tc>
          <w:tcPr>
            <w:tcW w:w="5376" w:type="dxa"/>
            <w:tcBorders>
              <w:top w:val="single" w:sz="4" w:space="0" w:color="BFBFBF" w:themeColor="background1" w:themeShade="BF"/>
            </w:tcBorders>
          </w:tcPr>
          <w:p w:rsidR="00F82DB7" w:rsidRPr="009467F9" w:rsidRDefault="00F82DB7" w:rsidP="0000156E">
            <w:pPr>
              <w:rPr>
                <w:rFonts w:ascii="Arial" w:hAnsi="Arial" w:cs="Arial"/>
                <w:i/>
                <w:szCs w:val="24"/>
              </w:rPr>
            </w:pPr>
          </w:p>
        </w:tc>
      </w:tr>
      <w:tr w:rsidR="00F82DB7" w:rsidRPr="009467F9" w:rsidTr="0009462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Borders>
              <w:top w:val="single" w:sz="4" w:space="0" w:color="BFBFBF" w:themeColor="background1" w:themeShade="BF"/>
            </w:tcBorders>
          </w:tcPr>
          <w:p w:rsidR="00F82DB7" w:rsidRPr="009467F9" w:rsidRDefault="00F82DB7" w:rsidP="002D7134">
            <w:pPr>
              <w:numPr>
                <w:ilvl w:val="0"/>
                <w:numId w:val="2"/>
              </w:numPr>
              <w:jc w:val="both"/>
              <w:rPr>
                <w:rFonts w:ascii="Arial" w:hAnsi="Arial" w:cs="Arial"/>
                <w:szCs w:val="24"/>
              </w:rPr>
            </w:pPr>
            <w:r w:rsidRPr="009467F9">
              <w:rPr>
                <w:rFonts w:ascii="Arial" w:hAnsi="Arial" w:cs="Arial"/>
                <w:b/>
                <w:szCs w:val="24"/>
              </w:rPr>
              <w:t xml:space="preserve">Emergency Procedures - </w:t>
            </w:r>
            <w:r w:rsidRPr="009467F9">
              <w:rPr>
                <w:rFonts w:ascii="Arial" w:hAnsi="Arial" w:cs="Arial"/>
                <w:szCs w:val="24"/>
              </w:rPr>
              <w:t>Ensure that procedures are in place for emergencies, i</w:t>
            </w:r>
            <w:r w:rsidR="002D7134" w:rsidRPr="009467F9">
              <w:rPr>
                <w:rFonts w:ascii="Arial" w:hAnsi="Arial" w:cs="Arial"/>
                <w:szCs w:val="24"/>
              </w:rPr>
              <w:t xml:space="preserve">ncluding fire, first aid, </w:t>
            </w:r>
            <w:r w:rsidR="00886FA4" w:rsidRPr="009467F9">
              <w:rPr>
                <w:rFonts w:ascii="Arial" w:hAnsi="Arial" w:cs="Arial"/>
                <w:szCs w:val="24"/>
              </w:rPr>
              <w:t>violent behaviour</w:t>
            </w:r>
            <w:r w:rsidRPr="009467F9">
              <w:rPr>
                <w:rFonts w:ascii="Arial" w:hAnsi="Arial" w:cs="Arial"/>
                <w:szCs w:val="24"/>
              </w:rPr>
              <w:t xml:space="preserve"> and accidents.</w:t>
            </w:r>
          </w:p>
        </w:tc>
        <w:tc>
          <w:tcPr>
            <w:tcW w:w="5376" w:type="dxa"/>
            <w:tcBorders>
              <w:top w:val="single" w:sz="4" w:space="0" w:color="BFBFBF" w:themeColor="background1" w:themeShade="BF"/>
            </w:tcBorders>
          </w:tcPr>
          <w:p w:rsidR="00F82DB7" w:rsidRPr="009467F9" w:rsidRDefault="00F82DB7" w:rsidP="002D7134">
            <w:pPr>
              <w:jc w:val="both"/>
              <w:rPr>
                <w:rFonts w:ascii="Arial" w:hAnsi="Arial" w:cs="Arial"/>
                <w:i/>
                <w:szCs w:val="24"/>
              </w:rPr>
            </w:pPr>
            <w:r w:rsidRPr="009467F9">
              <w:rPr>
                <w:rFonts w:ascii="Arial" w:hAnsi="Arial" w:cs="Arial"/>
                <w:i/>
                <w:szCs w:val="24"/>
              </w:rPr>
              <w:t>Click on KELSI links below for accident reporting, fire safety and personal safety (including violence).</w:t>
            </w:r>
          </w:p>
          <w:p w:rsidR="00F82DB7" w:rsidRPr="009467F9" w:rsidRDefault="002F6F8F" w:rsidP="002D7134">
            <w:pPr>
              <w:jc w:val="both"/>
              <w:rPr>
                <w:rFonts w:ascii="Arial" w:hAnsi="Arial" w:cs="Arial"/>
                <w:i/>
                <w:szCs w:val="24"/>
              </w:rPr>
            </w:pPr>
            <w:hyperlink r:id="rId21" w:history="1">
              <w:r w:rsidR="00F82DB7" w:rsidRPr="009467F9">
                <w:rPr>
                  <w:rStyle w:val="Hyperlink"/>
                  <w:rFonts w:ascii="Arial" w:hAnsi="Arial" w:cs="Arial"/>
                  <w:i/>
                  <w:szCs w:val="24"/>
                </w:rPr>
                <w:t>Accident-reporting</w:t>
              </w:r>
            </w:hyperlink>
            <w:r w:rsidR="00F82DB7" w:rsidRPr="009467F9">
              <w:rPr>
                <w:rFonts w:ascii="Arial" w:hAnsi="Arial" w:cs="Arial"/>
                <w:i/>
                <w:szCs w:val="24"/>
              </w:rPr>
              <w:t xml:space="preserve">    </w:t>
            </w:r>
            <w:hyperlink r:id="rId22" w:history="1">
              <w:r w:rsidR="00F82DB7" w:rsidRPr="009467F9">
                <w:rPr>
                  <w:rStyle w:val="Hyperlink"/>
                  <w:rFonts w:ascii="Arial" w:hAnsi="Arial" w:cs="Arial"/>
                  <w:i/>
                  <w:szCs w:val="24"/>
                </w:rPr>
                <w:t>Fire</w:t>
              </w:r>
            </w:hyperlink>
            <w:r w:rsidR="00F82DB7" w:rsidRPr="009467F9">
              <w:rPr>
                <w:rFonts w:ascii="Arial" w:hAnsi="Arial" w:cs="Arial"/>
                <w:i/>
                <w:szCs w:val="24"/>
              </w:rPr>
              <w:t xml:space="preserve">    </w:t>
            </w:r>
          </w:p>
          <w:p w:rsidR="00F82DB7" w:rsidRPr="009467F9" w:rsidRDefault="002F6F8F" w:rsidP="002D7134">
            <w:pPr>
              <w:jc w:val="both"/>
              <w:rPr>
                <w:rFonts w:ascii="Arial" w:hAnsi="Arial" w:cs="Arial"/>
                <w:i/>
                <w:szCs w:val="24"/>
              </w:rPr>
            </w:pPr>
            <w:hyperlink r:id="rId23" w:history="1">
              <w:r w:rsidR="00F82DB7" w:rsidRPr="009467F9">
                <w:rPr>
                  <w:rStyle w:val="Hyperlink"/>
                  <w:rFonts w:ascii="Arial" w:hAnsi="Arial" w:cs="Arial"/>
                  <w:i/>
                  <w:szCs w:val="24"/>
                </w:rPr>
                <w:t>Personal-safety-and-Emergency Plans</w:t>
              </w:r>
            </w:hyperlink>
            <w:r w:rsidR="00F82DB7" w:rsidRPr="009467F9">
              <w:rPr>
                <w:rFonts w:ascii="Arial" w:hAnsi="Arial" w:cs="Arial"/>
                <w:i/>
                <w:szCs w:val="24"/>
              </w:rPr>
              <w:t xml:space="preserve"> </w:t>
            </w:r>
          </w:p>
          <w:p w:rsidR="002D7134" w:rsidRPr="009467F9" w:rsidRDefault="002D7134" w:rsidP="002D7134">
            <w:pPr>
              <w:jc w:val="both"/>
              <w:rPr>
                <w:rFonts w:ascii="Arial" w:hAnsi="Arial" w:cs="Arial"/>
                <w:i/>
                <w:szCs w:val="24"/>
              </w:rPr>
            </w:pPr>
          </w:p>
        </w:tc>
      </w:tr>
    </w:tbl>
    <w:p w:rsidR="006417F3" w:rsidRDefault="006417F3">
      <w:r>
        <w:br w:type="page"/>
      </w:r>
    </w:p>
    <w:tbl>
      <w:tblPr>
        <w:tblStyle w:val="TableGrid"/>
        <w:tblW w:w="10773" w:type="dxa"/>
        <w:tblInd w:w="-459" w:type="dxa"/>
        <w:tblLayout w:type="fixed"/>
        <w:tblLook w:val="04A0" w:firstRow="1" w:lastRow="0" w:firstColumn="1" w:lastColumn="0" w:noHBand="0" w:noVBand="1"/>
      </w:tblPr>
      <w:tblGrid>
        <w:gridCol w:w="5397"/>
        <w:gridCol w:w="5376"/>
      </w:tblGrid>
      <w:tr w:rsidR="006417F3" w:rsidRPr="009467F9" w:rsidTr="004279BA">
        <w:tc>
          <w:tcPr>
            <w:tcW w:w="5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6417F3" w:rsidRPr="009467F9" w:rsidRDefault="006417F3" w:rsidP="004279BA">
            <w:pPr>
              <w:jc w:val="center"/>
              <w:rPr>
                <w:rFonts w:ascii="Arial" w:hAnsi="Arial" w:cs="Arial"/>
                <w:b/>
                <w:szCs w:val="24"/>
              </w:rPr>
            </w:pPr>
            <w:r w:rsidRPr="009467F9">
              <w:rPr>
                <w:rFonts w:ascii="Arial" w:hAnsi="Arial" w:cs="Arial"/>
                <w:szCs w:val="24"/>
              </w:rPr>
              <w:lastRenderedPageBreak/>
              <w:br w:type="page"/>
            </w:r>
            <w:r w:rsidRPr="009467F9">
              <w:rPr>
                <w:rFonts w:ascii="Arial" w:hAnsi="Arial" w:cs="Arial"/>
                <w:b/>
                <w:szCs w:val="24"/>
              </w:rPr>
              <w:t>Key Points to Remember</w:t>
            </w:r>
          </w:p>
        </w:tc>
        <w:tc>
          <w:tcPr>
            <w:tcW w:w="53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6417F3" w:rsidRPr="009467F9" w:rsidRDefault="006417F3" w:rsidP="004279BA">
            <w:pPr>
              <w:jc w:val="center"/>
              <w:rPr>
                <w:rFonts w:ascii="Arial" w:hAnsi="Arial" w:cs="Arial"/>
                <w:b/>
                <w:szCs w:val="24"/>
              </w:rPr>
            </w:pPr>
            <w:r w:rsidRPr="009467F9">
              <w:rPr>
                <w:rFonts w:ascii="Arial" w:hAnsi="Arial" w:cs="Arial"/>
                <w:b/>
                <w:szCs w:val="24"/>
              </w:rPr>
              <w:t>Guidance Notes</w:t>
            </w:r>
          </w:p>
        </w:tc>
      </w:tr>
      <w:tr w:rsidR="00732779" w:rsidRPr="009467F9" w:rsidTr="0009462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Pr>
          <w:p w:rsidR="00732779" w:rsidRPr="009467F9" w:rsidRDefault="006417F3" w:rsidP="00732779">
            <w:pPr>
              <w:rPr>
                <w:rFonts w:ascii="Arial" w:hAnsi="Arial" w:cs="Arial"/>
                <w:b/>
                <w:szCs w:val="24"/>
              </w:rPr>
            </w:pPr>
            <w:r>
              <w:br w:type="page"/>
            </w:r>
            <w:r w:rsidR="00296BE3">
              <w:br w:type="page"/>
            </w:r>
            <w:r w:rsidR="00732779" w:rsidRPr="009467F9">
              <w:rPr>
                <w:rFonts w:ascii="Arial" w:hAnsi="Arial" w:cs="Arial"/>
                <w:b/>
                <w:i/>
                <w:szCs w:val="24"/>
                <w:highlight w:val="lightGray"/>
              </w:rPr>
              <w:t>Emergency Procedures and Accident Reporting Arrangements contd.</w:t>
            </w:r>
          </w:p>
        </w:tc>
        <w:tc>
          <w:tcPr>
            <w:tcW w:w="5376" w:type="dxa"/>
          </w:tcPr>
          <w:p w:rsidR="00732779" w:rsidRPr="009467F9" w:rsidRDefault="00732779" w:rsidP="0000156E">
            <w:pPr>
              <w:rPr>
                <w:rFonts w:ascii="Arial" w:hAnsi="Arial" w:cs="Arial"/>
                <w:i/>
                <w:szCs w:val="24"/>
              </w:rPr>
            </w:pPr>
          </w:p>
        </w:tc>
      </w:tr>
      <w:tr w:rsidR="00732779" w:rsidRPr="009467F9" w:rsidTr="0009462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Pr>
          <w:p w:rsidR="00732779" w:rsidRPr="009467F9" w:rsidRDefault="00732779" w:rsidP="00886FA4">
            <w:pPr>
              <w:numPr>
                <w:ilvl w:val="0"/>
                <w:numId w:val="2"/>
              </w:numPr>
              <w:jc w:val="both"/>
              <w:rPr>
                <w:rFonts w:ascii="Arial" w:hAnsi="Arial" w:cs="Arial"/>
                <w:szCs w:val="24"/>
              </w:rPr>
            </w:pPr>
            <w:r w:rsidRPr="009467F9">
              <w:rPr>
                <w:rFonts w:ascii="Arial" w:hAnsi="Arial" w:cs="Arial"/>
                <w:b/>
                <w:szCs w:val="24"/>
              </w:rPr>
              <w:t xml:space="preserve">Accident/Incident Reporting - </w:t>
            </w:r>
            <w:r w:rsidRPr="009467F9">
              <w:rPr>
                <w:rFonts w:ascii="Arial" w:hAnsi="Arial" w:cs="Arial"/>
                <w:szCs w:val="24"/>
              </w:rPr>
              <w:t xml:space="preserve">Ensure that you and other senior staff know </w:t>
            </w:r>
            <w:r w:rsidR="00886FA4" w:rsidRPr="009467F9">
              <w:rPr>
                <w:rFonts w:ascii="Arial" w:hAnsi="Arial" w:cs="Arial"/>
                <w:szCs w:val="24"/>
              </w:rPr>
              <w:t xml:space="preserve">what procedures to </w:t>
            </w:r>
            <w:r w:rsidRPr="009467F9">
              <w:rPr>
                <w:rFonts w:ascii="Arial" w:hAnsi="Arial" w:cs="Arial"/>
                <w:szCs w:val="24"/>
              </w:rPr>
              <w:t>follow if there is an accident or incident.</w:t>
            </w:r>
            <w:r w:rsidRPr="009467F9">
              <w:rPr>
                <w:rFonts w:ascii="Arial" w:hAnsi="Arial" w:cs="Arial"/>
                <w:b/>
                <w:szCs w:val="24"/>
              </w:rPr>
              <w:t xml:space="preserve"> </w:t>
            </w:r>
            <w:r w:rsidR="00886FA4" w:rsidRPr="009467F9">
              <w:rPr>
                <w:rFonts w:ascii="Arial" w:hAnsi="Arial" w:cs="Arial"/>
                <w:szCs w:val="24"/>
              </w:rPr>
              <w:t xml:space="preserve">Set up a system for </w:t>
            </w:r>
            <w:r w:rsidRPr="009467F9">
              <w:rPr>
                <w:rFonts w:ascii="Arial" w:hAnsi="Arial" w:cs="Arial"/>
                <w:szCs w:val="24"/>
              </w:rPr>
              <w:t>monitoring accidents that occur.</w:t>
            </w:r>
          </w:p>
          <w:p w:rsidR="00732779" w:rsidRPr="009467F9" w:rsidRDefault="00732779" w:rsidP="00886FA4">
            <w:pPr>
              <w:jc w:val="both"/>
              <w:rPr>
                <w:rFonts w:ascii="Arial" w:hAnsi="Arial" w:cs="Arial"/>
                <w:szCs w:val="24"/>
              </w:rPr>
            </w:pPr>
          </w:p>
        </w:tc>
        <w:tc>
          <w:tcPr>
            <w:tcW w:w="5376" w:type="dxa"/>
          </w:tcPr>
          <w:p w:rsidR="00732779" w:rsidRPr="009467F9" w:rsidRDefault="00732779" w:rsidP="00886FA4">
            <w:pPr>
              <w:jc w:val="both"/>
              <w:rPr>
                <w:rFonts w:ascii="Arial" w:hAnsi="Arial" w:cs="Arial"/>
                <w:i/>
                <w:szCs w:val="24"/>
              </w:rPr>
            </w:pPr>
            <w:r w:rsidRPr="009467F9">
              <w:rPr>
                <w:rFonts w:ascii="Arial" w:hAnsi="Arial" w:cs="Arial"/>
                <w:i/>
                <w:szCs w:val="24"/>
              </w:rPr>
              <w:t>Click on KELSI link below on “</w:t>
            </w:r>
            <w:r w:rsidR="00AF7D17" w:rsidRPr="009467F9">
              <w:rPr>
                <w:rFonts w:ascii="Arial" w:hAnsi="Arial" w:cs="Arial"/>
                <w:i/>
                <w:szCs w:val="24"/>
              </w:rPr>
              <w:t xml:space="preserve">Electronic </w:t>
            </w:r>
            <w:r w:rsidRPr="009467F9">
              <w:rPr>
                <w:rFonts w:ascii="Arial" w:hAnsi="Arial" w:cs="Arial"/>
                <w:i/>
                <w:szCs w:val="24"/>
              </w:rPr>
              <w:t xml:space="preserve">Accident Reporting” </w:t>
            </w:r>
          </w:p>
          <w:p w:rsidR="00732779" w:rsidRPr="009467F9" w:rsidRDefault="002F6F8F" w:rsidP="00886FA4">
            <w:pPr>
              <w:jc w:val="both"/>
              <w:rPr>
                <w:rFonts w:ascii="Arial" w:hAnsi="Arial" w:cs="Arial"/>
                <w:i/>
                <w:szCs w:val="24"/>
              </w:rPr>
            </w:pPr>
            <w:hyperlink r:id="rId24" w:history="1">
              <w:r w:rsidR="00732779" w:rsidRPr="009467F9">
                <w:rPr>
                  <w:rStyle w:val="Hyperlink"/>
                  <w:rFonts w:ascii="Arial" w:hAnsi="Arial" w:cs="Arial"/>
                  <w:i/>
                  <w:szCs w:val="24"/>
                </w:rPr>
                <w:t>Accident-reporting</w:t>
              </w:r>
            </w:hyperlink>
            <w:r w:rsidR="00732779" w:rsidRPr="009467F9">
              <w:rPr>
                <w:rFonts w:ascii="Arial" w:hAnsi="Arial" w:cs="Arial"/>
                <w:i/>
                <w:szCs w:val="24"/>
              </w:rPr>
              <w:t xml:space="preserve"> </w:t>
            </w:r>
          </w:p>
          <w:p w:rsidR="00732779" w:rsidRPr="009467F9" w:rsidRDefault="00732779" w:rsidP="00886FA4">
            <w:pPr>
              <w:jc w:val="both"/>
              <w:rPr>
                <w:rFonts w:ascii="Arial" w:hAnsi="Arial" w:cs="Arial"/>
                <w:i/>
                <w:szCs w:val="24"/>
              </w:rPr>
            </w:pPr>
            <w:r w:rsidRPr="009467F9">
              <w:rPr>
                <w:rFonts w:ascii="Arial" w:hAnsi="Arial" w:cs="Arial"/>
                <w:i/>
                <w:szCs w:val="24"/>
              </w:rPr>
              <w:t>Some accidents are reportable to the Health and Safety Executive on Form F2508 and all senior staff should be aware of this requirement. Investigations on form HS160 will sometimes need to be completed – contact the Health and Safety Advice Line on 03000 418456 if unsure.</w:t>
            </w:r>
          </w:p>
          <w:p w:rsidR="00886FA4" w:rsidRPr="009467F9" w:rsidRDefault="00886FA4" w:rsidP="00886FA4">
            <w:pPr>
              <w:jc w:val="both"/>
              <w:rPr>
                <w:rFonts w:ascii="Arial" w:hAnsi="Arial" w:cs="Arial"/>
                <w:i/>
                <w:szCs w:val="24"/>
              </w:rPr>
            </w:pPr>
          </w:p>
        </w:tc>
      </w:tr>
      <w:tr w:rsidR="00732779" w:rsidRPr="009467F9" w:rsidTr="0009462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Pr>
          <w:p w:rsidR="00732779" w:rsidRPr="009467F9" w:rsidRDefault="00732779" w:rsidP="00F12639">
            <w:pPr>
              <w:rPr>
                <w:rFonts w:ascii="Arial" w:hAnsi="Arial" w:cs="Arial"/>
                <w:b/>
                <w:i/>
                <w:szCs w:val="24"/>
              </w:rPr>
            </w:pPr>
            <w:r w:rsidRPr="009467F9">
              <w:rPr>
                <w:rFonts w:ascii="Arial" w:hAnsi="Arial" w:cs="Arial"/>
                <w:b/>
                <w:i/>
                <w:szCs w:val="24"/>
                <w:highlight w:val="lightGray"/>
              </w:rPr>
              <w:t>Training</w:t>
            </w:r>
          </w:p>
        </w:tc>
        <w:tc>
          <w:tcPr>
            <w:tcW w:w="5376" w:type="dxa"/>
          </w:tcPr>
          <w:p w:rsidR="00732779" w:rsidRPr="009467F9" w:rsidRDefault="00732779" w:rsidP="0000156E">
            <w:pPr>
              <w:rPr>
                <w:rFonts w:ascii="Arial" w:hAnsi="Arial" w:cs="Arial"/>
                <w:i/>
                <w:szCs w:val="24"/>
              </w:rPr>
            </w:pPr>
          </w:p>
        </w:tc>
      </w:tr>
      <w:tr w:rsidR="00732779" w:rsidRPr="009467F9" w:rsidTr="0009462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Pr>
          <w:p w:rsidR="00732779" w:rsidRPr="009467F9" w:rsidRDefault="00732779" w:rsidP="00886FA4">
            <w:pPr>
              <w:numPr>
                <w:ilvl w:val="0"/>
                <w:numId w:val="2"/>
              </w:numPr>
              <w:jc w:val="both"/>
              <w:rPr>
                <w:rFonts w:ascii="Arial" w:hAnsi="Arial" w:cs="Arial"/>
                <w:b/>
                <w:szCs w:val="24"/>
              </w:rPr>
            </w:pPr>
            <w:r w:rsidRPr="009467F9">
              <w:rPr>
                <w:rFonts w:ascii="Arial" w:hAnsi="Arial" w:cs="Arial"/>
                <w:b/>
                <w:szCs w:val="24"/>
              </w:rPr>
              <w:t xml:space="preserve">Communication, Training and Consultation - </w:t>
            </w:r>
            <w:r w:rsidRPr="009467F9">
              <w:rPr>
                <w:rFonts w:ascii="Arial" w:hAnsi="Arial" w:cs="Arial"/>
                <w:szCs w:val="24"/>
              </w:rPr>
              <w:t>Set up adequate systems for communication, training and consultation with your staff regarding health and safety.</w:t>
            </w:r>
          </w:p>
        </w:tc>
        <w:tc>
          <w:tcPr>
            <w:tcW w:w="5376" w:type="dxa"/>
          </w:tcPr>
          <w:p w:rsidR="00732779" w:rsidRPr="009467F9" w:rsidRDefault="00732779" w:rsidP="00886FA4">
            <w:pPr>
              <w:jc w:val="both"/>
              <w:rPr>
                <w:rFonts w:ascii="Arial" w:hAnsi="Arial" w:cs="Arial"/>
                <w:i/>
                <w:szCs w:val="24"/>
              </w:rPr>
            </w:pPr>
            <w:r w:rsidRPr="009467F9">
              <w:rPr>
                <w:rFonts w:ascii="Arial" w:hAnsi="Arial" w:cs="Arial"/>
                <w:i/>
                <w:szCs w:val="24"/>
              </w:rPr>
              <w:t>Examples:  Involve your safety representatives; consult with staff on new b</w:t>
            </w:r>
            <w:r w:rsidR="00886FA4" w:rsidRPr="009467F9">
              <w:rPr>
                <w:rFonts w:ascii="Arial" w:hAnsi="Arial" w:cs="Arial"/>
                <w:i/>
                <w:szCs w:val="24"/>
              </w:rPr>
              <w:t>uilding initiatives; assist two-</w:t>
            </w:r>
            <w:r w:rsidRPr="009467F9">
              <w:rPr>
                <w:rFonts w:ascii="Arial" w:hAnsi="Arial" w:cs="Arial"/>
                <w:i/>
                <w:szCs w:val="24"/>
              </w:rPr>
              <w:t>way communication by putting health and safety as a standing item on the agenda of all staff and governing body meetings.</w:t>
            </w:r>
          </w:p>
          <w:p w:rsidR="00886FA4" w:rsidRPr="009467F9" w:rsidRDefault="00886FA4" w:rsidP="00886FA4">
            <w:pPr>
              <w:jc w:val="both"/>
              <w:rPr>
                <w:rFonts w:ascii="Arial" w:hAnsi="Arial" w:cs="Arial"/>
                <w:i/>
                <w:szCs w:val="24"/>
              </w:rPr>
            </w:pPr>
          </w:p>
        </w:tc>
      </w:tr>
      <w:tr w:rsidR="00732779" w:rsidRPr="009467F9" w:rsidTr="0009462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397" w:type="dxa"/>
            <w:tcBorders>
              <w:top w:val="single" w:sz="4" w:space="0" w:color="BFBFBF" w:themeColor="background1" w:themeShade="BF"/>
            </w:tcBorders>
          </w:tcPr>
          <w:p w:rsidR="00732779" w:rsidRPr="009467F9" w:rsidRDefault="00732779" w:rsidP="00886FA4">
            <w:pPr>
              <w:numPr>
                <w:ilvl w:val="0"/>
                <w:numId w:val="2"/>
              </w:numPr>
              <w:jc w:val="both"/>
              <w:rPr>
                <w:rFonts w:ascii="Arial" w:hAnsi="Arial" w:cs="Arial"/>
                <w:szCs w:val="24"/>
              </w:rPr>
            </w:pPr>
            <w:r w:rsidRPr="009467F9">
              <w:rPr>
                <w:rFonts w:ascii="Arial" w:hAnsi="Arial" w:cs="Arial"/>
                <w:b/>
                <w:szCs w:val="24"/>
              </w:rPr>
              <w:t>Training</w:t>
            </w:r>
            <w:r w:rsidR="004F2B7D">
              <w:rPr>
                <w:rFonts w:ascii="Arial" w:hAnsi="Arial" w:cs="Arial"/>
                <w:szCs w:val="24"/>
              </w:rPr>
              <w:t xml:space="preserve"> - Incorporate employees' health and s</w:t>
            </w:r>
            <w:r w:rsidRPr="009467F9">
              <w:rPr>
                <w:rFonts w:ascii="Arial" w:hAnsi="Arial" w:cs="Arial"/>
                <w:szCs w:val="24"/>
              </w:rPr>
              <w:t>afety responsibilities into their job descriptions, and ensure they are provided with suitable training.</w:t>
            </w:r>
          </w:p>
          <w:p w:rsidR="00732779" w:rsidRPr="009467F9" w:rsidRDefault="00732779" w:rsidP="00886FA4">
            <w:pPr>
              <w:ind w:left="360"/>
              <w:jc w:val="both"/>
              <w:rPr>
                <w:rFonts w:ascii="Arial" w:hAnsi="Arial" w:cs="Arial"/>
                <w:szCs w:val="24"/>
              </w:rPr>
            </w:pPr>
          </w:p>
        </w:tc>
        <w:tc>
          <w:tcPr>
            <w:tcW w:w="5376" w:type="dxa"/>
            <w:tcBorders>
              <w:top w:val="single" w:sz="4" w:space="0" w:color="BFBFBF" w:themeColor="background1" w:themeShade="BF"/>
            </w:tcBorders>
          </w:tcPr>
          <w:p w:rsidR="00732779" w:rsidRPr="009467F9" w:rsidRDefault="00732779" w:rsidP="00886FA4">
            <w:pPr>
              <w:jc w:val="both"/>
              <w:rPr>
                <w:rFonts w:ascii="Arial" w:hAnsi="Arial" w:cs="Arial"/>
                <w:i/>
                <w:szCs w:val="24"/>
              </w:rPr>
            </w:pPr>
            <w:r w:rsidRPr="009467F9">
              <w:rPr>
                <w:rFonts w:ascii="Arial" w:hAnsi="Arial" w:cs="Arial"/>
                <w:i/>
                <w:szCs w:val="24"/>
              </w:rPr>
              <w:t xml:space="preserve">Contact Learning and Development Unit on 03000 416128 or email them at </w:t>
            </w:r>
            <w:hyperlink r:id="rId25" w:history="1">
              <w:r w:rsidRPr="009467F9">
                <w:rPr>
                  <w:rStyle w:val="Hyperlink"/>
                  <w:rFonts w:ascii="Arial" w:hAnsi="Arial" w:cs="Arial"/>
                  <w:szCs w:val="24"/>
                </w:rPr>
                <w:t>hrlearning&amp;development@kent.gov.uk</w:t>
              </w:r>
            </w:hyperlink>
            <w:r w:rsidRPr="009467F9">
              <w:rPr>
                <w:rFonts w:ascii="Arial" w:hAnsi="Arial" w:cs="Arial"/>
                <w:szCs w:val="24"/>
              </w:rPr>
              <w:t> </w:t>
            </w:r>
            <w:r w:rsidRPr="009467F9">
              <w:rPr>
                <w:rFonts w:ascii="Arial" w:hAnsi="Arial" w:cs="Arial"/>
                <w:i/>
                <w:szCs w:val="24"/>
              </w:rPr>
              <w:t xml:space="preserve">for information on training courses. </w:t>
            </w:r>
          </w:p>
          <w:p w:rsidR="007860C6" w:rsidRPr="009467F9" w:rsidRDefault="007860C6" w:rsidP="00886FA4">
            <w:pPr>
              <w:jc w:val="both"/>
              <w:rPr>
                <w:rFonts w:ascii="Arial" w:hAnsi="Arial" w:cs="Arial"/>
                <w:i/>
                <w:szCs w:val="24"/>
              </w:rPr>
            </w:pPr>
          </w:p>
          <w:p w:rsidR="00732779" w:rsidRPr="009467F9" w:rsidRDefault="00732779" w:rsidP="00886FA4">
            <w:pPr>
              <w:jc w:val="both"/>
              <w:rPr>
                <w:rFonts w:ascii="Arial" w:hAnsi="Arial" w:cs="Arial"/>
                <w:i/>
                <w:szCs w:val="24"/>
              </w:rPr>
            </w:pPr>
            <w:r w:rsidRPr="009467F9">
              <w:rPr>
                <w:rFonts w:ascii="Arial" w:hAnsi="Arial" w:cs="Arial"/>
                <w:i/>
                <w:szCs w:val="24"/>
              </w:rPr>
              <w:t>Governor Training is arranged separately: Contact Governor Support on 01622 203800. The Health and Safety module is a useful introduction and update for Heads as well as Governors.</w:t>
            </w:r>
          </w:p>
          <w:p w:rsidR="00886FA4" w:rsidRPr="009467F9" w:rsidRDefault="00886FA4" w:rsidP="00886FA4">
            <w:pPr>
              <w:jc w:val="both"/>
              <w:rPr>
                <w:rFonts w:ascii="Arial" w:hAnsi="Arial" w:cs="Arial"/>
                <w:i/>
                <w:szCs w:val="24"/>
              </w:rPr>
            </w:pPr>
          </w:p>
        </w:tc>
      </w:tr>
    </w:tbl>
    <w:p w:rsidR="003C0EAE" w:rsidRPr="009467F9" w:rsidRDefault="003C0EAE" w:rsidP="003C0EAE">
      <w:pPr>
        <w:jc w:val="center"/>
        <w:rPr>
          <w:rFonts w:ascii="Arial" w:hAnsi="Arial" w:cs="Arial"/>
          <w:b/>
          <w:szCs w:val="24"/>
        </w:rPr>
      </w:pPr>
    </w:p>
    <w:p w:rsidR="007B62A3" w:rsidRPr="009467F9" w:rsidRDefault="00D85BB8" w:rsidP="007860C6">
      <w:pPr>
        <w:spacing w:after="200" w:line="276" w:lineRule="auto"/>
        <w:jc w:val="both"/>
        <w:rPr>
          <w:rFonts w:ascii="Arial" w:hAnsi="Arial" w:cs="Arial"/>
          <w:b/>
          <w:szCs w:val="24"/>
        </w:rPr>
      </w:pPr>
      <w:r w:rsidRPr="009467F9">
        <w:rPr>
          <w:rFonts w:ascii="Arial" w:hAnsi="Arial" w:cs="Arial"/>
          <w:szCs w:val="24"/>
        </w:rPr>
        <w:t xml:space="preserve">For further guidance about issues relating to Health and Safety, ring the </w:t>
      </w:r>
      <w:r w:rsidRPr="009467F9">
        <w:rPr>
          <w:rFonts w:ascii="Arial" w:hAnsi="Arial" w:cs="Arial"/>
          <w:b/>
          <w:szCs w:val="24"/>
        </w:rPr>
        <w:t>Health and Safety</w:t>
      </w:r>
      <w:r w:rsidRPr="009467F9">
        <w:rPr>
          <w:rFonts w:ascii="Arial" w:hAnsi="Arial" w:cs="Arial"/>
          <w:szCs w:val="24"/>
        </w:rPr>
        <w:t xml:space="preserve"> </w:t>
      </w:r>
      <w:r w:rsidRPr="009467F9">
        <w:rPr>
          <w:rFonts w:ascii="Arial" w:hAnsi="Arial" w:cs="Arial"/>
          <w:b/>
          <w:szCs w:val="24"/>
        </w:rPr>
        <w:t xml:space="preserve">Advice Line on 03000 418456 </w:t>
      </w:r>
      <w:r w:rsidRPr="009467F9">
        <w:rPr>
          <w:rFonts w:ascii="Arial" w:hAnsi="Arial" w:cs="Arial"/>
          <w:szCs w:val="24"/>
        </w:rPr>
        <w:t xml:space="preserve">or email </w:t>
      </w:r>
      <w:hyperlink r:id="rId26" w:history="1">
        <w:r w:rsidRPr="009467F9">
          <w:rPr>
            <w:rStyle w:val="Hyperlink"/>
            <w:rFonts w:ascii="Arial" w:hAnsi="Arial" w:cs="Arial"/>
            <w:b/>
            <w:szCs w:val="24"/>
          </w:rPr>
          <w:t>healthandsafety@kent.gov.uk</w:t>
        </w:r>
      </w:hyperlink>
      <w:r w:rsidRPr="009467F9">
        <w:rPr>
          <w:rFonts w:ascii="Arial" w:hAnsi="Arial" w:cs="Arial"/>
          <w:b/>
          <w:szCs w:val="24"/>
        </w:rPr>
        <w:tab/>
      </w:r>
    </w:p>
    <w:bookmarkEnd w:id="2"/>
    <w:p w:rsidR="00D85BB8" w:rsidRPr="009467F9" w:rsidRDefault="00D85BB8">
      <w:pPr>
        <w:rPr>
          <w:rFonts w:ascii="Arial" w:hAnsi="Arial" w:cs="Arial"/>
          <w:b/>
          <w:szCs w:val="24"/>
        </w:rPr>
      </w:pPr>
    </w:p>
    <w:sectPr w:rsidR="00D85BB8" w:rsidRPr="009467F9" w:rsidSect="00826301">
      <w:footerReference w:type="default" r:id="rId27"/>
      <w:pgSz w:w="11906" w:h="16838"/>
      <w:pgMar w:top="567"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6ED" w:rsidRDefault="00A506ED" w:rsidP="00D162A2">
      <w:r>
        <w:separator/>
      </w:r>
    </w:p>
  </w:endnote>
  <w:endnote w:type="continuationSeparator" w:id="0">
    <w:p w:rsidR="00A506ED" w:rsidRDefault="00A506ED" w:rsidP="00D1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0C6" w:rsidRPr="007860C6" w:rsidRDefault="007860C6">
    <w:pPr>
      <w:pStyle w:val="Footer"/>
      <w:rPr>
        <w:rFonts w:ascii="Arial" w:hAnsi="Arial" w:cs="Arial"/>
      </w:rPr>
    </w:pPr>
    <w:r w:rsidRPr="007860C6">
      <w:rPr>
        <w:rFonts w:ascii="Arial" w:hAnsi="Arial" w:cs="Arial"/>
      </w:rPr>
      <w:ptab w:relativeTo="margin" w:alignment="right" w:leader="none"/>
    </w:r>
    <w:r w:rsidR="000235D1">
      <w:rPr>
        <w:rFonts w:ascii="Arial" w:hAnsi="Arial" w:cs="Arial"/>
      </w:rPr>
      <w:t xml:space="preserve">Health and Safety </w:t>
    </w:r>
    <w:r w:rsidR="0035366F">
      <w:rPr>
        <w:rFonts w:ascii="Arial" w:hAnsi="Arial" w:cs="Arial"/>
      </w:rPr>
      <w:t>–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6ED" w:rsidRDefault="00A506ED" w:rsidP="00D162A2">
      <w:r>
        <w:separator/>
      </w:r>
    </w:p>
  </w:footnote>
  <w:footnote w:type="continuationSeparator" w:id="0">
    <w:p w:rsidR="00A506ED" w:rsidRDefault="00A506ED" w:rsidP="00D16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3844"/>
    <w:multiLevelType w:val="hybridMultilevel"/>
    <w:tmpl w:val="A8AEAD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2363D6"/>
    <w:multiLevelType w:val="singleLevel"/>
    <w:tmpl w:val="87B80602"/>
    <w:lvl w:ilvl="0">
      <w:start w:val="1"/>
      <w:numFmt w:val="decimal"/>
      <w:lvlText w:val="%1."/>
      <w:lvlJc w:val="left"/>
      <w:pPr>
        <w:tabs>
          <w:tab w:val="num" w:pos="360"/>
        </w:tabs>
        <w:ind w:left="360" w:hanging="3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AE"/>
    <w:rsid w:val="000235D1"/>
    <w:rsid w:val="00041842"/>
    <w:rsid w:val="0007110F"/>
    <w:rsid w:val="00094620"/>
    <w:rsid w:val="000D7927"/>
    <w:rsid w:val="00132ECF"/>
    <w:rsid w:val="00242A29"/>
    <w:rsid w:val="00296BE3"/>
    <w:rsid w:val="002D5216"/>
    <w:rsid w:val="002D7134"/>
    <w:rsid w:val="002F200B"/>
    <w:rsid w:val="002F6F8F"/>
    <w:rsid w:val="0035366F"/>
    <w:rsid w:val="003B5AAA"/>
    <w:rsid w:val="003C0EAE"/>
    <w:rsid w:val="003C1EC7"/>
    <w:rsid w:val="003D2F6A"/>
    <w:rsid w:val="003D7735"/>
    <w:rsid w:val="003E04B4"/>
    <w:rsid w:val="003E2DE6"/>
    <w:rsid w:val="003F58C4"/>
    <w:rsid w:val="00427EB3"/>
    <w:rsid w:val="004A3171"/>
    <w:rsid w:val="004B28AE"/>
    <w:rsid w:val="004C044C"/>
    <w:rsid w:val="004C4150"/>
    <w:rsid w:val="004F2B7D"/>
    <w:rsid w:val="004F7DD6"/>
    <w:rsid w:val="00555E6B"/>
    <w:rsid w:val="005C42CB"/>
    <w:rsid w:val="005F07CB"/>
    <w:rsid w:val="005F441E"/>
    <w:rsid w:val="005F7BBF"/>
    <w:rsid w:val="006417F3"/>
    <w:rsid w:val="006713E8"/>
    <w:rsid w:val="00684304"/>
    <w:rsid w:val="006B24D7"/>
    <w:rsid w:val="00713C30"/>
    <w:rsid w:val="00724499"/>
    <w:rsid w:val="00732779"/>
    <w:rsid w:val="0078198A"/>
    <w:rsid w:val="007860C6"/>
    <w:rsid w:val="007C6C76"/>
    <w:rsid w:val="007D3C20"/>
    <w:rsid w:val="007E79B3"/>
    <w:rsid w:val="007F3E63"/>
    <w:rsid w:val="007F5CF5"/>
    <w:rsid w:val="00826301"/>
    <w:rsid w:val="00841D1D"/>
    <w:rsid w:val="00852160"/>
    <w:rsid w:val="00867A44"/>
    <w:rsid w:val="00886FA4"/>
    <w:rsid w:val="008C4864"/>
    <w:rsid w:val="008E73B1"/>
    <w:rsid w:val="00906B8F"/>
    <w:rsid w:val="00925585"/>
    <w:rsid w:val="009467F9"/>
    <w:rsid w:val="00957208"/>
    <w:rsid w:val="00993D75"/>
    <w:rsid w:val="009D7A25"/>
    <w:rsid w:val="009E1588"/>
    <w:rsid w:val="009E2F84"/>
    <w:rsid w:val="009E3E42"/>
    <w:rsid w:val="009F37C0"/>
    <w:rsid w:val="00A506ED"/>
    <w:rsid w:val="00A94137"/>
    <w:rsid w:val="00A97C84"/>
    <w:rsid w:val="00AA3A1B"/>
    <w:rsid w:val="00AB42FF"/>
    <w:rsid w:val="00AB6719"/>
    <w:rsid w:val="00AF7D17"/>
    <w:rsid w:val="00B16526"/>
    <w:rsid w:val="00B65C15"/>
    <w:rsid w:val="00B9290F"/>
    <w:rsid w:val="00C40E40"/>
    <w:rsid w:val="00C75FEE"/>
    <w:rsid w:val="00C830B5"/>
    <w:rsid w:val="00CA5D55"/>
    <w:rsid w:val="00CF7A7D"/>
    <w:rsid w:val="00D1169A"/>
    <w:rsid w:val="00D162A2"/>
    <w:rsid w:val="00D85BB8"/>
    <w:rsid w:val="00DC4163"/>
    <w:rsid w:val="00DD5F92"/>
    <w:rsid w:val="00DF5495"/>
    <w:rsid w:val="00E64B4A"/>
    <w:rsid w:val="00EB41DA"/>
    <w:rsid w:val="00F0103C"/>
    <w:rsid w:val="00F12639"/>
    <w:rsid w:val="00F50642"/>
    <w:rsid w:val="00F64370"/>
    <w:rsid w:val="00F82DB7"/>
    <w:rsid w:val="00F90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DCA711"/>
  <w15:docId w15:val="{FBBD5E70-51AF-4D3D-A8FF-81B4E97F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EAE"/>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AE"/>
    <w:pPr>
      <w:ind w:left="720"/>
      <w:contextualSpacing/>
    </w:pPr>
  </w:style>
  <w:style w:type="character" w:styleId="Hyperlink">
    <w:name w:val="Hyperlink"/>
    <w:basedOn w:val="DefaultParagraphFont"/>
    <w:uiPriority w:val="99"/>
    <w:unhideWhenUsed/>
    <w:rsid w:val="003C0EAE"/>
    <w:rPr>
      <w:color w:val="0000FF" w:themeColor="hyperlink"/>
      <w:u w:val="single"/>
    </w:rPr>
  </w:style>
  <w:style w:type="character" w:styleId="FollowedHyperlink">
    <w:name w:val="FollowedHyperlink"/>
    <w:basedOn w:val="DefaultParagraphFont"/>
    <w:uiPriority w:val="99"/>
    <w:semiHidden/>
    <w:unhideWhenUsed/>
    <w:rsid w:val="004B28AE"/>
    <w:rPr>
      <w:color w:val="800080" w:themeColor="followedHyperlink"/>
      <w:u w:val="single"/>
    </w:rPr>
  </w:style>
  <w:style w:type="paragraph" w:styleId="Header">
    <w:name w:val="header"/>
    <w:basedOn w:val="Normal"/>
    <w:link w:val="HeaderChar"/>
    <w:uiPriority w:val="99"/>
    <w:unhideWhenUsed/>
    <w:rsid w:val="00D162A2"/>
    <w:pPr>
      <w:tabs>
        <w:tab w:val="center" w:pos="4513"/>
        <w:tab w:val="right" w:pos="9026"/>
      </w:tabs>
    </w:pPr>
  </w:style>
  <w:style w:type="character" w:customStyle="1" w:styleId="HeaderChar">
    <w:name w:val="Header Char"/>
    <w:basedOn w:val="DefaultParagraphFont"/>
    <w:link w:val="Header"/>
    <w:uiPriority w:val="99"/>
    <w:rsid w:val="00D162A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D162A2"/>
    <w:pPr>
      <w:tabs>
        <w:tab w:val="center" w:pos="4513"/>
        <w:tab w:val="right" w:pos="9026"/>
      </w:tabs>
    </w:pPr>
  </w:style>
  <w:style w:type="character" w:customStyle="1" w:styleId="FooterChar">
    <w:name w:val="Footer Char"/>
    <w:basedOn w:val="DefaultParagraphFont"/>
    <w:link w:val="Footer"/>
    <w:uiPriority w:val="99"/>
    <w:rsid w:val="00D162A2"/>
    <w:rPr>
      <w:rFonts w:ascii="Times New Roman" w:eastAsia="Times New Roman" w:hAnsi="Times New Roman" w:cs="Times New Roman"/>
      <w:sz w:val="24"/>
      <w:szCs w:val="20"/>
      <w:lang w:eastAsia="en-GB"/>
    </w:rPr>
  </w:style>
  <w:style w:type="character" w:customStyle="1" w:styleId="entry">
    <w:name w:val="entry"/>
    <w:basedOn w:val="DefaultParagraphFont"/>
    <w:rsid w:val="007D3C20"/>
  </w:style>
  <w:style w:type="paragraph" w:customStyle="1" w:styleId="tel">
    <w:name w:val="tel"/>
    <w:basedOn w:val="Normal"/>
    <w:rsid w:val="007D3C20"/>
    <w:pPr>
      <w:spacing w:before="100" w:beforeAutospacing="1" w:after="100" w:afterAutospacing="1"/>
    </w:pPr>
    <w:rPr>
      <w:szCs w:val="24"/>
    </w:rPr>
  </w:style>
  <w:style w:type="paragraph" w:styleId="NormalWeb">
    <w:name w:val="Normal (Web)"/>
    <w:basedOn w:val="Normal"/>
    <w:uiPriority w:val="99"/>
    <w:semiHidden/>
    <w:unhideWhenUsed/>
    <w:rsid w:val="007F5CF5"/>
    <w:pPr>
      <w:spacing w:after="300"/>
    </w:pPr>
    <w:rPr>
      <w:rFonts w:ascii="inherit" w:hAnsi="inherit"/>
      <w:szCs w:val="24"/>
    </w:rPr>
  </w:style>
  <w:style w:type="paragraph" w:styleId="BalloonText">
    <w:name w:val="Balloon Text"/>
    <w:basedOn w:val="Normal"/>
    <w:link w:val="BalloonTextChar"/>
    <w:uiPriority w:val="99"/>
    <w:semiHidden/>
    <w:unhideWhenUsed/>
    <w:rsid w:val="005F7BBF"/>
    <w:rPr>
      <w:rFonts w:ascii="Tahoma" w:hAnsi="Tahoma" w:cs="Tahoma"/>
      <w:sz w:val="16"/>
      <w:szCs w:val="16"/>
    </w:rPr>
  </w:style>
  <w:style w:type="character" w:customStyle="1" w:styleId="BalloonTextChar">
    <w:name w:val="Balloon Text Char"/>
    <w:basedOn w:val="DefaultParagraphFont"/>
    <w:link w:val="BalloonText"/>
    <w:uiPriority w:val="99"/>
    <w:semiHidden/>
    <w:rsid w:val="005F7BB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78162">
      <w:bodyDiv w:val="1"/>
      <w:marLeft w:val="0"/>
      <w:marRight w:val="0"/>
      <w:marTop w:val="0"/>
      <w:marBottom w:val="0"/>
      <w:divBdr>
        <w:top w:val="none" w:sz="0" w:space="0" w:color="auto"/>
        <w:left w:val="none" w:sz="0" w:space="0" w:color="auto"/>
        <w:bottom w:val="none" w:sz="0" w:space="0" w:color="auto"/>
        <w:right w:val="none" w:sz="0" w:space="0" w:color="auto"/>
      </w:divBdr>
      <w:divsChild>
        <w:div w:id="110126174">
          <w:marLeft w:val="0"/>
          <w:marRight w:val="0"/>
          <w:marTop w:val="0"/>
          <w:marBottom w:val="0"/>
          <w:divBdr>
            <w:top w:val="none" w:sz="0" w:space="0" w:color="auto"/>
            <w:left w:val="none" w:sz="0" w:space="0" w:color="auto"/>
            <w:bottom w:val="none" w:sz="0" w:space="0" w:color="auto"/>
            <w:right w:val="none" w:sz="0" w:space="0" w:color="auto"/>
          </w:divBdr>
          <w:divsChild>
            <w:div w:id="26830708">
              <w:marLeft w:val="0"/>
              <w:marRight w:val="0"/>
              <w:marTop w:val="0"/>
              <w:marBottom w:val="0"/>
              <w:divBdr>
                <w:top w:val="none" w:sz="0" w:space="0" w:color="auto"/>
                <w:left w:val="none" w:sz="0" w:space="0" w:color="auto"/>
                <w:bottom w:val="none" w:sz="0" w:space="0" w:color="auto"/>
                <w:right w:val="none" w:sz="0" w:space="0" w:color="auto"/>
              </w:divBdr>
              <w:divsChild>
                <w:div w:id="451095375">
                  <w:marLeft w:val="0"/>
                  <w:marRight w:val="0"/>
                  <w:marTop w:val="0"/>
                  <w:marBottom w:val="0"/>
                  <w:divBdr>
                    <w:top w:val="none" w:sz="0" w:space="0" w:color="auto"/>
                    <w:left w:val="none" w:sz="0" w:space="0" w:color="auto"/>
                    <w:bottom w:val="none" w:sz="0" w:space="0" w:color="auto"/>
                    <w:right w:val="none" w:sz="0" w:space="0" w:color="auto"/>
                  </w:divBdr>
                  <w:divsChild>
                    <w:div w:id="1874881724">
                      <w:marLeft w:val="0"/>
                      <w:marRight w:val="0"/>
                      <w:marTop w:val="0"/>
                      <w:marBottom w:val="0"/>
                      <w:divBdr>
                        <w:top w:val="none" w:sz="0" w:space="0" w:color="auto"/>
                        <w:left w:val="none" w:sz="0" w:space="0" w:color="auto"/>
                        <w:bottom w:val="none" w:sz="0" w:space="0" w:color="auto"/>
                        <w:right w:val="none" w:sz="0" w:space="0" w:color="auto"/>
                      </w:divBdr>
                      <w:divsChild>
                        <w:div w:id="539514932">
                          <w:marLeft w:val="0"/>
                          <w:marRight w:val="0"/>
                          <w:marTop w:val="0"/>
                          <w:marBottom w:val="0"/>
                          <w:divBdr>
                            <w:top w:val="none" w:sz="0" w:space="0" w:color="auto"/>
                            <w:left w:val="none" w:sz="0" w:space="0" w:color="auto"/>
                            <w:bottom w:val="none" w:sz="0" w:space="0" w:color="auto"/>
                            <w:right w:val="none" w:sz="0" w:space="0" w:color="auto"/>
                          </w:divBdr>
                          <w:divsChild>
                            <w:div w:id="1194028911">
                              <w:marLeft w:val="0"/>
                              <w:marRight w:val="0"/>
                              <w:marTop w:val="0"/>
                              <w:marBottom w:val="0"/>
                              <w:divBdr>
                                <w:top w:val="none" w:sz="0" w:space="0" w:color="auto"/>
                                <w:left w:val="none" w:sz="0" w:space="0" w:color="auto"/>
                                <w:bottom w:val="none" w:sz="0" w:space="0" w:color="auto"/>
                                <w:right w:val="none" w:sz="0" w:space="0" w:color="auto"/>
                              </w:divBdr>
                              <w:divsChild>
                                <w:div w:id="1692147436">
                                  <w:marLeft w:val="0"/>
                                  <w:marRight w:val="0"/>
                                  <w:marTop w:val="0"/>
                                  <w:marBottom w:val="0"/>
                                  <w:divBdr>
                                    <w:top w:val="none" w:sz="0" w:space="0" w:color="auto"/>
                                    <w:left w:val="none" w:sz="0" w:space="0" w:color="auto"/>
                                    <w:bottom w:val="none" w:sz="0" w:space="0" w:color="auto"/>
                                    <w:right w:val="none" w:sz="0" w:space="0" w:color="auto"/>
                                  </w:divBdr>
                                  <w:divsChild>
                                    <w:div w:id="2100636114">
                                      <w:marLeft w:val="0"/>
                                      <w:marRight w:val="0"/>
                                      <w:marTop w:val="0"/>
                                      <w:marBottom w:val="0"/>
                                      <w:divBdr>
                                        <w:top w:val="none" w:sz="0" w:space="0" w:color="auto"/>
                                        <w:left w:val="none" w:sz="0" w:space="0" w:color="auto"/>
                                        <w:bottom w:val="none" w:sz="0" w:space="0" w:color="auto"/>
                                        <w:right w:val="none" w:sz="0" w:space="0" w:color="auto"/>
                                      </w:divBdr>
                                      <w:divsChild>
                                        <w:div w:id="215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147581">
      <w:bodyDiv w:val="1"/>
      <w:marLeft w:val="0"/>
      <w:marRight w:val="0"/>
      <w:marTop w:val="0"/>
      <w:marBottom w:val="0"/>
      <w:divBdr>
        <w:top w:val="none" w:sz="0" w:space="0" w:color="auto"/>
        <w:left w:val="none" w:sz="0" w:space="0" w:color="auto"/>
        <w:bottom w:val="none" w:sz="0" w:space="0" w:color="auto"/>
        <w:right w:val="none" w:sz="0" w:space="0" w:color="auto"/>
      </w:divBdr>
      <w:divsChild>
        <w:div w:id="936253572">
          <w:marLeft w:val="0"/>
          <w:marRight w:val="0"/>
          <w:marTop w:val="0"/>
          <w:marBottom w:val="0"/>
          <w:divBdr>
            <w:top w:val="none" w:sz="0" w:space="0" w:color="auto"/>
            <w:left w:val="none" w:sz="0" w:space="0" w:color="auto"/>
            <w:bottom w:val="none" w:sz="0" w:space="0" w:color="auto"/>
            <w:right w:val="none" w:sz="0" w:space="0" w:color="auto"/>
          </w:divBdr>
          <w:divsChild>
            <w:div w:id="1647319623">
              <w:marLeft w:val="0"/>
              <w:marRight w:val="0"/>
              <w:marTop w:val="870"/>
              <w:marBottom w:val="0"/>
              <w:divBdr>
                <w:top w:val="none" w:sz="0" w:space="0" w:color="auto"/>
                <w:left w:val="none" w:sz="0" w:space="0" w:color="auto"/>
                <w:bottom w:val="none" w:sz="0" w:space="0" w:color="auto"/>
                <w:right w:val="none" w:sz="0" w:space="0" w:color="auto"/>
              </w:divBdr>
              <w:divsChild>
                <w:div w:id="945773330">
                  <w:marLeft w:val="0"/>
                  <w:marRight w:val="0"/>
                  <w:marTop w:val="0"/>
                  <w:marBottom w:val="0"/>
                  <w:divBdr>
                    <w:top w:val="none" w:sz="0" w:space="0" w:color="auto"/>
                    <w:left w:val="none" w:sz="0" w:space="0" w:color="auto"/>
                    <w:bottom w:val="none" w:sz="0" w:space="0" w:color="auto"/>
                    <w:right w:val="none" w:sz="0" w:space="0" w:color="auto"/>
                  </w:divBdr>
                  <w:divsChild>
                    <w:div w:id="2099253264">
                      <w:marLeft w:val="0"/>
                      <w:marRight w:val="0"/>
                      <w:marTop w:val="0"/>
                      <w:marBottom w:val="0"/>
                      <w:divBdr>
                        <w:top w:val="none" w:sz="0" w:space="0" w:color="auto"/>
                        <w:left w:val="none" w:sz="0" w:space="0" w:color="auto"/>
                        <w:bottom w:val="none" w:sz="0" w:space="0" w:color="auto"/>
                        <w:right w:val="none" w:sz="0" w:space="0" w:color="auto"/>
                      </w:divBdr>
                      <w:divsChild>
                        <w:div w:id="1983608099">
                          <w:marLeft w:val="0"/>
                          <w:marRight w:val="0"/>
                          <w:marTop w:val="0"/>
                          <w:marBottom w:val="0"/>
                          <w:divBdr>
                            <w:top w:val="none" w:sz="0" w:space="0" w:color="auto"/>
                            <w:left w:val="none" w:sz="0" w:space="0" w:color="auto"/>
                            <w:bottom w:val="none" w:sz="0" w:space="0" w:color="auto"/>
                            <w:right w:val="none" w:sz="0" w:space="0" w:color="auto"/>
                          </w:divBdr>
                          <w:divsChild>
                            <w:div w:id="2062437658">
                              <w:marLeft w:val="0"/>
                              <w:marRight w:val="0"/>
                              <w:marTop w:val="0"/>
                              <w:marBottom w:val="0"/>
                              <w:divBdr>
                                <w:top w:val="none" w:sz="0" w:space="0" w:color="auto"/>
                                <w:left w:val="none" w:sz="0" w:space="0" w:color="auto"/>
                                <w:bottom w:val="none" w:sz="0" w:space="0" w:color="auto"/>
                                <w:right w:val="none" w:sz="0" w:space="0" w:color="auto"/>
                              </w:divBdr>
                              <w:divsChild>
                                <w:div w:id="373239985">
                                  <w:marLeft w:val="0"/>
                                  <w:marRight w:val="0"/>
                                  <w:marTop w:val="0"/>
                                  <w:marBottom w:val="0"/>
                                  <w:divBdr>
                                    <w:top w:val="none" w:sz="0" w:space="0" w:color="auto"/>
                                    <w:left w:val="none" w:sz="0" w:space="0" w:color="auto"/>
                                    <w:bottom w:val="none" w:sz="0" w:space="0" w:color="auto"/>
                                    <w:right w:val="none" w:sz="0" w:space="0" w:color="auto"/>
                                  </w:divBdr>
                                  <w:divsChild>
                                    <w:div w:id="1274943543">
                                      <w:marLeft w:val="0"/>
                                      <w:marRight w:val="0"/>
                                      <w:marTop w:val="0"/>
                                      <w:marBottom w:val="0"/>
                                      <w:divBdr>
                                        <w:top w:val="none" w:sz="0" w:space="0" w:color="auto"/>
                                        <w:left w:val="none" w:sz="0" w:space="0" w:color="auto"/>
                                        <w:bottom w:val="none" w:sz="0" w:space="0" w:color="auto"/>
                                        <w:right w:val="none" w:sz="0" w:space="0" w:color="auto"/>
                                      </w:divBdr>
                                      <w:divsChild>
                                        <w:div w:id="1920749682">
                                          <w:marLeft w:val="0"/>
                                          <w:marRight w:val="0"/>
                                          <w:marTop w:val="0"/>
                                          <w:marBottom w:val="0"/>
                                          <w:divBdr>
                                            <w:top w:val="none" w:sz="0" w:space="0" w:color="auto"/>
                                            <w:left w:val="none" w:sz="0" w:space="0" w:color="auto"/>
                                            <w:bottom w:val="none" w:sz="0" w:space="0" w:color="auto"/>
                                            <w:right w:val="none" w:sz="0" w:space="0" w:color="auto"/>
                                          </w:divBdr>
                                          <w:divsChild>
                                            <w:div w:id="12842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elsi.org.uk/policies-and-guidance/health-and-safety-guidance/risk-assessment" TargetMode="External"/><Relationship Id="rId18" Type="http://schemas.openxmlformats.org/officeDocument/2006/relationships/hyperlink" Target="http://www.kelsi.org.uk/policies-and-guidance/health-and-safety-guidance/occupational-road-risk" TargetMode="External"/><Relationship Id="rId26" Type="http://schemas.openxmlformats.org/officeDocument/2006/relationships/hyperlink" Target="mailto:healthandsafety@kent.gov.uk" TargetMode="External"/><Relationship Id="rId3" Type="http://schemas.openxmlformats.org/officeDocument/2006/relationships/styles" Target="styles.xml"/><Relationship Id="rId21" Type="http://schemas.openxmlformats.org/officeDocument/2006/relationships/hyperlink" Target="http://www.kelsi.org.uk/policies-and-guidance/health-and-safety-guidance/accident-reporting" TargetMode="External"/><Relationship Id="rId7" Type="http://schemas.openxmlformats.org/officeDocument/2006/relationships/endnotes" Target="endnotes.xml"/><Relationship Id="rId12" Type="http://schemas.openxmlformats.org/officeDocument/2006/relationships/hyperlink" Target="http://www.kelsi.org.uk/policies-and-guidance/health-and-safety-guidance/stress-management" TargetMode="External"/><Relationship Id="rId17" Type="http://schemas.openxmlformats.org/officeDocument/2006/relationships/hyperlink" Target="http://www.kelsi.org.uk/policies-and-guidafire" TargetMode="External"/><Relationship Id="rId25" Type="http://schemas.openxmlformats.org/officeDocument/2006/relationships/hyperlink" Target="mailto:hrlearning&amp;development@kent.gov.uk" TargetMode="External"/><Relationship Id="rId2" Type="http://schemas.openxmlformats.org/officeDocument/2006/relationships/numbering" Target="numbering.xml"/><Relationship Id="rId16" Type="http://schemas.openxmlformats.org/officeDocument/2006/relationships/hyperlink" Target="http://www.kelsi.org.uk/policies-and-guidance/health-and-safety-guidance/chemicals-coshh" TargetMode="External"/><Relationship Id="rId20" Type="http://schemas.openxmlformats.org/officeDocument/2006/relationships/hyperlink" Target="http://www.kelsi.org.uk/policies-and-guidance/health-and-safety-guidance/display-screen-equi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lsi.org.uk/policies-and-guidance/health-and-safety-guidance" TargetMode="External"/><Relationship Id="rId24" Type="http://schemas.openxmlformats.org/officeDocument/2006/relationships/hyperlink" Target="http://www.kelsi.org.uk/policies-and-guidance/health-and-safety-guidance/accident-reporting" TargetMode="External"/><Relationship Id="rId5" Type="http://schemas.openxmlformats.org/officeDocument/2006/relationships/webSettings" Target="webSettings.xml"/><Relationship Id="rId15" Type="http://schemas.openxmlformats.org/officeDocument/2006/relationships/hyperlink" Target="http://www.kelsi.org.uk/policies-and-guidance/health-and-safety-guidance/risk-assessment" TargetMode="External"/><Relationship Id="rId23" Type="http://schemas.openxmlformats.org/officeDocument/2006/relationships/hyperlink" Target="http://www.kelsi.org.uk/policies-and-guidance/health-and-safety-guidance/personal-safety" TargetMode="External"/><Relationship Id="rId28" Type="http://schemas.openxmlformats.org/officeDocument/2006/relationships/fontTable" Target="fontTable.xml"/><Relationship Id="rId10" Type="http://schemas.openxmlformats.org/officeDocument/2006/relationships/hyperlink" Target="http://www.hse.gov.uk/pubns/books/lawposter.htm" TargetMode="External"/><Relationship Id="rId19" Type="http://schemas.openxmlformats.org/officeDocument/2006/relationships/hyperlink" Target="http://www.kelsi.org.uk/policies-and-guidance/health-and-safety-guidance/moving-and-handling" TargetMode="External"/><Relationship Id="rId4" Type="http://schemas.openxmlformats.org/officeDocument/2006/relationships/settings" Target="settings.xml"/><Relationship Id="rId9" Type="http://schemas.openxmlformats.org/officeDocument/2006/relationships/hyperlink" Target="http://www.kelsi.org.uk/__data/assets/pdf_file/0020/23744/H-And-S-Policy-For-Schools-Final-Revised_V4_HR_NP_131114_GW.pdf" TargetMode="External"/><Relationship Id="rId14" Type="http://schemas.openxmlformats.org/officeDocument/2006/relationships/hyperlink" Target="http://www.kelsi.org.uk/policies-and-guidance/health-and-safety-guidance/health-safety-and-welfare-assessments" TargetMode="External"/><Relationship Id="rId22" Type="http://schemas.openxmlformats.org/officeDocument/2006/relationships/hyperlink" Target="http://www.kelsi.org.uk/policies-and-guidance/health-and-safety-guidance/fir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4DDC0-5CEE-4553-9CE4-ED66AFEC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C4634CC5</Template>
  <TotalTime>16</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Twort, Sandra - BSS HR</dc:creator>
  <cp:lastModifiedBy>Callaway, Jamie - ST EODD</cp:lastModifiedBy>
  <cp:revision>5</cp:revision>
  <cp:lastPrinted>2018-10-02T07:57:00Z</cp:lastPrinted>
  <dcterms:created xsi:type="dcterms:W3CDTF">2018-04-03T14:15:00Z</dcterms:created>
  <dcterms:modified xsi:type="dcterms:W3CDTF">2018-10-03T08:36:00Z</dcterms:modified>
</cp:coreProperties>
</file>