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98D46" w14:textId="565B6680" w:rsidR="00944C5E" w:rsidRPr="003D3845" w:rsidRDefault="004E2CB0" w:rsidP="00234499">
      <w:pPr>
        <w:pStyle w:val="Heading1"/>
        <w:rPr>
          <w:rFonts w:ascii="Calibri" w:hAnsi="Calibri" w:cs="Calibri"/>
          <w:sz w:val="52"/>
          <w:szCs w:val="52"/>
        </w:rPr>
      </w:pPr>
      <w:r w:rsidRPr="003D3845">
        <w:rPr>
          <w:rFonts w:ascii="Calibri" w:hAnsi="Calibri" w:cs="Calibri"/>
          <w:sz w:val="52"/>
          <w:szCs w:val="52"/>
        </w:rPr>
        <w:t>Competition</w:t>
      </w:r>
    </w:p>
    <w:p w14:paraId="1A70A899" w14:textId="77777777" w:rsidR="004E2CB0" w:rsidRDefault="004E2CB0">
      <w:pPr>
        <w:pStyle w:val="Body"/>
      </w:pPr>
    </w:p>
    <w:p w14:paraId="08230D76" w14:textId="14944EDF" w:rsidR="004E2CB0" w:rsidRPr="006B5880" w:rsidRDefault="00E97B95">
      <w:pPr>
        <w:pStyle w:val="Body"/>
        <w:rPr>
          <w:color w:val="244061" w:themeColor="accent1" w:themeShade="80"/>
          <w:sz w:val="28"/>
          <w:szCs w:val="28"/>
        </w:rPr>
      </w:pPr>
      <w:r w:rsidRPr="006B5880">
        <w:rPr>
          <w:color w:val="244061" w:themeColor="accent1" w:themeShade="80"/>
          <w:sz w:val="28"/>
          <w:szCs w:val="28"/>
        </w:rPr>
        <w:t>We are running a competition to create new branding for a major Kent-wide education campaign.</w:t>
      </w:r>
      <w:r w:rsidR="0032196D" w:rsidRPr="006B5880">
        <w:rPr>
          <w:color w:val="244061" w:themeColor="accent1" w:themeShade="80"/>
          <w:sz w:val="28"/>
          <w:szCs w:val="28"/>
        </w:rPr>
        <w:t xml:space="preserve"> </w:t>
      </w:r>
      <w:r w:rsidR="004E2CB0" w:rsidRPr="006B5880">
        <w:rPr>
          <w:color w:val="244061" w:themeColor="accent1" w:themeShade="80"/>
          <w:sz w:val="28"/>
          <w:szCs w:val="28"/>
        </w:rPr>
        <w:t xml:space="preserve">Would you like to see your work become the </w:t>
      </w:r>
      <w:r w:rsidR="00685531" w:rsidRPr="006B5880">
        <w:rPr>
          <w:color w:val="244061" w:themeColor="accent1" w:themeShade="80"/>
          <w:sz w:val="28"/>
          <w:szCs w:val="28"/>
        </w:rPr>
        <w:t>brand used on a campaign to make</w:t>
      </w:r>
      <w:r w:rsidR="00672B90" w:rsidRPr="006B5880">
        <w:rPr>
          <w:color w:val="244061" w:themeColor="accent1" w:themeShade="80"/>
          <w:sz w:val="28"/>
          <w:szCs w:val="28"/>
        </w:rPr>
        <w:t xml:space="preserve"> </w:t>
      </w:r>
      <w:r w:rsidR="006F293E" w:rsidRPr="006B5880">
        <w:rPr>
          <w:color w:val="244061" w:themeColor="accent1" w:themeShade="80"/>
          <w:sz w:val="28"/>
          <w:szCs w:val="28"/>
        </w:rPr>
        <w:t>education</w:t>
      </w:r>
      <w:r w:rsidR="004A46CB" w:rsidRPr="006B5880">
        <w:rPr>
          <w:color w:val="244061" w:themeColor="accent1" w:themeShade="80"/>
          <w:sz w:val="28"/>
          <w:szCs w:val="28"/>
        </w:rPr>
        <w:t xml:space="preserve">, </w:t>
      </w:r>
      <w:r w:rsidR="00DE6AB3" w:rsidRPr="006B5880">
        <w:rPr>
          <w:color w:val="244061" w:themeColor="accent1" w:themeShade="80"/>
          <w:sz w:val="28"/>
          <w:szCs w:val="28"/>
        </w:rPr>
        <w:t>skills,</w:t>
      </w:r>
      <w:r w:rsidR="004A46CB" w:rsidRPr="006B5880">
        <w:rPr>
          <w:color w:val="244061" w:themeColor="accent1" w:themeShade="80"/>
          <w:sz w:val="28"/>
          <w:szCs w:val="28"/>
        </w:rPr>
        <w:t xml:space="preserve"> and </w:t>
      </w:r>
      <w:r w:rsidR="00557B43" w:rsidRPr="006B5880">
        <w:rPr>
          <w:color w:val="244061" w:themeColor="accent1" w:themeShade="80"/>
          <w:sz w:val="28"/>
          <w:szCs w:val="28"/>
        </w:rPr>
        <w:t xml:space="preserve">training </w:t>
      </w:r>
      <w:r w:rsidR="006F293E" w:rsidRPr="006B5880">
        <w:rPr>
          <w:color w:val="244061" w:themeColor="accent1" w:themeShade="80"/>
          <w:sz w:val="28"/>
          <w:szCs w:val="28"/>
        </w:rPr>
        <w:t>options</w:t>
      </w:r>
      <w:r w:rsidR="00672B90" w:rsidRPr="006B5880">
        <w:rPr>
          <w:color w:val="244061" w:themeColor="accent1" w:themeShade="80"/>
          <w:sz w:val="28"/>
          <w:szCs w:val="28"/>
        </w:rPr>
        <w:t xml:space="preserve"> better for </w:t>
      </w:r>
      <w:r w:rsidR="00956C17">
        <w:rPr>
          <w:color w:val="244061" w:themeColor="accent1" w:themeShade="80"/>
          <w:sz w:val="28"/>
          <w:szCs w:val="28"/>
        </w:rPr>
        <w:t xml:space="preserve">the </w:t>
      </w:r>
      <w:r w:rsidR="00A82101" w:rsidRPr="006B5880">
        <w:rPr>
          <w:color w:val="244061" w:themeColor="accent1" w:themeShade="80"/>
          <w:sz w:val="28"/>
          <w:szCs w:val="28"/>
        </w:rPr>
        <w:t>16</w:t>
      </w:r>
      <w:r w:rsidR="009D1446">
        <w:rPr>
          <w:color w:val="244061" w:themeColor="accent1" w:themeShade="80"/>
          <w:sz w:val="28"/>
          <w:szCs w:val="28"/>
        </w:rPr>
        <w:noBreakHyphen/>
      </w:r>
      <w:r w:rsidR="0085420F" w:rsidRPr="006B5880">
        <w:rPr>
          <w:color w:val="244061" w:themeColor="accent1" w:themeShade="80"/>
          <w:sz w:val="28"/>
          <w:szCs w:val="28"/>
        </w:rPr>
        <w:t>19</w:t>
      </w:r>
      <w:r w:rsidR="009D1446">
        <w:rPr>
          <w:color w:val="244061" w:themeColor="accent1" w:themeShade="80"/>
          <w:sz w:val="28"/>
          <w:szCs w:val="28"/>
        </w:rPr>
        <w:t> </w:t>
      </w:r>
      <w:r w:rsidR="00956C17">
        <w:rPr>
          <w:color w:val="244061" w:themeColor="accent1" w:themeShade="80"/>
          <w:sz w:val="28"/>
          <w:szCs w:val="28"/>
        </w:rPr>
        <w:t>sector</w:t>
      </w:r>
      <w:r w:rsidR="00672B90" w:rsidRPr="006B5880">
        <w:rPr>
          <w:color w:val="244061" w:themeColor="accent1" w:themeShade="80"/>
          <w:sz w:val="28"/>
          <w:szCs w:val="28"/>
        </w:rPr>
        <w:t xml:space="preserve"> in Kent</w:t>
      </w:r>
      <w:r w:rsidR="00541B71" w:rsidRPr="006B5880">
        <w:rPr>
          <w:color w:val="244061" w:themeColor="accent1" w:themeShade="80"/>
          <w:sz w:val="28"/>
          <w:szCs w:val="28"/>
        </w:rPr>
        <w:t xml:space="preserve"> </w:t>
      </w:r>
      <w:r w:rsidR="00541B71" w:rsidRPr="006B5880">
        <w:rPr>
          <w:color w:val="244061" w:themeColor="accent1" w:themeShade="80"/>
          <w:sz w:val="28"/>
          <w:szCs w:val="28"/>
          <w:u w:val="single"/>
        </w:rPr>
        <w:t>AND</w:t>
      </w:r>
      <w:r w:rsidR="00541B71" w:rsidRPr="006B5880">
        <w:rPr>
          <w:color w:val="244061" w:themeColor="accent1" w:themeShade="80"/>
          <w:sz w:val="28"/>
          <w:szCs w:val="28"/>
        </w:rPr>
        <w:t xml:space="preserve"> win </w:t>
      </w:r>
      <w:r w:rsidR="00582A1A" w:rsidRPr="006B5880">
        <w:rPr>
          <w:color w:val="244061" w:themeColor="accent1" w:themeShade="80"/>
          <w:sz w:val="28"/>
          <w:szCs w:val="28"/>
        </w:rPr>
        <w:t>a fantastic work</w:t>
      </w:r>
      <w:r w:rsidR="00795492" w:rsidRPr="006B5880">
        <w:rPr>
          <w:color w:val="244061" w:themeColor="accent1" w:themeShade="80"/>
          <w:sz w:val="28"/>
          <w:szCs w:val="28"/>
        </w:rPr>
        <w:t xml:space="preserve"> placement</w:t>
      </w:r>
      <w:r w:rsidR="002858DC" w:rsidRPr="006B5880">
        <w:rPr>
          <w:rStyle w:val="FootnoteReference"/>
          <w:color w:val="244061" w:themeColor="accent1" w:themeShade="80"/>
          <w:sz w:val="28"/>
          <w:szCs w:val="28"/>
        </w:rPr>
        <w:footnoteReference w:id="2"/>
      </w:r>
      <w:r w:rsidR="00795492" w:rsidRPr="006B5880">
        <w:rPr>
          <w:color w:val="244061" w:themeColor="accent1" w:themeShade="80"/>
          <w:sz w:val="28"/>
          <w:szCs w:val="28"/>
        </w:rPr>
        <w:t xml:space="preserve"> in a relevant field</w:t>
      </w:r>
      <w:r w:rsidR="00D21503">
        <w:rPr>
          <w:color w:val="244061" w:themeColor="accent1" w:themeShade="80"/>
          <w:sz w:val="28"/>
          <w:szCs w:val="28"/>
        </w:rPr>
        <w:t>?</w:t>
      </w:r>
    </w:p>
    <w:p w14:paraId="5141EA0F" w14:textId="77777777" w:rsidR="00FD63FF" w:rsidRPr="006B5880" w:rsidRDefault="00FD63FF">
      <w:pPr>
        <w:pStyle w:val="Body"/>
        <w:rPr>
          <w:color w:val="244061" w:themeColor="accent1" w:themeShade="80"/>
          <w:sz w:val="28"/>
          <w:szCs w:val="28"/>
        </w:rPr>
      </w:pPr>
    </w:p>
    <w:p w14:paraId="3D5ECE6E" w14:textId="19F5154C" w:rsidR="00FD63FF" w:rsidRPr="006B5880" w:rsidRDefault="0094495B">
      <w:pPr>
        <w:pStyle w:val="Body"/>
        <w:rPr>
          <w:color w:val="244061" w:themeColor="accent1" w:themeShade="80"/>
          <w:sz w:val="28"/>
          <w:szCs w:val="28"/>
        </w:rPr>
      </w:pPr>
      <w:r w:rsidRPr="006B5880">
        <w:rPr>
          <w:color w:val="244061" w:themeColor="accent1" w:themeShade="80"/>
          <w:sz w:val="28"/>
          <w:szCs w:val="28"/>
        </w:rPr>
        <w:t>Throughout the Summer Term in 2021 w</w:t>
      </w:r>
      <w:r w:rsidR="00FD63FF" w:rsidRPr="006B5880">
        <w:rPr>
          <w:color w:val="244061" w:themeColor="accent1" w:themeShade="80"/>
          <w:sz w:val="28"/>
          <w:szCs w:val="28"/>
        </w:rPr>
        <w:t xml:space="preserve">e </w:t>
      </w:r>
      <w:r w:rsidR="00F5457C" w:rsidRPr="006B5880">
        <w:rPr>
          <w:color w:val="244061" w:themeColor="accent1" w:themeShade="80"/>
          <w:sz w:val="28"/>
          <w:szCs w:val="28"/>
        </w:rPr>
        <w:t xml:space="preserve">reviewed what is available in Kent </w:t>
      </w:r>
      <w:r w:rsidR="00D2467C" w:rsidRPr="006B5880">
        <w:rPr>
          <w:color w:val="244061" w:themeColor="accent1" w:themeShade="80"/>
          <w:sz w:val="28"/>
          <w:szCs w:val="28"/>
        </w:rPr>
        <w:t xml:space="preserve"> after Year </w:t>
      </w:r>
      <w:r w:rsidR="00A82101" w:rsidRPr="006B5880">
        <w:rPr>
          <w:color w:val="244061" w:themeColor="accent1" w:themeShade="80"/>
          <w:sz w:val="28"/>
          <w:szCs w:val="28"/>
        </w:rPr>
        <w:t>11 and</w:t>
      </w:r>
      <w:r w:rsidR="0063333C" w:rsidRPr="006B5880">
        <w:rPr>
          <w:color w:val="244061" w:themeColor="accent1" w:themeShade="80"/>
          <w:sz w:val="28"/>
          <w:szCs w:val="28"/>
        </w:rPr>
        <w:t xml:space="preserve"> made recommendations based on our fieldwork in </w:t>
      </w:r>
      <w:r w:rsidR="005201C9" w:rsidRPr="006B5880">
        <w:rPr>
          <w:color w:val="244061" w:themeColor="accent1" w:themeShade="80"/>
          <w:sz w:val="28"/>
          <w:szCs w:val="28"/>
        </w:rPr>
        <w:t xml:space="preserve">the </w:t>
      </w:r>
      <w:r w:rsidR="0063333C" w:rsidRPr="006B5880">
        <w:rPr>
          <w:color w:val="244061" w:themeColor="accent1" w:themeShade="80"/>
          <w:sz w:val="28"/>
          <w:szCs w:val="28"/>
        </w:rPr>
        <w:t>Autumn</w:t>
      </w:r>
      <w:r w:rsidR="005201C9" w:rsidRPr="006B5880">
        <w:rPr>
          <w:color w:val="244061" w:themeColor="accent1" w:themeShade="80"/>
          <w:sz w:val="28"/>
          <w:szCs w:val="28"/>
        </w:rPr>
        <w:t xml:space="preserve"> of</w:t>
      </w:r>
      <w:r w:rsidR="0063333C" w:rsidRPr="006B5880">
        <w:rPr>
          <w:color w:val="244061" w:themeColor="accent1" w:themeShade="80"/>
          <w:sz w:val="28"/>
          <w:szCs w:val="28"/>
        </w:rPr>
        <w:t xml:space="preserve"> 2021</w:t>
      </w:r>
      <w:r w:rsidR="00F648E2" w:rsidRPr="006B5880">
        <w:rPr>
          <w:color w:val="244061" w:themeColor="accent1" w:themeShade="80"/>
          <w:sz w:val="28"/>
          <w:szCs w:val="28"/>
        </w:rPr>
        <w:t>. We</w:t>
      </w:r>
      <w:r w:rsidR="00A93DA7" w:rsidRPr="006B5880">
        <w:rPr>
          <w:color w:val="244061" w:themeColor="accent1" w:themeShade="80"/>
          <w:sz w:val="28"/>
          <w:szCs w:val="28"/>
        </w:rPr>
        <w:t xml:space="preserve"> are committed to making the education, </w:t>
      </w:r>
      <w:r w:rsidR="00C509DE" w:rsidRPr="006B5880">
        <w:rPr>
          <w:color w:val="244061" w:themeColor="accent1" w:themeShade="80"/>
          <w:sz w:val="28"/>
          <w:szCs w:val="28"/>
        </w:rPr>
        <w:t>skills,</w:t>
      </w:r>
      <w:r w:rsidR="00A93DA7" w:rsidRPr="006B5880">
        <w:rPr>
          <w:color w:val="244061" w:themeColor="accent1" w:themeShade="80"/>
          <w:sz w:val="28"/>
          <w:szCs w:val="28"/>
        </w:rPr>
        <w:t xml:space="preserve"> and training opportunities</w:t>
      </w:r>
      <w:r w:rsidR="009B3D70" w:rsidRPr="006B5880">
        <w:rPr>
          <w:color w:val="244061" w:themeColor="accent1" w:themeShade="80"/>
          <w:sz w:val="28"/>
          <w:szCs w:val="28"/>
        </w:rPr>
        <w:t xml:space="preserve"> the best they can be</w:t>
      </w:r>
      <w:r w:rsidR="00F648E2" w:rsidRPr="006B5880">
        <w:rPr>
          <w:color w:val="244061" w:themeColor="accent1" w:themeShade="80"/>
          <w:sz w:val="28"/>
          <w:szCs w:val="28"/>
        </w:rPr>
        <w:t xml:space="preserve"> for children and young people living, </w:t>
      </w:r>
      <w:r w:rsidR="00CB5297" w:rsidRPr="006B5880">
        <w:rPr>
          <w:color w:val="244061" w:themeColor="accent1" w:themeShade="80"/>
          <w:sz w:val="28"/>
          <w:szCs w:val="28"/>
        </w:rPr>
        <w:t>working,</w:t>
      </w:r>
      <w:r w:rsidR="00F648E2" w:rsidRPr="006B5880">
        <w:rPr>
          <w:color w:val="244061" w:themeColor="accent1" w:themeShade="80"/>
          <w:sz w:val="28"/>
          <w:szCs w:val="28"/>
        </w:rPr>
        <w:t xml:space="preserve"> and gaining their education in Kent</w:t>
      </w:r>
      <w:r w:rsidR="006A54CD" w:rsidRPr="006B5880">
        <w:rPr>
          <w:color w:val="244061" w:themeColor="accent1" w:themeShade="80"/>
          <w:sz w:val="28"/>
          <w:szCs w:val="28"/>
        </w:rPr>
        <w:t>.</w:t>
      </w:r>
    </w:p>
    <w:p w14:paraId="79028E1E" w14:textId="77777777" w:rsidR="00F648E2" w:rsidRPr="006B5880" w:rsidRDefault="00F648E2">
      <w:pPr>
        <w:pStyle w:val="Body"/>
        <w:rPr>
          <w:color w:val="244061" w:themeColor="accent1" w:themeShade="80"/>
          <w:sz w:val="28"/>
          <w:szCs w:val="28"/>
        </w:rPr>
      </w:pPr>
    </w:p>
    <w:p w14:paraId="620ECD54" w14:textId="5149CD81" w:rsidR="00F648E2" w:rsidRPr="006B5880" w:rsidRDefault="00F648E2">
      <w:pPr>
        <w:pStyle w:val="Body"/>
        <w:rPr>
          <w:color w:val="244061" w:themeColor="accent1" w:themeShade="80"/>
          <w:sz w:val="28"/>
          <w:szCs w:val="28"/>
        </w:rPr>
      </w:pPr>
      <w:r w:rsidRPr="006B5880">
        <w:rPr>
          <w:color w:val="244061" w:themeColor="accent1" w:themeShade="80"/>
          <w:sz w:val="28"/>
          <w:szCs w:val="28"/>
        </w:rPr>
        <w:t xml:space="preserve">We </w:t>
      </w:r>
      <w:r w:rsidR="00DB78F2">
        <w:rPr>
          <w:color w:val="244061" w:themeColor="accent1" w:themeShade="80"/>
          <w:sz w:val="28"/>
          <w:szCs w:val="28"/>
        </w:rPr>
        <w:t>are</w:t>
      </w:r>
      <w:r w:rsidRPr="006B5880">
        <w:rPr>
          <w:color w:val="244061" w:themeColor="accent1" w:themeShade="80"/>
          <w:sz w:val="28"/>
          <w:szCs w:val="28"/>
        </w:rPr>
        <w:t xml:space="preserve"> call</w:t>
      </w:r>
      <w:r w:rsidR="00DB78F2">
        <w:rPr>
          <w:color w:val="244061" w:themeColor="accent1" w:themeShade="80"/>
          <w:sz w:val="28"/>
          <w:szCs w:val="28"/>
        </w:rPr>
        <w:t>ing</w:t>
      </w:r>
      <w:r w:rsidRPr="006B5880">
        <w:rPr>
          <w:color w:val="244061" w:themeColor="accent1" w:themeShade="80"/>
          <w:sz w:val="28"/>
          <w:szCs w:val="28"/>
        </w:rPr>
        <w:t xml:space="preserve"> out to our</w:t>
      </w:r>
      <w:r w:rsidR="00FB5BF9" w:rsidRPr="006B5880">
        <w:rPr>
          <w:color w:val="244061" w:themeColor="accent1" w:themeShade="80"/>
          <w:sz w:val="28"/>
          <w:szCs w:val="28"/>
        </w:rPr>
        <w:t xml:space="preserve"> young designers and creatives to </w:t>
      </w:r>
      <w:r w:rsidR="00C16AE1" w:rsidRPr="006B5880">
        <w:rPr>
          <w:color w:val="244061" w:themeColor="accent1" w:themeShade="80"/>
          <w:sz w:val="28"/>
          <w:szCs w:val="28"/>
        </w:rPr>
        <w:t>design</w:t>
      </w:r>
      <w:r w:rsidR="00FB5BF9" w:rsidRPr="006B5880">
        <w:rPr>
          <w:color w:val="244061" w:themeColor="accent1" w:themeShade="80"/>
          <w:sz w:val="28"/>
          <w:szCs w:val="28"/>
        </w:rPr>
        <w:t xml:space="preserve"> us a brand for </w:t>
      </w:r>
      <w:r w:rsidR="007628EE" w:rsidRPr="006B5880">
        <w:rPr>
          <w:color w:val="244061" w:themeColor="accent1" w:themeShade="80"/>
          <w:sz w:val="28"/>
          <w:szCs w:val="28"/>
        </w:rPr>
        <w:t>this work</w:t>
      </w:r>
      <w:r w:rsidR="003D1C79">
        <w:rPr>
          <w:color w:val="244061" w:themeColor="accent1" w:themeShade="80"/>
          <w:sz w:val="28"/>
          <w:szCs w:val="28"/>
        </w:rPr>
        <w:t>, h</w:t>
      </w:r>
      <w:r w:rsidR="007628EE" w:rsidRPr="006B5880">
        <w:rPr>
          <w:color w:val="244061" w:themeColor="accent1" w:themeShade="80"/>
          <w:sz w:val="28"/>
          <w:szCs w:val="28"/>
        </w:rPr>
        <w:t xml:space="preserve">elping us to </w:t>
      </w:r>
      <w:r w:rsidR="009E4B68" w:rsidRPr="006B5880">
        <w:rPr>
          <w:color w:val="244061" w:themeColor="accent1" w:themeShade="80"/>
          <w:sz w:val="28"/>
          <w:szCs w:val="28"/>
        </w:rPr>
        <w:t xml:space="preserve">provide </w:t>
      </w:r>
      <w:r w:rsidR="00C94CAC" w:rsidRPr="006B5880">
        <w:rPr>
          <w:color w:val="244061" w:themeColor="accent1" w:themeShade="80"/>
          <w:sz w:val="28"/>
          <w:szCs w:val="28"/>
        </w:rPr>
        <w:t xml:space="preserve">a </w:t>
      </w:r>
      <w:proofErr w:type="spellStart"/>
      <w:r w:rsidR="00C94CAC" w:rsidRPr="006B5880">
        <w:rPr>
          <w:color w:val="244061" w:themeColor="accent1" w:themeShade="80"/>
          <w:sz w:val="28"/>
          <w:szCs w:val="28"/>
        </w:rPr>
        <w:t>recogni</w:t>
      </w:r>
      <w:r w:rsidR="00FF414C" w:rsidRPr="006B5880">
        <w:rPr>
          <w:color w:val="244061" w:themeColor="accent1" w:themeShade="80"/>
          <w:sz w:val="28"/>
          <w:szCs w:val="28"/>
        </w:rPr>
        <w:t>s</w:t>
      </w:r>
      <w:r w:rsidR="00C94CAC" w:rsidRPr="006B5880">
        <w:rPr>
          <w:color w:val="244061" w:themeColor="accent1" w:themeShade="80"/>
          <w:sz w:val="28"/>
          <w:szCs w:val="28"/>
        </w:rPr>
        <w:t>able</w:t>
      </w:r>
      <w:proofErr w:type="spellEnd"/>
      <w:r w:rsidR="00C94CAC" w:rsidRPr="006B5880">
        <w:rPr>
          <w:color w:val="244061" w:themeColor="accent1" w:themeShade="80"/>
          <w:sz w:val="28"/>
          <w:szCs w:val="28"/>
        </w:rPr>
        <w:t xml:space="preserve"> logo</w:t>
      </w:r>
      <w:r w:rsidR="00B54261" w:rsidRPr="006B5880">
        <w:rPr>
          <w:color w:val="244061" w:themeColor="accent1" w:themeShade="80"/>
          <w:sz w:val="28"/>
          <w:szCs w:val="28"/>
        </w:rPr>
        <w:t xml:space="preserve"> to work under</w:t>
      </w:r>
      <w:r w:rsidR="009E4B68" w:rsidRPr="006B5880">
        <w:rPr>
          <w:color w:val="244061" w:themeColor="accent1" w:themeShade="80"/>
          <w:sz w:val="28"/>
          <w:szCs w:val="28"/>
        </w:rPr>
        <w:t xml:space="preserve"> and launch our activities</w:t>
      </w:r>
      <w:r w:rsidR="00F01346" w:rsidRPr="006B5880">
        <w:rPr>
          <w:color w:val="244061" w:themeColor="accent1" w:themeShade="80"/>
          <w:sz w:val="28"/>
          <w:szCs w:val="28"/>
        </w:rPr>
        <w:t>.</w:t>
      </w:r>
      <w:r w:rsidR="00B54261" w:rsidRPr="006B5880">
        <w:rPr>
          <w:color w:val="244061" w:themeColor="accent1" w:themeShade="80"/>
          <w:sz w:val="28"/>
          <w:szCs w:val="28"/>
        </w:rPr>
        <w:t xml:space="preserve"> If you would like to see your design used</w:t>
      </w:r>
      <w:r w:rsidR="00AF79D9" w:rsidRPr="006B5880">
        <w:rPr>
          <w:color w:val="244061" w:themeColor="accent1" w:themeShade="80"/>
          <w:sz w:val="28"/>
          <w:szCs w:val="28"/>
        </w:rPr>
        <w:t xml:space="preserve"> </w:t>
      </w:r>
      <w:r w:rsidR="00A558BF" w:rsidRPr="006B5880">
        <w:rPr>
          <w:color w:val="244061" w:themeColor="accent1" w:themeShade="80"/>
          <w:sz w:val="28"/>
          <w:szCs w:val="28"/>
        </w:rPr>
        <w:t xml:space="preserve">across Kent </w:t>
      </w:r>
      <w:r w:rsidR="00AF79D9" w:rsidRPr="006B5880">
        <w:rPr>
          <w:color w:val="244061" w:themeColor="accent1" w:themeShade="80"/>
          <w:sz w:val="28"/>
          <w:szCs w:val="28"/>
        </w:rPr>
        <w:t xml:space="preserve">and create this dynamic branding for </w:t>
      </w:r>
      <w:r w:rsidR="00CA5023" w:rsidRPr="006B5880">
        <w:rPr>
          <w:color w:val="244061" w:themeColor="accent1" w:themeShade="80"/>
          <w:sz w:val="28"/>
          <w:szCs w:val="28"/>
        </w:rPr>
        <w:t>us,</w:t>
      </w:r>
      <w:r w:rsidR="00AF79D9" w:rsidRPr="006B5880">
        <w:rPr>
          <w:color w:val="244061" w:themeColor="accent1" w:themeShade="80"/>
          <w:sz w:val="28"/>
          <w:szCs w:val="28"/>
        </w:rPr>
        <w:t xml:space="preserve"> please</w:t>
      </w:r>
      <w:r w:rsidR="00A0033C" w:rsidRPr="006B5880">
        <w:rPr>
          <w:color w:val="244061" w:themeColor="accent1" w:themeShade="80"/>
          <w:sz w:val="28"/>
          <w:szCs w:val="28"/>
        </w:rPr>
        <w:t xml:space="preserve"> see the terms of the competition below and submit your final designs to </w:t>
      </w:r>
      <w:hyperlink r:id="rId11" w:history="1">
        <w:r w:rsidR="00710D7C" w:rsidRPr="00DC46C7">
          <w:rPr>
            <w:rStyle w:val="Hyperlink"/>
            <w:color w:val="365F91" w:themeColor="accent1" w:themeShade="BF"/>
            <w:sz w:val="28"/>
            <w:szCs w:val="28"/>
          </w:rPr>
          <w:t>pathwaysforall@kent.gov.uk</w:t>
        </w:r>
      </w:hyperlink>
      <w:r w:rsidR="00710D7C" w:rsidRPr="006B5880">
        <w:rPr>
          <w:color w:val="244061" w:themeColor="accent1" w:themeShade="80"/>
          <w:sz w:val="28"/>
          <w:szCs w:val="28"/>
        </w:rPr>
        <w:t xml:space="preserve"> </w:t>
      </w:r>
      <w:r w:rsidR="00A0033C" w:rsidRPr="006B5880">
        <w:rPr>
          <w:color w:val="244061" w:themeColor="accent1" w:themeShade="80"/>
          <w:sz w:val="28"/>
          <w:szCs w:val="28"/>
        </w:rPr>
        <w:t xml:space="preserve"> by </w:t>
      </w:r>
      <w:r w:rsidR="00F578AA" w:rsidRPr="006B5880">
        <w:rPr>
          <w:color w:val="244061" w:themeColor="accent1" w:themeShade="80"/>
          <w:sz w:val="28"/>
          <w:szCs w:val="28"/>
        </w:rPr>
        <w:t>Friday</w:t>
      </w:r>
      <w:r w:rsidR="00847E3D">
        <w:rPr>
          <w:color w:val="244061" w:themeColor="accent1" w:themeShade="80"/>
          <w:sz w:val="28"/>
          <w:szCs w:val="28"/>
        </w:rPr>
        <w:t xml:space="preserve">, </w:t>
      </w:r>
      <w:r w:rsidR="00F578AA" w:rsidRPr="006B5880">
        <w:rPr>
          <w:color w:val="244061" w:themeColor="accent1" w:themeShade="80"/>
          <w:sz w:val="28"/>
          <w:szCs w:val="28"/>
        </w:rPr>
        <w:t xml:space="preserve"> 21 April</w:t>
      </w:r>
      <w:r w:rsidR="00A0033C" w:rsidRPr="006B5880">
        <w:rPr>
          <w:color w:val="244061" w:themeColor="accent1" w:themeShade="80"/>
          <w:sz w:val="28"/>
          <w:szCs w:val="28"/>
        </w:rPr>
        <w:t xml:space="preserve"> </w:t>
      </w:r>
      <w:r w:rsidR="00E17E51">
        <w:rPr>
          <w:color w:val="244061" w:themeColor="accent1" w:themeShade="80"/>
          <w:sz w:val="28"/>
          <w:szCs w:val="28"/>
        </w:rPr>
        <w:t>2023</w:t>
      </w:r>
      <w:r w:rsidR="00A0033C" w:rsidRPr="006B5880">
        <w:rPr>
          <w:color w:val="244061" w:themeColor="accent1" w:themeShade="80"/>
          <w:sz w:val="28"/>
          <w:szCs w:val="28"/>
        </w:rPr>
        <w:t xml:space="preserve"> for entry into t</w:t>
      </w:r>
      <w:r w:rsidR="00710D7C" w:rsidRPr="006B5880">
        <w:rPr>
          <w:color w:val="244061" w:themeColor="accent1" w:themeShade="80"/>
          <w:sz w:val="28"/>
          <w:szCs w:val="28"/>
        </w:rPr>
        <w:t>he competition.</w:t>
      </w:r>
    </w:p>
    <w:p w14:paraId="45D8976F" w14:textId="77777777" w:rsidR="001C223E" w:rsidRPr="006B5880" w:rsidRDefault="001C223E">
      <w:pPr>
        <w:pStyle w:val="Body"/>
        <w:rPr>
          <w:color w:val="244061" w:themeColor="accent1" w:themeShade="80"/>
          <w:sz w:val="28"/>
          <w:szCs w:val="28"/>
        </w:rPr>
      </w:pPr>
    </w:p>
    <w:p w14:paraId="3D3EF1FB" w14:textId="091C1179" w:rsidR="001C223E" w:rsidRPr="006B5880" w:rsidRDefault="001C223E">
      <w:pPr>
        <w:pStyle w:val="Body"/>
        <w:rPr>
          <w:color w:val="244061" w:themeColor="accent1" w:themeShade="80"/>
          <w:sz w:val="28"/>
          <w:szCs w:val="28"/>
        </w:rPr>
      </w:pPr>
      <w:r w:rsidRPr="006B5880">
        <w:rPr>
          <w:color w:val="244061" w:themeColor="accent1" w:themeShade="80"/>
          <w:sz w:val="28"/>
          <w:szCs w:val="28"/>
        </w:rPr>
        <w:t>Judging will be b</w:t>
      </w:r>
      <w:r w:rsidR="005930C3" w:rsidRPr="006B5880">
        <w:rPr>
          <w:color w:val="244061" w:themeColor="accent1" w:themeShade="80"/>
          <w:sz w:val="28"/>
          <w:szCs w:val="28"/>
        </w:rPr>
        <w:t>y</w:t>
      </w:r>
      <w:r w:rsidR="0044511A" w:rsidRPr="006B5880">
        <w:rPr>
          <w:color w:val="244061" w:themeColor="accent1" w:themeShade="80"/>
          <w:sz w:val="28"/>
          <w:szCs w:val="28"/>
        </w:rPr>
        <w:t xml:space="preserve"> Pathways for </w:t>
      </w:r>
      <w:r w:rsidR="00474E65" w:rsidRPr="006B5880">
        <w:rPr>
          <w:color w:val="244061" w:themeColor="accent1" w:themeShade="80"/>
          <w:sz w:val="28"/>
          <w:szCs w:val="28"/>
        </w:rPr>
        <w:t>A</w:t>
      </w:r>
      <w:r w:rsidR="0044511A" w:rsidRPr="006B5880">
        <w:rPr>
          <w:color w:val="244061" w:themeColor="accent1" w:themeShade="80"/>
          <w:sz w:val="28"/>
          <w:szCs w:val="28"/>
        </w:rPr>
        <w:t>ll Strategic Partner members</w:t>
      </w:r>
      <w:r w:rsidR="00826730">
        <w:rPr>
          <w:color w:val="244061" w:themeColor="accent1" w:themeShade="80"/>
          <w:sz w:val="28"/>
          <w:szCs w:val="28"/>
        </w:rPr>
        <w:t xml:space="preserve">, </w:t>
      </w:r>
      <w:r w:rsidR="008B759C">
        <w:rPr>
          <w:color w:val="244061" w:themeColor="accent1" w:themeShade="80"/>
          <w:sz w:val="28"/>
          <w:szCs w:val="28"/>
        </w:rPr>
        <w:t>the work base offering the placement,</w:t>
      </w:r>
      <w:r w:rsidR="0044511A" w:rsidRPr="006B5880">
        <w:rPr>
          <w:color w:val="244061" w:themeColor="accent1" w:themeShade="80"/>
          <w:sz w:val="28"/>
          <w:szCs w:val="28"/>
        </w:rPr>
        <w:t xml:space="preserve"> and </w:t>
      </w:r>
      <w:r w:rsidR="000324F3" w:rsidRPr="006B5880">
        <w:rPr>
          <w:color w:val="244061" w:themeColor="accent1" w:themeShade="80"/>
          <w:sz w:val="28"/>
          <w:szCs w:val="28"/>
        </w:rPr>
        <w:t>the Creative Services</w:t>
      </w:r>
      <w:r w:rsidR="00A0193D" w:rsidRPr="006B5880">
        <w:rPr>
          <w:color w:val="244061" w:themeColor="accent1" w:themeShade="80"/>
          <w:sz w:val="28"/>
          <w:szCs w:val="28"/>
        </w:rPr>
        <w:t xml:space="preserve"> Manager</w:t>
      </w:r>
      <w:r w:rsidR="00FE5998" w:rsidRPr="006B5880">
        <w:rPr>
          <w:color w:val="244061" w:themeColor="accent1" w:themeShade="80"/>
          <w:sz w:val="28"/>
          <w:szCs w:val="28"/>
        </w:rPr>
        <w:t xml:space="preserve"> of K</w:t>
      </w:r>
      <w:r w:rsidR="00485561" w:rsidRPr="006B5880">
        <w:rPr>
          <w:color w:val="244061" w:themeColor="accent1" w:themeShade="80"/>
          <w:sz w:val="28"/>
          <w:szCs w:val="28"/>
        </w:rPr>
        <w:t xml:space="preserve">ent </w:t>
      </w:r>
      <w:r w:rsidR="00FE5998" w:rsidRPr="006B5880">
        <w:rPr>
          <w:color w:val="244061" w:themeColor="accent1" w:themeShade="80"/>
          <w:sz w:val="28"/>
          <w:szCs w:val="28"/>
        </w:rPr>
        <w:t>C</w:t>
      </w:r>
      <w:r w:rsidR="00485561" w:rsidRPr="006B5880">
        <w:rPr>
          <w:color w:val="244061" w:themeColor="accent1" w:themeShade="80"/>
          <w:sz w:val="28"/>
          <w:szCs w:val="28"/>
        </w:rPr>
        <w:t xml:space="preserve">ounty </w:t>
      </w:r>
      <w:r w:rsidR="00FE5998" w:rsidRPr="006B5880">
        <w:rPr>
          <w:color w:val="244061" w:themeColor="accent1" w:themeShade="80"/>
          <w:sz w:val="28"/>
          <w:szCs w:val="28"/>
        </w:rPr>
        <w:t>C</w:t>
      </w:r>
      <w:r w:rsidR="00485561" w:rsidRPr="006B5880">
        <w:rPr>
          <w:color w:val="244061" w:themeColor="accent1" w:themeShade="80"/>
          <w:sz w:val="28"/>
          <w:szCs w:val="28"/>
        </w:rPr>
        <w:t>ouncil’</w:t>
      </w:r>
      <w:r w:rsidR="00FE5998" w:rsidRPr="006B5880">
        <w:rPr>
          <w:color w:val="244061" w:themeColor="accent1" w:themeShade="80"/>
          <w:sz w:val="28"/>
          <w:szCs w:val="28"/>
        </w:rPr>
        <w:t>s Marketing and Resident Experience Team.</w:t>
      </w:r>
    </w:p>
    <w:p w14:paraId="2051B3CB" w14:textId="77777777" w:rsidR="00191E57" w:rsidRPr="006B5880" w:rsidRDefault="00191E57">
      <w:pPr>
        <w:pStyle w:val="Body"/>
        <w:rPr>
          <w:color w:val="244061" w:themeColor="accent1" w:themeShade="80"/>
          <w:sz w:val="28"/>
          <w:szCs w:val="28"/>
        </w:rPr>
      </w:pPr>
    </w:p>
    <w:p w14:paraId="23D34EC3" w14:textId="06C33762" w:rsidR="00191E57" w:rsidRDefault="00B4442C">
      <w:pPr>
        <w:pStyle w:val="Body"/>
        <w:rPr>
          <w:color w:val="244061" w:themeColor="accent1" w:themeShade="80"/>
          <w:sz w:val="28"/>
          <w:szCs w:val="28"/>
        </w:rPr>
      </w:pPr>
      <w:r w:rsidRPr="006B5880">
        <w:rPr>
          <w:color w:val="244061" w:themeColor="accent1" w:themeShade="80"/>
          <w:sz w:val="28"/>
          <w:szCs w:val="28"/>
        </w:rPr>
        <w:t>Our w</w:t>
      </w:r>
      <w:r w:rsidR="00191E57" w:rsidRPr="006B5880">
        <w:rPr>
          <w:color w:val="244061" w:themeColor="accent1" w:themeShade="80"/>
          <w:sz w:val="28"/>
          <w:szCs w:val="28"/>
        </w:rPr>
        <w:t>inn</w:t>
      </w:r>
      <w:r w:rsidR="00485561" w:rsidRPr="006B5880">
        <w:rPr>
          <w:color w:val="244061" w:themeColor="accent1" w:themeShade="80"/>
          <w:sz w:val="28"/>
          <w:szCs w:val="28"/>
        </w:rPr>
        <w:t>ing entran</w:t>
      </w:r>
      <w:r w:rsidR="00187C79">
        <w:rPr>
          <w:color w:val="244061" w:themeColor="accent1" w:themeShade="80"/>
          <w:sz w:val="28"/>
          <w:szCs w:val="28"/>
        </w:rPr>
        <w:t>t</w:t>
      </w:r>
      <w:r w:rsidR="00191E57" w:rsidRPr="006B5880">
        <w:rPr>
          <w:color w:val="244061" w:themeColor="accent1" w:themeShade="80"/>
          <w:sz w:val="28"/>
          <w:szCs w:val="28"/>
        </w:rPr>
        <w:t xml:space="preserve"> will be notified </w:t>
      </w:r>
      <w:r w:rsidRPr="006B5880">
        <w:rPr>
          <w:color w:val="244061" w:themeColor="accent1" w:themeShade="80"/>
          <w:sz w:val="28"/>
          <w:szCs w:val="28"/>
        </w:rPr>
        <w:t>on</w:t>
      </w:r>
      <w:r w:rsidR="00A558BF" w:rsidRPr="006B5880">
        <w:rPr>
          <w:color w:val="244061" w:themeColor="accent1" w:themeShade="80"/>
          <w:sz w:val="28"/>
          <w:szCs w:val="28"/>
        </w:rPr>
        <w:t xml:space="preserve"> </w:t>
      </w:r>
      <w:r w:rsidRPr="006B5880">
        <w:rPr>
          <w:color w:val="244061" w:themeColor="accent1" w:themeShade="80"/>
          <w:sz w:val="28"/>
          <w:szCs w:val="28"/>
        </w:rPr>
        <w:t>1</w:t>
      </w:r>
      <w:r w:rsidR="00420A34" w:rsidRPr="006B5880">
        <w:rPr>
          <w:color w:val="244061" w:themeColor="accent1" w:themeShade="80"/>
          <w:sz w:val="28"/>
          <w:szCs w:val="28"/>
        </w:rPr>
        <w:t>2</w:t>
      </w:r>
      <w:r w:rsidRPr="006B5880">
        <w:rPr>
          <w:color w:val="244061" w:themeColor="accent1" w:themeShade="80"/>
          <w:sz w:val="28"/>
          <w:szCs w:val="28"/>
        </w:rPr>
        <w:t xml:space="preserve"> May</w:t>
      </w:r>
      <w:r w:rsidR="00FF414C" w:rsidRPr="006B5880">
        <w:rPr>
          <w:color w:val="244061" w:themeColor="accent1" w:themeShade="80"/>
          <w:sz w:val="28"/>
          <w:szCs w:val="28"/>
        </w:rPr>
        <w:t xml:space="preserve"> 2023</w:t>
      </w:r>
      <w:r w:rsidR="00FD2FED" w:rsidRPr="006B5880">
        <w:rPr>
          <w:color w:val="244061" w:themeColor="accent1" w:themeShade="80"/>
          <w:sz w:val="28"/>
          <w:szCs w:val="28"/>
        </w:rPr>
        <w:t>,</w:t>
      </w:r>
      <w:r w:rsidRPr="006B5880">
        <w:rPr>
          <w:color w:val="244061" w:themeColor="accent1" w:themeShade="80"/>
          <w:sz w:val="28"/>
          <w:szCs w:val="28"/>
        </w:rPr>
        <w:t xml:space="preserve"> see their graphi</w:t>
      </w:r>
      <w:r w:rsidR="007B263D" w:rsidRPr="006B5880">
        <w:rPr>
          <w:color w:val="244061" w:themeColor="accent1" w:themeShade="80"/>
          <w:sz w:val="28"/>
          <w:szCs w:val="28"/>
        </w:rPr>
        <w:t>cs on promotional material soon after</w:t>
      </w:r>
      <w:r w:rsidR="00FD2FED" w:rsidRPr="006B5880">
        <w:rPr>
          <w:color w:val="244061" w:themeColor="accent1" w:themeShade="80"/>
          <w:sz w:val="28"/>
          <w:szCs w:val="28"/>
        </w:rPr>
        <w:t xml:space="preserve"> and win a fantastic </w:t>
      </w:r>
      <w:r w:rsidR="000726F1" w:rsidRPr="006B5880">
        <w:rPr>
          <w:color w:val="244061" w:themeColor="accent1" w:themeShade="80"/>
          <w:sz w:val="28"/>
          <w:szCs w:val="28"/>
        </w:rPr>
        <w:t>work placement</w:t>
      </w:r>
      <w:r w:rsidR="00251B2B" w:rsidRPr="006B5880">
        <w:rPr>
          <w:color w:val="244061" w:themeColor="accent1" w:themeShade="80"/>
          <w:sz w:val="28"/>
          <w:szCs w:val="28"/>
          <w:vertAlign w:val="superscript"/>
        </w:rPr>
        <w:t>1</w:t>
      </w:r>
      <w:r w:rsidR="000726F1" w:rsidRPr="006B5880">
        <w:rPr>
          <w:color w:val="244061" w:themeColor="accent1" w:themeShade="80"/>
          <w:sz w:val="28"/>
          <w:szCs w:val="28"/>
        </w:rPr>
        <w:t xml:space="preserve"> in a relevant</w:t>
      </w:r>
      <w:r w:rsidR="00392EB7" w:rsidRPr="006B5880">
        <w:rPr>
          <w:color w:val="244061" w:themeColor="accent1" w:themeShade="80"/>
          <w:sz w:val="28"/>
          <w:szCs w:val="28"/>
        </w:rPr>
        <w:t xml:space="preserve"> field</w:t>
      </w:r>
      <w:r w:rsidR="007B263D" w:rsidRPr="006B5880">
        <w:rPr>
          <w:color w:val="244061" w:themeColor="accent1" w:themeShade="80"/>
          <w:sz w:val="28"/>
          <w:szCs w:val="28"/>
        </w:rPr>
        <w:t>.</w:t>
      </w:r>
    </w:p>
    <w:p w14:paraId="60D7356C" w14:textId="77777777" w:rsidR="00DB78F2" w:rsidRDefault="00DB78F2">
      <w:pPr>
        <w:pStyle w:val="Body"/>
        <w:rPr>
          <w:color w:val="244061" w:themeColor="accent1" w:themeShade="80"/>
          <w:sz w:val="28"/>
          <w:szCs w:val="28"/>
        </w:rPr>
      </w:pPr>
    </w:p>
    <w:p w14:paraId="3AE8E29E" w14:textId="5E22D8F6" w:rsidR="00DB78F2" w:rsidRPr="006B5880" w:rsidRDefault="00DB78F2">
      <w:pPr>
        <w:pStyle w:val="Body"/>
        <w:rPr>
          <w:color w:val="244061" w:themeColor="accent1" w:themeShade="80"/>
          <w:sz w:val="28"/>
          <w:szCs w:val="28"/>
        </w:rPr>
      </w:pPr>
      <w:r>
        <w:rPr>
          <w:color w:val="244061" w:themeColor="accent1" w:themeShade="80"/>
          <w:sz w:val="28"/>
          <w:szCs w:val="28"/>
        </w:rPr>
        <w:t xml:space="preserve">Please see terms and </w:t>
      </w:r>
      <w:r w:rsidR="00E659D7">
        <w:rPr>
          <w:color w:val="244061" w:themeColor="accent1" w:themeShade="80"/>
          <w:sz w:val="28"/>
          <w:szCs w:val="28"/>
        </w:rPr>
        <w:t>conditions and full details of the competition below.</w:t>
      </w:r>
    </w:p>
    <w:p w14:paraId="688EEAA8" w14:textId="77777777" w:rsidR="00944C5E" w:rsidRDefault="00944C5E">
      <w:pPr>
        <w:pStyle w:val="Body"/>
      </w:pPr>
    </w:p>
    <w:p w14:paraId="507506AE" w14:textId="77777777" w:rsidR="00944C5E" w:rsidRDefault="00944C5E">
      <w:pPr>
        <w:pStyle w:val="Body"/>
      </w:pPr>
    </w:p>
    <w:p w14:paraId="4B124EFF" w14:textId="77777777" w:rsidR="00944C5E" w:rsidRDefault="00944C5E">
      <w:pPr>
        <w:pStyle w:val="Body"/>
      </w:pPr>
    </w:p>
    <w:p w14:paraId="39EF91C0" w14:textId="77777777" w:rsidR="00944C5E" w:rsidRDefault="00944C5E">
      <w:pPr>
        <w:pStyle w:val="Body"/>
      </w:pPr>
    </w:p>
    <w:p w14:paraId="2E336EDC" w14:textId="77777777" w:rsidR="00944C5E" w:rsidRDefault="00944C5E">
      <w:pPr>
        <w:pStyle w:val="Body"/>
      </w:pPr>
    </w:p>
    <w:p w14:paraId="17865FDC" w14:textId="77777777" w:rsidR="00944C5E" w:rsidRDefault="00944C5E">
      <w:pPr>
        <w:pStyle w:val="Body"/>
      </w:pPr>
    </w:p>
    <w:p w14:paraId="53116A30" w14:textId="77777777" w:rsidR="00944C5E" w:rsidRDefault="00944C5E">
      <w:pPr>
        <w:pStyle w:val="Body"/>
      </w:pPr>
    </w:p>
    <w:p w14:paraId="14CD3005" w14:textId="77777777" w:rsidR="00944C5E" w:rsidRDefault="00944C5E">
      <w:pPr>
        <w:pStyle w:val="Body"/>
      </w:pPr>
    </w:p>
    <w:p w14:paraId="112FB38F" w14:textId="77777777" w:rsidR="00944C5E" w:rsidRDefault="00944C5E">
      <w:pPr>
        <w:pStyle w:val="Body"/>
      </w:pPr>
    </w:p>
    <w:p w14:paraId="487CC0DC" w14:textId="77777777" w:rsidR="00944C5E" w:rsidRDefault="00944C5E">
      <w:pPr>
        <w:pStyle w:val="Body"/>
      </w:pPr>
    </w:p>
    <w:p w14:paraId="093D51E6" w14:textId="77777777" w:rsidR="00944C5E" w:rsidRDefault="00944C5E">
      <w:pPr>
        <w:pStyle w:val="Body"/>
      </w:pPr>
    </w:p>
    <w:tbl>
      <w:tblPr>
        <w:tblStyle w:val="TableGrid"/>
        <w:tblW w:w="9242" w:type="dxa"/>
        <w:tblLayout w:type="fixed"/>
        <w:tblLook w:val="04A0" w:firstRow="1" w:lastRow="0" w:firstColumn="1" w:lastColumn="0" w:noHBand="0" w:noVBand="1"/>
      </w:tblPr>
      <w:tblGrid>
        <w:gridCol w:w="4621"/>
        <w:gridCol w:w="4621"/>
      </w:tblGrid>
      <w:tr w:rsidR="00F51A0D" w14:paraId="78308208" w14:textId="77777777" w:rsidTr="00304D56">
        <w:trPr>
          <w:trHeight w:val="221"/>
        </w:trPr>
        <w:tc>
          <w:tcPr>
            <w:tcW w:w="4621" w:type="dxa"/>
          </w:tcPr>
          <w:p w14:paraId="0957568A" w14:textId="55618F78" w:rsidR="004F7351" w:rsidRDefault="00D71F34">
            <w:pPr>
              <w:pStyle w:val="Body"/>
              <w:rPr>
                <w:b/>
                <w:bCs/>
              </w:rPr>
            </w:pPr>
            <w:r>
              <w:rPr>
                <w:b/>
                <w:bCs/>
              </w:rPr>
              <w:t xml:space="preserve">Kent County Council </w:t>
            </w:r>
            <w:r w:rsidR="00A23FF0">
              <w:rPr>
                <w:b/>
                <w:bCs/>
              </w:rPr>
              <w:t>Directorate:</w:t>
            </w:r>
            <w:r w:rsidR="004F7351">
              <w:rPr>
                <w:b/>
                <w:bCs/>
              </w:rPr>
              <w:t xml:space="preserve"> </w:t>
            </w:r>
          </w:p>
          <w:p w14:paraId="42946FB0" w14:textId="1DCE2B14" w:rsidR="00F51A0D" w:rsidRDefault="004F7351">
            <w:pPr>
              <w:pStyle w:val="Body"/>
            </w:pPr>
            <w:r w:rsidRPr="00527724">
              <w:rPr>
                <w:b/>
                <w:bCs/>
                <w:color w:val="0070C0"/>
              </w:rPr>
              <w:t>Children, Young People and Education</w:t>
            </w:r>
          </w:p>
        </w:tc>
        <w:tc>
          <w:tcPr>
            <w:tcW w:w="4621" w:type="dxa"/>
          </w:tcPr>
          <w:p w14:paraId="6FA5F964" w14:textId="77777777" w:rsidR="00F51A0D" w:rsidRDefault="00A23FF0">
            <w:pPr>
              <w:pStyle w:val="Body"/>
              <w:rPr>
                <w:b/>
                <w:bCs/>
              </w:rPr>
            </w:pPr>
            <w:r>
              <w:rPr>
                <w:b/>
                <w:bCs/>
              </w:rPr>
              <w:t>Contact:</w:t>
            </w:r>
          </w:p>
          <w:p w14:paraId="538D8B94" w14:textId="6DC8435C" w:rsidR="00D10D6C" w:rsidRPr="009D0C1D" w:rsidRDefault="009D0C1D">
            <w:pPr>
              <w:pStyle w:val="Body"/>
              <w:rPr>
                <w:b/>
                <w:bCs/>
              </w:rPr>
            </w:pPr>
            <w:r w:rsidRPr="00527724">
              <w:rPr>
                <w:b/>
                <w:bCs/>
                <w:color w:val="0070C0"/>
              </w:rPr>
              <w:t>pathwaysforall@kent.gov.uk</w:t>
            </w:r>
          </w:p>
        </w:tc>
      </w:tr>
      <w:tr w:rsidR="00F51A0D" w14:paraId="04DDB835" w14:textId="77777777" w:rsidTr="00304D56">
        <w:trPr>
          <w:trHeight w:val="221"/>
        </w:trPr>
        <w:tc>
          <w:tcPr>
            <w:tcW w:w="4621" w:type="dxa"/>
          </w:tcPr>
          <w:p w14:paraId="0910F297" w14:textId="77777777" w:rsidR="009D0C1D" w:rsidRDefault="00A23FF0">
            <w:pPr>
              <w:pStyle w:val="Body"/>
              <w:rPr>
                <w:b/>
                <w:bCs/>
              </w:rPr>
            </w:pPr>
            <w:r>
              <w:rPr>
                <w:b/>
                <w:bCs/>
              </w:rPr>
              <w:t>Project/campaign name:</w:t>
            </w:r>
            <w:r w:rsidR="009D0C1D">
              <w:rPr>
                <w:b/>
                <w:bCs/>
              </w:rPr>
              <w:t xml:space="preserve"> </w:t>
            </w:r>
          </w:p>
          <w:p w14:paraId="77F961DE" w14:textId="5F02E4E3" w:rsidR="00F51A0D" w:rsidRDefault="009D0C1D">
            <w:pPr>
              <w:pStyle w:val="Body"/>
            </w:pPr>
            <w:r w:rsidRPr="00527724">
              <w:rPr>
                <w:b/>
                <w:bCs/>
                <w:color w:val="0070C0"/>
              </w:rPr>
              <w:t xml:space="preserve">Pathways </w:t>
            </w:r>
            <w:r w:rsidR="00527724" w:rsidRPr="00527724">
              <w:rPr>
                <w:b/>
                <w:bCs/>
                <w:color w:val="0070C0"/>
              </w:rPr>
              <w:t>for</w:t>
            </w:r>
            <w:r w:rsidRPr="00527724">
              <w:rPr>
                <w:b/>
                <w:bCs/>
                <w:color w:val="0070C0"/>
              </w:rPr>
              <w:t xml:space="preserve"> All</w:t>
            </w:r>
          </w:p>
        </w:tc>
        <w:tc>
          <w:tcPr>
            <w:tcW w:w="4621" w:type="dxa"/>
          </w:tcPr>
          <w:p w14:paraId="650B8CCA" w14:textId="77777777" w:rsidR="00F51A0D" w:rsidRDefault="00A23FF0">
            <w:pPr>
              <w:pStyle w:val="Body"/>
              <w:rPr>
                <w:b/>
                <w:bCs/>
              </w:rPr>
            </w:pPr>
            <w:r>
              <w:rPr>
                <w:b/>
                <w:bCs/>
              </w:rPr>
              <w:t xml:space="preserve">Date(s) to run: </w:t>
            </w:r>
          </w:p>
          <w:p w14:paraId="352C7052" w14:textId="55344B0C" w:rsidR="009D0C1D" w:rsidRDefault="00DF19D3">
            <w:pPr>
              <w:pStyle w:val="Body"/>
            </w:pPr>
            <w:r>
              <w:rPr>
                <w:b/>
                <w:bCs/>
                <w:color w:val="0070C0"/>
              </w:rPr>
              <w:t>9</w:t>
            </w:r>
            <w:r w:rsidR="00C6519D">
              <w:rPr>
                <w:b/>
                <w:bCs/>
                <w:color w:val="0070C0"/>
              </w:rPr>
              <w:t xml:space="preserve"> February 2023 to 21 April 2023</w:t>
            </w:r>
          </w:p>
        </w:tc>
      </w:tr>
      <w:tr w:rsidR="00F51A0D" w14:paraId="286CAA4F" w14:textId="77777777" w:rsidTr="00304D56">
        <w:trPr>
          <w:trHeight w:val="221"/>
        </w:trPr>
        <w:tc>
          <w:tcPr>
            <w:tcW w:w="4621" w:type="dxa"/>
          </w:tcPr>
          <w:p w14:paraId="21C32B0B" w14:textId="7741D25F" w:rsidR="00F51A0D" w:rsidRDefault="00A23FF0">
            <w:pPr>
              <w:pStyle w:val="Body"/>
              <w:rPr>
                <w:b/>
                <w:bCs/>
              </w:rPr>
            </w:pPr>
            <w:r>
              <w:rPr>
                <w:b/>
                <w:bCs/>
              </w:rPr>
              <w:t xml:space="preserve">Date </w:t>
            </w:r>
            <w:r w:rsidR="00023EA7">
              <w:rPr>
                <w:b/>
                <w:bCs/>
              </w:rPr>
              <w:t>Competition</w:t>
            </w:r>
            <w:r w:rsidR="00F7797F">
              <w:rPr>
                <w:b/>
                <w:bCs/>
              </w:rPr>
              <w:t xml:space="preserve"> Closes</w:t>
            </w:r>
            <w:r>
              <w:rPr>
                <w:b/>
                <w:bCs/>
              </w:rPr>
              <w:t>:</w:t>
            </w:r>
          </w:p>
          <w:p w14:paraId="3C3FF316" w14:textId="27CE2F61" w:rsidR="00614419" w:rsidRDefault="00C6519D">
            <w:pPr>
              <w:pStyle w:val="Body"/>
            </w:pPr>
            <w:r w:rsidRPr="00C6519D">
              <w:rPr>
                <w:b/>
                <w:bCs/>
                <w:color w:val="0070C0"/>
              </w:rPr>
              <w:t>21 April</w:t>
            </w:r>
            <w:r w:rsidR="00614419" w:rsidRPr="00C6519D">
              <w:rPr>
                <w:b/>
                <w:bCs/>
                <w:color w:val="0070C0"/>
              </w:rPr>
              <w:t xml:space="preserve"> 2023</w:t>
            </w:r>
          </w:p>
        </w:tc>
        <w:tc>
          <w:tcPr>
            <w:tcW w:w="4621" w:type="dxa"/>
          </w:tcPr>
          <w:p w14:paraId="7BF2F44A" w14:textId="77777777" w:rsidR="00023EA7" w:rsidRPr="0021030F" w:rsidRDefault="00023EA7" w:rsidP="00023EA7">
            <w:pPr>
              <w:pStyle w:val="Body"/>
              <w:rPr>
                <w:rFonts w:cs="Calibri"/>
                <w:b/>
                <w:bCs/>
              </w:rPr>
            </w:pPr>
            <w:r w:rsidRPr="0021030F">
              <w:rPr>
                <w:rFonts w:cs="Calibri"/>
                <w:b/>
                <w:bCs/>
              </w:rPr>
              <w:t>Date brief supplied:</w:t>
            </w:r>
          </w:p>
          <w:p w14:paraId="7C5D755F" w14:textId="1358DD1D" w:rsidR="00F51A0D" w:rsidRPr="00526A86" w:rsidRDefault="00DF19D3">
            <w:pPr>
              <w:rPr>
                <w:rFonts w:ascii="Calibri" w:hAnsi="Calibri" w:cs="Calibri"/>
                <w:b/>
                <w:bCs/>
                <w:sz w:val="22"/>
                <w:szCs w:val="22"/>
              </w:rPr>
            </w:pPr>
            <w:r>
              <w:rPr>
                <w:rFonts w:ascii="Calibri" w:hAnsi="Calibri" w:cs="Calibri"/>
                <w:b/>
                <w:bCs/>
                <w:color w:val="0070C0"/>
                <w:sz w:val="22"/>
                <w:szCs w:val="22"/>
              </w:rPr>
              <w:t>9</w:t>
            </w:r>
            <w:r w:rsidR="00BF4CF5" w:rsidRPr="00526A86">
              <w:rPr>
                <w:rFonts w:ascii="Calibri" w:hAnsi="Calibri" w:cs="Calibri"/>
                <w:b/>
                <w:bCs/>
                <w:color w:val="0070C0"/>
                <w:sz w:val="22"/>
                <w:szCs w:val="22"/>
              </w:rPr>
              <w:t xml:space="preserve"> February 2023</w:t>
            </w:r>
          </w:p>
        </w:tc>
      </w:tr>
    </w:tbl>
    <w:p w14:paraId="6BCE68A5" w14:textId="77777777" w:rsidR="00F51A0D" w:rsidRDefault="00F51A0D">
      <w:pPr>
        <w:pStyle w:val="Body"/>
        <w:widowControl w:val="0"/>
      </w:pPr>
    </w:p>
    <w:p w14:paraId="3023C3CF" w14:textId="478154C9" w:rsidR="00F51A0D" w:rsidRDefault="005D4B5E">
      <w:pPr>
        <w:pStyle w:val="Body"/>
      </w:pPr>
      <w:r>
        <w:rPr>
          <w:b/>
          <w:bCs/>
          <w:lang w:val="fr-FR"/>
        </w:rPr>
        <w:t>Background</w:t>
      </w:r>
      <w:r w:rsidR="00A23FF0">
        <w:rPr>
          <w:b/>
          <w:bCs/>
          <w:lang w:val="fr-FR"/>
        </w:rPr>
        <w:t>:</w:t>
      </w:r>
      <w:r w:rsidR="00A23FF0">
        <w:t xml:space="preserve"> </w:t>
      </w:r>
    </w:p>
    <w:tbl>
      <w:tblPr>
        <w:tblStyle w:val="TableGrid"/>
        <w:tblW w:w="9242" w:type="dxa"/>
        <w:tblLayout w:type="fixed"/>
        <w:tblLook w:val="04A0" w:firstRow="1" w:lastRow="0" w:firstColumn="1" w:lastColumn="0" w:noHBand="0" w:noVBand="1"/>
      </w:tblPr>
      <w:tblGrid>
        <w:gridCol w:w="9242"/>
      </w:tblGrid>
      <w:tr w:rsidR="00F51A0D" w:rsidRPr="00AA0100" w14:paraId="004CF213" w14:textId="77777777" w:rsidTr="00E45BCF">
        <w:trPr>
          <w:trHeight w:val="1001"/>
        </w:trPr>
        <w:tc>
          <w:tcPr>
            <w:tcW w:w="9242" w:type="dxa"/>
          </w:tcPr>
          <w:p w14:paraId="7B8A6D5F" w14:textId="1543CFFC" w:rsidR="00B64D6B" w:rsidRPr="00AA0100" w:rsidRDefault="000A4BED">
            <w:pPr>
              <w:pStyle w:val="Body"/>
              <w:rPr>
                <w:sz w:val="24"/>
                <w:szCs w:val="24"/>
              </w:rPr>
            </w:pPr>
            <w:r w:rsidRPr="00AA0100">
              <w:rPr>
                <w:sz w:val="24"/>
                <w:szCs w:val="24"/>
              </w:rPr>
              <w:t xml:space="preserve">Kent’s 16-19 education system is diverse and complex. It includes selective, non-selective and special schools, colleges, </w:t>
            </w:r>
            <w:r w:rsidR="00BF4CF5" w:rsidRPr="00AA0100">
              <w:rPr>
                <w:sz w:val="24"/>
                <w:szCs w:val="24"/>
              </w:rPr>
              <w:t>apprenticeships,</w:t>
            </w:r>
            <w:r w:rsidRPr="00AA0100">
              <w:rPr>
                <w:sz w:val="24"/>
                <w:szCs w:val="24"/>
              </w:rPr>
              <w:t xml:space="preserve"> and independent training providers. The offer includes the new T-Levels alongside the standard range of qualifications, and we are a world leader in delivering the International Baccalaureate. This wide offer and the range of providers creates both challenges and opportunities.</w:t>
            </w:r>
            <w:r w:rsidR="00330479" w:rsidRPr="00AA0100">
              <w:rPr>
                <w:sz w:val="24"/>
                <w:szCs w:val="24"/>
              </w:rPr>
              <w:t xml:space="preserve"> Kent County Council values education and there is strong political commitment to driving improvement.</w:t>
            </w:r>
            <w:r w:rsidR="00A674B1" w:rsidRPr="00AA0100">
              <w:rPr>
                <w:sz w:val="24"/>
                <w:szCs w:val="24"/>
              </w:rPr>
              <w:t xml:space="preserve"> </w:t>
            </w:r>
          </w:p>
          <w:p w14:paraId="7C8188AE" w14:textId="77777777" w:rsidR="00CD2999" w:rsidRPr="00AA0100" w:rsidRDefault="00CD2999">
            <w:pPr>
              <w:pStyle w:val="Body"/>
              <w:rPr>
                <w:sz w:val="24"/>
                <w:szCs w:val="24"/>
              </w:rPr>
            </w:pPr>
          </w:p>
          <w:p w14:paraId="05E98A8A" w14:textId="77777777" w:rsidR="00B64D6B" w:rsidRPr="00AA0100" w:rsidRDefault="00A674B1">
            <w:pPr>
              <w:pStyle w:val="Body"/>
              <w:rPr>
                <w:sz w:val="24"/>
                <w:szCs w:val="24"/>
              </w:rPr>
            </w:pPr>
            <w:r w:rsidRPr="00AA0100">
              <w:rPr>
                <w:sz w:val="24"/>
                <w:szCs w:val="24"/>
              </w:rPr>
              <w:t xml:space="preserve">Our review makes clear that we need to: </w:t>
            </w:r>
          </w:p>
          <w:p w14:paraId="6FCFEA81" w14:textId="77777777" w:rsidR="00B64D6B" w:rsidRPr="00AA0100" w:rsidRDefault="00A674B1">
            <w:pPr>
              <w:pStyle w:val="Body"/>
              <w:rPr>
                <w:sz w:val="24"/>
                <w:szCs w:val="24"/>
              </w:rPr>
            </w:pPr>
            <w:r w:rsidRPr="00AA0100">
              <w:rPr>
                <w:sz w:val="24"/>
                <w:szCs w:val="24"/>
              </w:rPr>
              <w:t xml:space="preserve">• Make a concerted effort to improve the outcomes for young people from our post-16 provision </w:t>
            </w:r>
          </w:p>
          <w:p w14:paraId="222DBBC5" w14:textId="6229CD48" w:rsidR="00B64D6B" w:rsidRPr="00AA0100" w:rsidRDefault="00A674B1">
            <w:pPr>
              <w:pStyle w:val="Body"/>
              <w:rPr>
                <w:sz w:val="24"/>
                <w:szCs w:val="24"/>
              </w:rPr>
            </w:pPr>
            <w:r w:rsidRPr="00AA0100">
              <w:rPr>
                <w:sz w:val="24"/>
                <w:szCs w:val="24"/>
              </w:rPr>
              <w:t xml:space="preserve">• Raise young people’s aspirations through more effective </w:t>
            </w:r>
            <w:r w:rsidR="00C36C86" w:rsidRPr="00AA0100">
              <w:rPr>
                <w:sz w:val="24"/>
                <w:szCs w:val="24"/>
              </w:rPr>
              <w:t>careers’</w:t>
            </w:r>
            <w:r w:rsidRPr="00AA0100">
              <w:rPr>
                <w:sz w:val="24"/>
                <w:szCs w:val="24"/>
              </w:rPr>
              <w:t xml:space="preserve"> education, information, </w:t>
            </w:r>
            <w:r w:rsidR="00BF4CF5" w:rsidRPr="00AA0100">
              <w:rPr>
                <w:sz w:val="24"/>
                <w:szCs w:val="24"/>
              </w:rPr>
              <w:t>advice,</w:t>
            </w:r>
            <w:r w:rsidRPr="00AA0100">
              <w:rPr>
                <w:sz w:val="24"/>
                <w:szCs w:val="24"/>
              </w:rPr>
              <w:t xml:space="preserve"> and guidance </w:t>
            </w:r>
          </w:p>
          <w:p w14:paraId="5EE2BC5C" w14:textId="77777777" w:rsidR="00B64D6B" w:rsidRPr="00AA0100" w:rsidRDefault="00A674B1">
            <w:pPr>
              <w:pStyle w:val="Body"/>
              <w:rPr>
                <w:sz w:val="24"/>
                <w:szCs w:val="24"/>
              </w:rPr>
            </w:pPr>
            <w:r w:rsidRPr="00AA0100">
              <w:rPr>
                <w:sz w:val="24"/>
                <w:szCs w:val="24"/>
              </w:rPr>
              <w:t xml:space="preserve">• Ensure that those who influence young people are informed about the options available to them, and more understanding and supportive of the choices young people make </w:t>
            </w:r>
          </w:p>
          <w:p w14:paraId="1496232C" w14:textId="77777777" w:rsidR="00B64D6B" w:rsidRPr="00AA0100" w:rsidRDefault="00A674B1">
            <w:pPr>
              <w:pStyle w:val="Body"/>
              <w:rPr>
                <w:sz w:val="24"/>
                <w:szCs w:val="24"/>
              </w:rPr>
            </w:pPr>
            <w:r w:rsidRPr="00AA0100">
              <w:rPr>
                <w:sz w:val="24"/>
                <w:szCs w:val="24"/>
              </w:rPr>
              <w:t xml:space="preserve">• Enable a wider range of provision to be locally accessible </w:t>
            </w:r>
          </w:p>
          <w:p w14:paraId="6114F38D" w14:textId="77777777" w:rsidR="00CD2999" w:rsidRPr="00AA0100" w:rsidRDefault="00A674B1">
            <w:pPr>
              <w:pStyle w:val="Body"/>
              <w:rPr>
                <w:sz w:val="24"/>
                <w:szCs w:val="24"/>
              </w:rPr>
            </w:pPr>
            <w:r w:rsidRPr="00AA0100">
              <w:rPr>
                <w:sz w:val="24"/>
                <w:szCs w:val="24"/>
              </w:rPr>
              <w:t xml:space="preserve">• Improve provision below Level 2 and provide good pathways into further learning at higher levels </w:t>
            </w:r>
          </w:p>
          <w:p w14:paraId="047F7811" w14:textId="77777777" w:rsidR="00CD2999" w:rsidRPr="00AA0100" w:rsidRDefault="00A674B1">
            <w:pPr>
              <w:pStyle w:val="Body"/>
              <w:rPr>
                <w:sz w:val="24"/>
                <w:szCs w:val="24"/>
              </w:rPr>
            </w:pPr>
            <w:r w:rsidRPr="00AA0100">
              <w:rPr>
                <w:sz w:val="24"/>
                <w:szCs w:val="24"/>
              </w:rPr>
              <w:t xml:space="preserve">• Support young people’s mental health </w:t>
            </w:r>
          </w:p>
          <w:p w14:paraId="606BDFAE" w14:textId="77777777" w:rsidR="00CD2999" w:rsidRPr="00AA0100" w:rsidRDefault="00A674B1">
            <w:pPr>
              <w:pStyle w:val="Body"/>
              <w:rPr>
                <w:sz w:val="24"/>
                <w:szCs w:val="24"/>
              </w:rPr>
            </w:pPr>
            <w:r w:rsidRPr="00AA0100">
              <w:rPr>
                <w:sz w:val="24"/>
                <w:szCs w:val="24"/>
              </w:rPr>
              <w:t xml:space="preserve">• Take the opportunity to learn lessons from the pandemic. However, Kent is a diverse county. </w:t>
            </w:r>
          </w:p>
          <w:p w14:paraId="1E64F877" w14:textId="77777777" w:rsidR="00CD2999" w:rsidRPr="00AA0100" w:rsidRDefault="00CD2999">
            <w:pPr>
              <w:pStyle w:val="Body"/>
              <w:rPr>
                <w:sz w:val="24"/>
                <w:szCs w:val="24"/>
              </w:rPr>
            </w:pPr>
          </w:p>
          <w:p w14:paraId="671BAD45" w14:textId="10656F21" w:rsidR="00F51A0D" w:rsidRPr="00AA0100" w:rsidRDefault="00A674B1">
            <w:pPr>
              <w:pStyle w:val="Body"/>
              <w:rPr>
                <w:sz w:val="24"/>
                <w:szCs w:val="24"/>
              </w:rPr>
            </w:pPr>
            <w:r w:rsidRPr="00AA0100">
              <w:rPr>
                <w:sz w:val="24"/>
                <w:szCs w:val="24"/>
              </w:rPr>
              <w:t>One size will not fit all, and no organisation has the statutory powers or resources to produce the necessary changes on its own. It is only by working together that we will make progress. Collaboration, locally and cross-county, must therefore be at the heart of what we do.</w:t>
            </w:r>
          </w:p>
          <w:p w14:paraId="724BC78E" w14:textId="77777777" w:rsidR="001C5B3A" w:rsidRPr="00AA0100" w:rsidRDefault="001C5B3A">
            <w:pPr>
              <w:pStyle w:val="Body"/>
              <w:rPr>
                <w:sz w:val="24"/>
                <w:szCs w:val="24"/>
              </w:rPr>
            </w:pPr>
          </w:p>
          <w:p w14:paraId="5D437784" w14:textId="6A1606E4" w:rsidR="00F51A0D" w:rsidRPr="00AA0100" w:rsidRDefault="001C5B3A">
            <w:pPr>
              <w:pStyle w:val="Body"/>
              <w:rPr>
                <w:sz w:val="24"/>
                <w:szCs w:val="24"/>
              </w:rPr>
            </w:pPr>
            <w:r w:rsidRPr="00AA0100">
              <w:rPr>
                <w:sz w:val="24"/>
                <w:szCs w:val="24"/>
              </w:rPr>
              <w:t>We will</w:t>
            </w:r>
            <w:r w:rsidR="008041EB" w:rsidRPr="00AA0100">
              <w:rPr>
                <w:sz w:val="24"/>
                <w:szCs w:val="24"/>
              </w:rPr>
              <w:t xml:space="preserve"> undertake all this work under the banner of </w:t>
            </w:r>
            <w:r w:rsidR="00F56127" w:rsidRPr="00AA0100">
              <w:rPr>
                <w:sz w:val="24"/>
                <w:szCs w:val="24"/>
              </w:rPr>
              <w:t>“</w:t>
            </w:r>
            <w:r w:rsidR="008041EB" w:rsidRPr="00AA0100">
              <w:rPr>
                <w:sz w:val="24"/>
                <w:szCs w:val="24"/>
              </w:rPr>
              <w:t>Pathways for All</w:t>
            </w:r>
            <w:r w:rsidR="00F56127" w:rsidRPr="00AA0100">
              <w:rPr>
                <w:sz w:val="24"/>
                <w:szCs w:val="24"/>
              </w:rPr>
              <w:t>”</w:t>
            </w:r>
            <w:r w:rsidR="009D1446">
              <w:rPr>
                <w:sz w:val="24"/>
                <w:szCs w:val="24"/>
              </w:rPr>
              <w:t>.</w:t>
            </w:r>
          </w:p>
        </w:tc>
      </w:tr>
    </w:tbl>
    <w:p w14:paraId="6FFEFA13" w14:textId="77777777" w:rsidR="00F51A0D" w:rsidRPr="00AA0100" w:rsidRDefault="00F51A0D" w:rsidP="001453F2">
      <w:pPr>
        <w:pStyle w:val="Body"/>
        <w:rPr>
          <w:sz w:val="24"/>
          <w:szCs w:val="24"/>
        </w:rPr>
      </w:pPr>
    </w:p>
    <w:p w14:paraId="23CCACFB" w14:textId="76CAEC80" w:rsidR="00F51A0D" w:rsidRPr="00AA0100" w:rsidRDefault="00A23FF0" w:rsidP="001453F2">
      <w:pPr>
        <w:pStyle w:val="Body"/>
        <w:rPr>
          <w:sz w:val="24"/>
          <w:szCs w:val="24"/>
        </w:rPr>
      </w:pPr>
      <w:r w:rsidRPr="00AA0100">
        <w:rPr>
          <w:b/>
          <w:bCs/>
          <w:sz w:val="24"/>
          <w:szCs w:val="24"/>
        </w:rPr>
        <w:t>B</w:t>
      </w:r>
      <w:r w:rsidR="00FC17C7" w:rsidRPr="00AA0100">
        <w:rPr>
          <w:b/>
          <w:bCs/>
          <w:sz w:val="24"/>
          <w:szCs w:val="24"/>
        </w:rPr>
        <w:t>rand</w:t>
      </w:r>
      <w:r w:rsidRPr="00AA0100">
        <w:rPr>
          <w:b/>
          <w:bCs/>
          <w:sz w:val="24"/>
          <w:szCs w:val="24"/>
        </w:rPr>
        <w:t xml:space="preserve"> aims and objectives:</w:t>
      </w:r>
      <w:r w:rsidRPr="00AA0100">
        <w:rPr>
          <w:sz w:val="24"/>
          <w:szCs w:val="24"/>
        </w:rPr>
        <w:t xml:space="preserve"> </w:t>
      </w:r>
    </w:p>
    <w:tbl>
      <w:tblPr>
        <w:tblStyle w:val="TableGrid"/>
        <w:tblW w:w="9242" w:type="dxa"/>
        <w:tblLayout w:type="fixed"/>
        <w:tblLook w:val="04A0" w:firstRow="1" w:lastRow="0" w:firstColumn="1" w:lastColumn="0" w:noHBand="0" w:noVBand="1"/>
      </w:tblPr>
      <w:tblGrid>
        <w:gridCol w:w="9242"/>
      </w:tblGrid>
      <w:tr w:rsidR="00F51A0D" w:rsidRPr="00AA0100" w14:paraId="656198F1" w14:textId="77777777" w:rsidTr="00E45BCF">
        <w:trPr>
          <w:trHeight w:val="761"/>
        </w:trPr>
        <w:tc>
          <w:tcPr>
            <w:tcW w:w="9242" w:type="dxa"/>
          </w:tcPr>
          <w:p w14:paraId="1A02A0DA" w14:textId="3F4254A4" w:rsidR="00D43B57" w:rsidRPr="00AA0100" w:rsidRDefault="00D43B57" w:rsidP="00D43B57">
            <w:pPr>
              <w:rPr>
                <w:rFonts w:ascii="Calibri" w:hAnsi="Calibri" w:cs="Calibri"/>
              </w:rPr>
            </w:pPr>
            <w:r w:rsidRPr="00AA0100">
              <w:rPr>
                <w:rFonts w:ascii="Calibri" w:hAnsi="Calibri" w:cs="Calibri"/>
              </w:rPr>
              <w:t xml:space="preserve">We want the Pathways for All activity </w:t>
            </w:r>
            <w:r w:rsidR="00994D16" w:rsidRPr="00AA0100">
              <w:rPr>
                <w:rFonts w:ascii="Calibri" w:hAnsi="Calibri" w:cs="Calibri"/>
              </w:rPr>
              <w:t xml:space="preserve">to be </w:t>
            </w:r>
            <w:proofErr w:type="spellStart"/>
            <w:r w:rsidR="00994D16" w:rsidRPr="00AA0100">
              <w:rPr>
                <w:rFonts w:ascii="Calibri" w:hAnsi="Calibri" w:cs="Calibri"/>
              </w:rPr>
              <w:t>recogni</w:t>
            </w:r>
            <w:r w:rsidR="003E1A99">
              <w:rPr>
                <w:rFonts w:ascii="Calibri" w:hAnsi="Calibri" w:cs="Calibri"/>
              </w:rPr>
              <w:t>s</w:t>
            </w:r>
            <w:r w:rsidR="00994D16" w:rsidRPr="00AA0100">
              <w:rPr>
                <w:rFonts w:ascii="Calibri" w:hAnsi="Calibri" w:cs="Calibri"/>
              </w:rPr>
              <w:t>able</w:t>
            </w:r>
            <w:proofErr w:type="spellEnd"/>
            <w:r w:rsidR="00994D16" w:rsidRPr="00AA0100">
              <w:rPr>
                <w:rFonts w:ascii="Calibri" w:hAnsi="Calibri" w:cs="Calibri"/>
              </w:rPr>
              <w:t xml:space="preserve"> </w:t>
            </w:r>
            <w:r w:rsidRPr="00AA0100">
              <w:rPr>
                <w:rFonts w:ascii="Calibri" w:hAnsi="Calibri" w:cs="Calibri"/>
              </w:rPr>
              <w:t>under its own identity</w:t>
            </w:r>
            <w:r w:rsidR="00956C17">
              <w:rPr>
                <w:rFonts w:ascii="Calibri" w:hAnsi="Calibri" w:cs="Calibri"/>
              </w:rPr>
              <w:t>.  W</w:t>
            </w:r>
            <w:r w:rsidRPr="00AA0100">
              <w:rPr>
                <w:rFonts w:ascii="Calibri" w:hAnsi="Calibri" w:cs="Calibri"/>
              </w:rPr>
              <w:t>e are a collective partnership, all 16-19 education, skills</w:t>
            </w:r>
            <w:r w:rsidR="00D50A0F" w:rsidRPr="00AA0100">
              <w:rPr>
                <w:rFonts w:ascii="Calibri" w:hAnsi="Calibri" w:cs="Calibri"/>
              </w:rPr>
              <w:t>,</w:t>
            </w:r>
            <w:r w:rsidRPr="00AA0100">
              <w:rPr>
                <w:rFonts w:ascii="Calibri" w:hAnsi="Calibri" w:cs="Calibri"/>
              </w:rPr>
              <w:t xml:space="preserve"> and training providers have equal input to the </w:t>
            </w:r>
            <w:proofErr w:type="spellStart"/>
            <w:r w:rsidRPr="00AA0100">
              <w:rPr>
                <w:rFonts w:ascii="Calibri" w:hAnsi="Calibri" w:cs="Calibri"/>
              </w:rPr>
              <w:t>programme</w:t>
            </w:r>
            <w:proofErr w:type="spellEnd"/>
            <w:r w:rsidR="00D50A0F" w:rsidRPr="00AA0100">
              <w:rPr>
                <w:rFonts w:ascii="Calibri" w:hAnsi="Calibri" w:cs="Calibri"/>
              </w:rPr>
              <w:t>,</w:t>
            </w:r>
            <w:r w:rsidRPr="00AA0100">
              <w:rPr>
                <w:rFonts w:ascii="Calibri" w:hAnsi="Calibri" w:cs="Calibri"/>
              </w:rPr>
              <w:t xml:space="preserve"> and we want an individual and unique </w:t>
            </w:r>
            <w:r w:rsidR="00BC206F" w:rsidRPr="00AA0100">
              <w:rPr>
                <w:rFonts w:ascii="Calibri" w:hAnsi="Calibri" w:cs="Calibri"/>
              </w:rPr>
              <w:t xml:space="preserve">brand and </w:t>
            </w:r>
            <w:r w:rsidRPr="00AA0100">
              <w:rPr>
                <w:rFonts w:ascii="Calibri" w:hAnsi="Calibri" w:cs="Calibri"/>
              </w:rPr>
              <w:t>logo.</w:t>
            </w:r>
          </w:p>
          <w:p w14:paraId="7E14D93E" w14:textId="2D78BC2B" w:rsidR="00F51A0D" w:rsidRPr="00AA0100" w:rsidRDefault="00F51A0D" w:rsidP="00994D16">
            <w:pPr>
              <w:rPr>
                <w:rFonts w:cs="Calibri"/>
              </w:rPr>
            </w:pPr>
          </w:p>
          <w:p w14:paraId="3F869CAF" w14:textId="77777777" w:rsidR="00653132" w:rsidRPr="00AA0100" w:rsidRDefault="00653132" w:rsidP="00653132">
            <w:pPr>
              <w:pStyle w:val="ListParagraph"/>
              <w:numPr>
                <w:ilvl w:val="0"/>
                <w:numId w:val="1"/>
              </w:numPr>
              <w:rPr>
                <w:rFonts w:cs="Calibri"/>
                <w:sz w:val="24"/>
                <w:szCs w:val="24"/>
                <w:lang w:val="en-GB"/>
              </w:rPr>
            </w:pPr>
            <w:r w:rsidRPr="00AA0100">
              <w:rPr>
                <w:rFonts w:cs="Calibri"/>
                <w:b/>
                <w:bCs/>
                <w:sz w:val="24"/>
                <w:szCs w:val="24"/>
                <w:lang w:val="en-GB"/>
              </w:rPr>
              <w:t xml:space="preserve">A logo </w:t>
            </w:r>
            <w:proofErr w:type="gramStart"/>
            <w:r w:rsidRPr="00AA0100">
              <w:rPr>
                <w:rFonts w:cs="Calibri"/>
                <w:b/>
                <w:bCs/>
                <w:sz w:val="24"/>
                <w:szCs w:val="24"/>
                <w:lang w:val="en-GB"/>
              </w:rPr>
              <w:t>design</w:t>
            </w:r>
            <w:proofErr w:type="gramEnd"/>
            <w:r w:rsidRPr="00AA0100">
              <w:rPr>
                <w:rFonts w:cs="Calibri"/>
                <w:b/>
                <w:bCs/>
                <w:sz w:val="24"/>
                <w:szCs w:val="24"/>
                <w:lang w:val="en-GB"/>
              </w:rPr>
              <w:t xml:space="preserve"> </w:t>
            </w:r>
          </w:p>
          <w:p w14:paraId="3018BF50" w14:textId="77777777" w:rsidR="00653132" w:rsidRPr="00AA0100" w:rsidRDefault="00653132" w:rsidP="00653132">
            <w:pPr>
              <w:pStyle w:val="ListParagraph"/>
              <w:numPr>
                <w:ilvl w:val="0"/>
                <w:numId w:val="1"/>
              </w:numPr>
              <w:rPr>
                <w:rFonts w:cs="Calibri"/>
                <w:sz w:val="24"/>
                <w:szCs w:val="24"/>
              </w:rPr>
            </w:pPr>
            <w:r w:rsidRPr="00AA0100">
              <w:rPr>
                <w:rFonts w:cs="Calibri"/>
                <w:sz w:val="24"/>
                <w:szCs w:val="24"/>
              </w:rPr>
              <w:t xml:space="preserve">Must display the brand </w:t>
            </w:r>
            <w:proofErr w:type="gramStart"/>
            <w:r w:rsidRPr="00AA0100">
              <w:rPr>
                <w:rFonts w:cs="Calibri"/>
                <w:sz w:val="24"/>
                <w:szCs w:val="24"/>
              </w:rPr>
              <w:t>name</w:t>
            </w:r>
            <w:proofErr w:type="gramEnd"/>
          </w:p>
          <w:p w14:paraId="55476C76" w14:textId="2FA17E8E" w:rsidR="00653132" w:rsidRPr="00AA0100" w:rsidRDefault="00653132" w:rsidP="00653132">
            <w:pPr>
              <w:pStyle w:val="ListParagraph"/>
              <w:numPr>
                <w:ilvl w:val="0"/>
                <w:numId w:val="1"/>
              </w:numPr>
              <w:rPr>
                <w:rFonts w:cs="Calibri"/>
                <w:sz w:val="24"/>
                <w:szCs w:val="24"/>
              </w:rPr>
            </w:pPr>
            <w:r w:rsidRPr="00AA0100">
              <w:rPr>
                <w:rFonts w:cs="Calibri"/>
                <w:sz w:val="24"/>
                <w:szCs w:val="24"/>
              </w:rPr>
              <w:t xml:space="preserve">Clear and simple </w:t>
            </w:r>
            <w:r w:rsidRPr="00AA0100">
              <w:rPr>
                <w:sz w:val="24"/>
                <w:szCs w:val="24"/>
              </w:rPr>
              <w:t xml:space="preserve">logo (can be reversed out of a </w:t>
            </w:r>
            <w:proofErr w:type="spellStart"/>
            <w:r w:rsidRPr="00AA0100">
              <w:rPr>
                <w:sz w:val="24"/>
                <w:szCs w:val="24"/>
              </w:rPr>
              <w:t>colour</w:t>
            </w:r>
            <w:proofErr w:type="spellEnd"/>
            <w:r w:rsidRPr="00AA0100">
              <w:rPr>
                <w:sz w:val="24"/>
                <w:szCs w:val="24"/>
              </w:rPr>
              <w:t>)</w:t>
            </w:r>
          </w:p>
          <w:p w14:paraId="44C475F9" w14:textId="77777777" w:rsidR="007808B2" w:rsidRPr="00AA0100" w:rsidRDefault="00653132" w:rsidP="005B1A08">
            <w:pPr>
              <w:pStyle w:val="ListParagraph"/>
              <w:numPr>
                <w:ilvl w:val="0"/>
                <w:numId w:val="1"/>
              </w:numPr>
              <w:rPr>
                <w:rFonts w:cs="Calibri"/>
                <w:sz w:val="24"/>
                <w:szCs w:val="24"/>
                <w:lang w:val="en-GB"/>
              </w:rPr>
            </w:pPr>
            <w:r w:rsidRPr="00AA0100">
              <w:rPr>
                <w:rFonts w:cs="Calibri"/>
                <w:sz w:val="24"/>
                <w:szCs w:val="24"/>
                <w:lang w:val="en-GB"/>
              </w:rPr>
              <w:t>Landscape and portrait versions</w:t>
            </w:r>
          </w:p>
          <w:p w14:paraId="67D55B85" w14:textId="6513D44D" w:rsidR="00653132" w:rsidRPr="00AA0100" w:rsidRDefault="00653132" w:rsidP="005B1A08">
            <w:pPr>
              <w:pStyle w:val="ListParagraph"/>
              <w:numPr>
                <w:ilvl w:val="0"/>
                <w:numId w:val="1"/>
              </w:numPr>
              <w:rPr>
                <w:rFonts w:cs="Calibri"/>
                <w:sz w:val="24"/>
                <w:szCs w:val="24"/>
                <w:lang w:val="en-GB"/>
              </w:rPr>
            </w:pPr>
            <w:r w:rsidRPr="00AA0100">
              <w:rPr>
                <w:rFonts w:cs="Calibri"/>
                <w:sz w:val="24"/>
                <w:szCs w:val="24"/>
                <w:lang w:val="en-GB"/>
              </w:rPr>
              <w:t xml:space="preserve">Designed for use in small formats </w:t>
            </w:r>
            <w:proofErr w:type="gramStart"/>
            <w:r w:rsidRPr="00AA0100">
              <w:rPr>
                <w:rFonts w:cs="Calibri"/>
                <w:sz w:val="24"/>
                <w:szCs w:val="24"/>
                <w:lang w:val="en-GB"/>
              </w:rPr>
              <w:t>i.e.</w:t>
            </w:r>
            <w:proofErr w:type="gramEnd"/>
            <w:r w:rsidRPr="00AA0100">
              <w:rPr>
                <w:rFonts w:cs="Calibri"/>
                <w:sz w:val="24"/>
                <w:szCs w:val="24"/>
                <w:lang w:val="en-GB"/>
              </w:rPr>
              <w:t xml:space="preserve"> social media and large i.e. posters</w:t>
            </w:r>
          </w:p>
          <w:p w14:paraId="313FE42D" w14:textId="4B4AC880" w:rsidR="007808B2" w:rsidRPr="00AA0100" w:rsidRDefault="007808B2" w:rsidP="005B1A08">
            <w:pPr>
              <w:pStyle w:val="ListParagraph"/>
              <w:numPr>
                <w:ilvl w:val="0"/>
                <w:numId w:val="1"/>
              </w:numPr>
              <w:rPr>
                <w:rFonts w:cs="Calibri"/>
                <w:sz w:val="24"/>
                <w:szCs w:val="24"/>
                <w:lang w:val="en-GB"/>
              </w:rPr>
            </w:pPr>
            <w:r w:rsidRPr="00AA0100">
              <w:rPr>
                <w:rFonts w:cs="Calibri"/>
                <w:sz w:val="24"/>
                <w:szCs w:val="24"/>
                <w:lang w:val="en-GB"/>
              </w:rPr>
              <w:lastRenderedPageBreak/>
              <w:t>Font family</w:t>
            </w:r>
            <w:r w:rsidR="00820D4D" w:rsidRPr="00AA0100">
              <w:rPr>
                <w:rFonts w:cs="Calibri"/>
                <w:sz w:val="24"/>
                <w:szCs w:val="24"/>
                <w:lang w:val="en-GB"/>
              </w:rPr>
              <w:t>:</w:t>
            </w:r>
            <w:r w:rsidRPr="00AA0100">
              <w:rPr>
                <w:rFonts w:cs="Calibri"/>
                <w:sz w:val="24"/>
                <w:szCs w:val="24"/>
                <w:lang w:val="en-GB"/>
              </w:rPr>
              <w:t xml:space="preserve"> </w:t>
            </w:r>
            <w:r w:rsidR="00820D4D" w:rsidRPr="00AA0100">
              <w:rPr>
                <w:rFonts w:cs="Calibri"/>
                <w:sz w:val="24"/>
                <w:szCs w:val="24"/>
                <w:lang w:val="en-GB"/>
              </w:rPr>
              <w:t>f</w:t>
            </w:r>
            <w:r w:rsidRPr="00AA0100">
              <w:rPr>
                <w:rFonts w:cs="Calibri"/>
                <w:sz w:val="24"/>
                <w:szCs w:val="24"/>
                <w:lang w:val="en-GB"/>
              </w:rPr>
              <w:t>rom google fonts, adobe fonts</w:t>
            </w:r>
            <w:r w:rsidR="00820D4D" w:rsidRPr="00AA0100">
              <w:rPr>
                <w:rFonts w:cs="Calibri"/>
                <w:sz w:val="24"/>
                <w:szCs w:val="24"/>
                <w:lang w:val="en-GB"/>
              </w:rPr>
              <w:t>,</w:t>
            </w:r>
            <w:r w:rsidRPr="00AA0100">
              <w:rPr>
                <w:rFonts w:cs="Calibri"/>
                <w:sz w:val="24"/>
                <w:szCs w:val="24"/>
                <w:lang w:val="en-GB"/>
              </w:rPr>
              <w:t xml:space="preserve"> </w:t>
            </w:r>
            <w:proofErr w:type="gramStart"/>
            <w:r w:rsidRPr="00AA0100">
              <w:rPr>
                <w:rFonts w:cs="Calibri"/>
                <w:sz w:val="24"/>
                <w:szCs w:val="24"/>
                <w:lang w:val="en-GB"/>
              </w:rPr>
              <w:t>etc</w:t>
            </w:r>
            <w:proofErr w:type="gramEnd"/>
          </w:p>
          <w:p w14:paraId="091F92B1" w14:textId="4432E6A8" w:rsidR="00355CFD" w:rsidRPr="00AA0100" w:rsidRDefault="00355CFD" w:rsidP="005B1A08">
            <w:pPr>
              <w:pStyle w:val="ListParagraph"/>
              <w:numPr>
                <w:ilvl w:val="0"/>
                <w:numId w:val="1"/>
              </w:numPr>
              <w:rPr>
                <w:rFonts w:cs="Calibri"/>
                <w:sz w:val="24"/>
                <w:szCs w:val="24"/>
                <w:lang w:val="en-GB"/>
              </w:rPr>
            </w:pPr>
            <w:r w:rsidRPr="00AA0100">
              <w:rPr>
                <w:rFonts w:cs="Calibri"/>
                <w:sz w:val="24"/>
                <w:szCs w:val="24"/>
                <w:lang w:val="en-GB"/>
              </w:rPr>
              <w:t>Colour palette:</w:t>
            </w:r>
            <w:r w:rsidRPr="00AA0100">
              <w:rPr>
                <w:rFonts w:cs="Calibri"/>
                <w:b/>
                <w:bCs/>
                <w:sz w:val="24"/>
                <w:szCs w:val="24"/>
                <w:lang w:val="en-GB"/>
              </w:rPr>
              <w:t xml:space="preserve"> </w:t>
            </w:r>
            <w:r w:rsidR="003B6C5A" w:rsidRPr="00AA0100">
              <w:rPr>
                <w:rFonts w:cs="Calibri"/>
                <w:sz w:val="24"/>
                <w:szCs w:val="24"/>
                <w:lang w:val="en-GB"/>
              </w:rPr>
              <w:t>m</w:t>
            </w:r>
            <w:r w:rsidRPr="00AA0100">
              <w:rPr>
                <w:rFonts w:cs="Calibri"/>
                <w:sz w:val="24"/>
                <w:szCs w:val="24"/>
                <w:lang w:val="en-GB"/>
              </w:rPr>
              <w:t>ax 5 colours</w:t>
            </w:r>
          </w:p>
          <w:p w14:paraId="3BA19443" w14:textId="77777777" w:rsidR="00BC206F" w:rsidRPr="00AA0100" w:rsidRDefault="00BC206F" w:rsidP="00BC206F">
            <w:pPr>
              <w:pStyle w:val="ListParagraph"/>
              <w:rPr>
                <w:rFonts w:cs="Calibri"/>
                <w:sz w:val="24"/>
                <w:szCs w:val="24"/>
                <w:lang w:val="en-GB"/>
              </w:rPr>
            </w:pPr>
          </w:p>
          <w:p w14:paraId="3A15DF55" w14:textId="74230EB4" w:rsidR="00366C07" w:rsidRDefault="00873CED" w:rsidP="005B1A08">
            <w:pPr>
              <w:pStyle w:val="ListParagraph"/>
              <w:numPr>
                <w:ilvl w:val="0"/>
                <w:numId w:val="1"/>
              </w:numPr>
              <w:rPr>
                <w:rFonts w:cs="Calibri"/>
                <w:sz w:val="24"/>
                <w:szCs w:val="24"/>
                <w:lang w:val="en-GB"/>
              </w:rPr>
            </w:pPr>
            <w:r w:rsidRPr="00AA0100">
              <w:rPr>
                <w:rFonts w:cs="Calibri"/>
                <w:b/>
                <w:bCs/>
                <w:sz w:val="24"/>
                <w:szCs w:val="24"/>
                <w:lang w:val="en-GB"/>
              </w:rPr>
              <w:t>A PowerPoint template</w:t>
            </w:r>
            <w:r w:rsidR="000E4F6D" w:rsidRPr="00AA0100">
              <w:rPr>
                <w:rFonts w:cs="Calibri"/>
                <w:sz w:val="24"/>
                <w:szCs w:val="24"/>
                <w:lang w:val="en-GB"/>
              </w:rPr>
              <w:t xml:space="preserve"> that includes the logo and </w:t>
            </w:r>
            <w:r w:rsidR="00F869CB" w:rsidRPr="00AA0100">
              <w:rPr>
                <w:rFonts w:cs="Calibri"/>
                <w:sz w:val="24"/>
                <w:szCs w:val="24"/>
                <w:lang w:val="en-GB"/>
              </w:rPr>
              <w:t xml:space="preserve">supplies a recognisable branding for </w:t>
            </w:r>
            <w:r w:rsidR="00CE09D2" w:rsidRPr="00AA0100">
              <w:rPr>
                <w:rFonts w:cs="Calibri"/>
                <w:sz w:val="24"/>
                <w:szCs w:val="24"/>
                <w:lang w:val="en-GB"/>
              </w:rPr>
              <w:t>Pathways for All</w:t>
            </w:r>
          </w:p>
          <w:p w14:paraId="0648B541" w14:textId="77777777" w:rsidR="00D96924" w:rsidRPr="00D96924" w:rsidRDefault="00D96924" w:rsidP="00D96924">
            <w:pPr>
              <w:rPr>
                <w:rFonts w:cs="Calibri"/>
                <w:lang w:val="en-GB"/>
              </w:rPr>
            </w:pPr>
          </w:p>
          <w:p w14:paraId="51DEA4B5" w14:textId="0CC8C9F7" w:rsidR="00653132" w:rsidRPr="00AA0100" w:rsidRDefault="003B6C5A" w:rsidP="00AB75A2">
            <w:pPr>
              <w:pStyle w:val="ListParagraph"/>
              <w:numPr>
                <w:ilvl w:val="0"/>
                <w:numId w:val="1"/>
              </w:numPr>
              <w:rPr>
                <w:rFonts w:cs="Calibri"/>
                <w:sz w:val="24"/>
                <w:szCs w:val="24"/>
                <w:lang w:val="en-GB"/>
              </w:rPr>
            </w:pPr>
            <w:r w:rsidRPr="00AA0100">
              <w:rPr>
                <w:rFonts w:cs="Calibri"/>
                <w:sz w:val="24"/>
                <w:szCs w:val="24"/>
                <w:lang w:val="en-GB"/>
              </w:rPr>
              <w:t>Please present your brand pack on an A4 page</w:t>
            </w:r>
            <w:r w:rsidR="00442DF0" w:rsidRPr="00AA0100">
              <w:rPr>
                <w:rFonts w:cs="Calibri"/>
                <w:sz w:val="24"/>
                <w:szCs w:val="24"/>
                <w:lang w:val="en-GB"/>
              </w:rPr>
              <w:t xml:space="preserve"> and </w:t>
            </w:r>
            <w:r w:rsidR="00CD48AD" w:rsidRPr="00AA0100">
              <w:rPr>
                <w:rFonts w:cs="Calibri"/>
                <w:sz w:val="24"/>
                <w:szCs w:val="24"/>
                <w:lang w:val="en-GB"/>
              </w:rPr>
              <w:t>PowerPoint</w:t>
            </w:r>
            <w:r w:rsidR="00203FBD" w:rsidRPr="00AA0100">
              <w:rPr>
                <w:rFonts w:cs="Calibri"/>
                <w:sz w:val="24"/>
                <w:szCs w:val="24"/>
                <w:lang w:val="en-GB"/>
              </w:rPr>
              <w:t xml:space="preserve"> slide</w:t>
            </w:r>
            <w:r w:rsidRPr="00AA0100">
              <w:rPr>
                <w:rFonts w:cs="Calibri"/>
                <w:sz w:val="24"/>
                <w:szCs w:val="24"/>
                <w:lang w:val="en-GB"/>
              </w:rPr>
              <w:t>. If you think it helps your entry, please include how your logo would look on a portrait poster and a social media post 1080px x 1080px</w:t>
            </w:r>
          </w:p>
        </w:tc>
      </w:tr>
    </w:tbl>
    <w:p w14:paraId="784BD1EF" w14:textId="77777777" w:rsidR="00E45BCF" w:rsidRPr="00AA0100" w:rsidRDefault="00E45BCF">
      <w:pPr>
        <w:pStyle w:val="Body"/>
        <w:rPr>
          <w:b/>
          <w:bCs/>
          <w:sz w:val="24"/>
          <w:szCs w:val="24"/>
          <w:lang w:val="fr-FR"/>
        </w:rPr>
      </w:pPr>
    </w:p>
    <w:p w14:paraId="152E65C6" w14:textId="73D3632B" w:rsidR="00F51A0D" w:rsidRPr="00AA0100" w:rsidRDefault="000C2925">
      <w:pPr>
        <w:pStyle w:val="Body"/>
        <w:rPr>
          <w:sz w:val="24"/>
          <w:szCs w:val="24"/>
        </w:rPr>
      </w:pPr>
      <w:proofErr w:type="spellStart"/>
      <w:r w:rsidRPr="00AA0100">
        <w:rPr>
          <w:b/>
          <w:bCs/>
          <w:sz w:val="24"/>
          <w:szCs w:val="24"/>
          <w:lang w:val="fr-FR"/>
        </w:rPr>
        <w:t>Wh</w:t>
      </w:r>
      <w:r w:rsidR="00C1095D" w:rsidRPr="00AA0100">
        <w:rPr>
          <w:b/>
          <w:bCs/>
          <w:sz w:val="24"/>
          <w:szCs w:val="24"/>
          <w:lang w:val="fr-FR"/>
        </w:rPr>
        <w:t>o</w:t>
      </w:r>
      <w:proofErr w:type="spellEnd"/>
      <w:r w:rsidR="00C1095D" w:rsidRPr="00AA0100">
        <w:rPr>
          <w:b/>
          <w:bCs/>
          <w:sz w:val="24"/>
          <w:szCs w:val="24"/>
          <w:lang w:val="fr-FR"/>
        </w:rPr>
        <w:t xml:space="preserve"> </w:t>
      </w:r>
      <w:proofErr w:type="spellStart"/>
      <w:r w:rsidRPr="00AA0100">
        <w:rPr>
          <w:b/>
          <w:bCs/>
          <w:sz w:val="24"/>
          <w:szCs w:val="24"/>
          <w:lang w:val="fr-FR"/>
        </w:rPr>
        <w:t>is</w:t>
      </w:r>
      <w:proofErr w:type="spellEnd"/>
      <w:r w:rsidRPr="00AA0100">
        <w:rPr>
          <w:b/>
          <w:bCs/>
          <w:sz w:val="24"/>
          <w:szCs w:val="24"/>
          <w:lang w:val="fr-FR"/>
        </w:rPr>
        <w:t xml:space="preserve"> the brand for</w:t>
      </w:r>
      <w:r w:rsidR="00A23FF0" w:rsidRPr="00AA0100">
        <w:rPr>
          <w:b/>
          <w:bCs/>
          <w:sz w:val="24"/>
          <w:szCs w:val="24"/>
          <w:lang w:val="fr-FR"/>
        </w:rPr>
        <w:t>:</w:t>
      </w:r>
      <w:r w:rsidR="00A23FF0" w:rsidRPr="00AA0100">
        <w:rPr>
          <w:sz w:val="24"/>
          <w:szCs w:val="24"/>
        </w:rPr>
        <w:t xml:space="preserve"> </w:t>
      </w:r>
    </w:p>
    <w:tbl>
      <w:tblPr>
        <w:tblStyle w:val="TableGrid"/>
        <w:tblW w:w="9242" w:type="dxa"/>
        <w:tblLayout w:type="fixed"/>
        <w:tblLook w:val="04A0" w:firstRow="1" w:lastRow="0" w:firstColumn="1" w:lastColumn="0" w:noHBand="0" w:noVBand="1"/>
      </w:tblPr>
      <w:tblGrid>
        <w:gridCol w:w="9242"/>
      </w:tblGrid>
      <w:tr w:rsidR="00F51A0D" w:rsidRPr="00AA0100" w14:paraId="77788329" w14:textId="77777777" w:rsidTr="00E45BCF">
        <w:trPr>
          <w:trHeight w:val="1001"/>
        </w:trPr>
        <w:tc>
          <w:tcPr>
            <w:tcW w:w="9242" w:type="dxa"/>
          </w:tcPr>
          <w:p w14:paraId="30032430" w14:textId="2E63B697" w:rsidR="00F51A0D" w:rsidRPr="00AA0100" w:rsidRDefault="008A061D">
            <w:pPr>
              <w:pStyle w:val="Body"/>
              <w:rPr>
                <w:sz w:val="24"/>
                <w:szCs w:val="24"/>
              </w:rPr>
            </w:pPr>
            <w:r w:rsidRPr="00AA0100">
              <w:rPr>
                <w:sz w:val="24"/>
                <w:szCs w:val="24"/>
              </w:rPr>
              <w:t>Education, Skills and Training providers</w:t>
            </w:r>
            <w:r w:rsidR="00956C17">
              <w:rPr>
                <w:sz w:val="24"/>
                <w:szCs w:val="24"/>
              </w:rPr>
              <w:t xml:space="preserve"> delivering in the 16-19 sector</w:t>
            </w:r>
            <w:r w:rsidRPr="00AA0100">
              <w:rPr>
                <w:sz w:val="24"/>
                <w:szCs w:val="24"/>
              </w:rPr>
              <w:t xml:space="preserve">, including charity and voluntary </w:t>
            </w:r>
            <w:proofErr w:type="spellStart"/>
            <w:proofErr w:type="gramStart"/>
            <w:r w:rsidRPr="00AA0100">
              <w:rPr>
                <w:sz w:val="24"/>
                <w:szCs w:val="24"/>
              </w:rPr>
              <w:t>organisations</w:t>
            </w:r>
            <w:proofErr w:type="spellEnd"/>
            <w:proofErr w:type="gramEnd"/>
          </w:p>
          <w:p w14:paraId="6E87F4BA" w14:textId="0E57FA3E" w:rsidR="00671991" w:rsidRPr="00AA0100" w:rsidRDefault="00671991">
            <w:pPr>
              <w:pStyle w:val="Body"/>
              <w:rPr>
                <w:sz w:val="24"/>
                <w:szCs w:val="24"/>
              </w:rPr>
            </w:pPr>
            <w:r w:rsidRPr="00AA0100">
              <w:rPr>
                <w:sz w:val="24"/>
                <w:szCs w:val="24"/>
              </w:rPr>
              <w:t>Parents and Carers</w:t>
            </w:r>
          </w:p>
          <w:p w14:paraId="71DC47BF" w14:textId="0CBB942E" w:rsidR="00671991" w:rsidRPr="00AA0100" w:rsidRDefault="00671991">
            <w:pPr>
              <w:pStyle w:val="Body"/>
              <w:rPr>
                <w:sz w:val="24"/>
                <w:szCs w:val="24"/>
              </w:rPr>
            </w:pPr>
            <w:r w:rsidRPr="00AA0100">
              <w:rPr>
                <w:sz w:val="24"/>
                <w:szCs w:val="24"/>
              </w:rPr>
              <w:t>Local Authority</w:t>
            </w:r>
            <w:r w:rsidR="00822F23" w:rsidRPr="00AA0100">
              <w:rPr>
                <w:sz w:val="24"/>
                <w:szCs w:val="24"/>
              </w:rPr>
              <w:t xml:space="preserve"> Staff / Departments</w:t>
            </w:r>
          </w:p>
          <w:p w14:paraId="498E69AA" w14:textId="02F4A951" w:rsidR="00F51A0D" w:rsidRPr="00AA0100" w:rsidRDefault="00822F23">
            <w:pPr>
              <w:pStyle w:val="Body"/>
              <w:rPr>
                <w:sz w:val="24"/>
                <w:szCs w:val="24"/>
              </w:rPr>
            </w:pPr>
            <w:r w:rsidRPr="00AA0100">
              <w:rPr>
                <w:sz w:val="24"/>
                <w:szCs w:val="24"/>
              </w:rPr>
              <w:t xml:space="preserve">Local Kent </w:t>
            </w:r>
            <w:r w:rsidR="008B6D6B" w:rsidRPr="00AA0100">
              <w:rPr>
                <w:sz w:val="24"/>
                <w:szCs w:val="24"/>
              </w:rPr>
              <w:t xml:space="preserve">Commerce, </w:t>
            </w:r>
            <w:r w:rsidR="0093615D" w:rsidRPr="00AA0100">
              <w:rPr>
                <w:sz w:val="24"/>
                <w:szCs w:val="24"/>
              </w:rPr>
              <w:t xml:space="preserve">Kent </w:t>
            </w:r>
            <w:r w:rsidRPr="00AA0100">
              <w:rPr>
                <w:sz w:val="24"/>
                <w:szCs w:val="24"/>
              </w:rPr>
              <w:t>Businesses</w:t>
            </w:r>
            <w:r w:rsidR="00813E9D" w:rsidRPr="00AA0100">
              <w:rPr>
                <w:sz w:val="24"/>
                <w:szCs w:val="24"/>
              </w:rPr>
              <w:t xml:space="preserve"> / Traineeship</w:t>
            </w:r>
            <w:r w:rsidR="00E8311D" w:rsidRPr="00AA0100">
              <w:rPr>
                <w:sz w:val="24"/>
                <w:szCs w:val="24"/>
              </w:rPr>
              <w:t>, Internship, Apprenticeship</w:t>
            </w:r>
            <w:r w:rsidR="007E0276" w:rsidRPr="00AA0100">
              <w:rPr>
                <w:sz w:val="24"/>
                <w:szCs w:val="24"/>
              </w:rPr>
              <w:t xml:space="preserve"> providers</w:t>
            </w:r>
          </w:p>
        </w:tc>
      </w:tr>
    </w:tbl>
    <w:p w14:paraId="251120A9" w14:textId="77777777" w:rsidR="00F51A0D" w:rsidRPr="00AA0100" w:rsidRDefault="00F51A0D">
      <w:pPr>
        <w:pStyle w:val="Body"/>
        <w:rPr>
          <w:b/>
          <w:bCs/>
          <w:sz w:val="24"/>
          <w:szCs w:val="24"/>
        </w:rPr>
      </w:pPr>
    </w:p>
    <w:p w14:paraId="1D1ECC56" w14:textId="0AFD430C" w:rsidR="00F51A0D" w:rsidRPr="00AA0100" w:rsidRDefault="00A23FF0">
      <w:pPr>
        <w:pStyle w:val="Body"/>
        <w:rPr>
          <w:sz w:val="24"/>
          <w:szCs w:val="24"/>
        </w:rPr>
      </w:pPr>
      <w:r w:rsidRPr="00AA0100">
        <w:rPr>
          <w:b/>
          <w:bCs/>
          <w:sz w:val="24"/>
          <w:szCs w:val="24"/>
        </w:rPr>
        <w:t>Brand attributes:</w:t>
      </w:r>
      <w:r w:rsidRPr="00AA0100">
        <w:rPr>
          <w:sz w:val="24"/>
          <w:szCs w:val="24"/>
        </w:rPr>
        <w:t xml:space="preserve"> </w:t>
      </w:r>
    </w:p>
    <w:tbl>
      <w:tblPr>
        <w:tblStyle w:val="TableGrid"/>
        <w:tblW w:w="9242" w:type="dxa"/>
        <w:tblLayout w:type="fixed"/>
        <w:tblLook w:val="04A0" w:firstRow="1" w:lastRow="0" w:firstColumn="1" w:lastColumn="0" w:noHBand="0" w:noVBand="1"/>
      </w:tblPr>
      <w:tblGrid>
        <w:gridCol w:w="9242"/>
      </w:tblGrid>
      <w:tr w:rsidR="00F51A0D" w:rsidRPr="00CC61FD" w14:paraId="4794E2AD" w14:textId="77777777" w:rsidTr="00E45BCF">
        <w:trPr>
          <w:trHeight w:val="978"/>
        </w:trPr>
        <w:tc>
          <w:tcPr>
            <w:tcW w:w="9242" w:type="dxa"/>
          </w:tcPr>
          <w:p w14:paraId="5D64E644" w14:textId="44C27B42" w:rsidR="00B45BAB" w:rsidRPr="00CC61FD" w:rsidRDefault="00595B75">
            <w:pPr>
              <w:pStyle w:val="Body"/>
              <w:rPr>
                <w:sz w:val="24"/>
                <w:szCs w:val="24"/>
              </w:rPr>
            </w:pPr>
            <w:r w:rsidRPr="00CC61FD">
              <w:rPr>
                <w:sz w:val="24"/>
                <w:szCs w:val="24"/>
              </w:rPr>
              <w:t>Partnership working</w:t>
            </w:r>
          </w:p>
          <w:p w14:paraId="053C5767" w14:textId="77777777" w:rsidR="00B507FB" w:rsidRPr="00CC61FD" w:rsidRDefault="00B507FB" w:rsidP="00B507FB">
            <w:pPr>
              <w:pStyle w:val="Body"/>
              <w:rPr>
                <w:sz w:val="24"/>
                <w:szCs w:val="24"/>
              </w:rPr>
            </w:pPr>
            <w:r w:rsidRPr="00CC61FD">
              <w:rPr>
                <w:sz w:val="24"/>
                <w:szCs w:val="24"/>
              </w:rPr>
              <w:t>Aspirational</w:t>
            </w:r>
          </w:p>
          <w:p w14:paraId="4191CA05" w14:textId="2A73AC68" w:rsidR="00F51A0D" w:rsidRPr="00CC61FD" w:rsidRDefault="002B4BCE">
            <w:pPr>
              <w:pStyle w:val="Body"/>
              <w:rPr>
                <w:sz w:val="24"/>
                <w:szCs w:val="24"/>
              </w:rPr>
            </w:pPr>
            <w:r w:rsidRPr="00CC61FD">
              <w:rPr>
                <w:sz w:val="24"/>
                <w:szCs w:val="24"/>
              </w:rPr>
              <w:t>Energetic</w:t>
            </w:r>
          </w:p>
          <w:p w14:paraId="634091AA" w14:textId="2EED3551" w:rsidR="00420620" w:rsidRPr="00CC61FD" w:rsidRDefault="002B4BCE">
            <w:pPr>
              <w:pStyle w:val="Body"/>
              <w:rPr>
                <w:sz w:val="24"/>
                <w:szCs w:val="24"/>
              </w:rPr>
            </w:pPr>
            <w:r w:rsidRPr="00CC61FD">
              <w:rPr>
                <w:sz w:val="24"/>
                <w:szCs w:val="24"/>
              </w:rPr>
              <w:t>Stimulating</w:t>
            </w:r>
          </w:p>
          <w:p w14:paraId="6102E841" w14:textId="2A20722E" w:rsidR="00F51A0D" w:rsidRPr="00CC61FD" w:rsidRDefault="0032007D">
            <w:pPr>
              <w:pStyle w:val="Body"/>
              <w:rPr>
                <w:sz w:val="24"/>
                <w:szCs w:val="24"/>
              </w:rPr>
            </w:pPr>
            <w:r w:rsidRPr="00CC61FD">
              <w:rPr>
                <w:sz w:val="24"/>
                <w:szCs w:val="24"/>
              </w:rPr>
              <w:t xml:space="preserve">Better </w:t>
            </w:r>
            <w:r w:rsidR="002B4BCE" w:rsidRPr="00CC61FD">
              <w:rPr>
                <w:sz w:val="24"/>
                <w:szCs w:val="24"/>
              </w:rPr>
              <w:t>opportunities</w:t>
            </w:r>
          </w:p>
        </w:tc>
      </w:tr>
    </w:tbl>
    <w:p w14:paraId="74106C3F" w14:textId="77777777" w:rsidR="00F51A0D" w:rsidRPr="00CC61FD" w:rsidRDefault="00F51A0D" w:rsidP="00CC7DAC">
      <w:pPr>
        <w:pStyle w:val="Body"/>
        <w:rPr>
          <w:sz w:val="24"/>
          <w:szCs w:val="24"/>
        </w:rPr>
      </w:pPr>
    </w:p>
    <w:p w14:paraId="3515B196" w14:textId="3101C8AD" w:rsidR="00F51A0D" w:rsidRPr="00CC61FD" w:rsidRDefault="00A23FF0" w:rsidP="00CC7DAC">
      <w:pPr>
        <w:pStyle w:val="Body"/>
        <w:rPr>
          <w:sz w:val="24"/>
          <w:szCs w:val="24"/>
        </w:rPr>
      </w:pPr>
      <w:r w:rsidRPr="00CC61FD">
        <w:rPr>
          <w:b/>
          <w:bCs/>
          <w:sz w:val="24"/>
          <w:szCs w:val="24"/>
        </w:rPr>
        <w:t>Judging criteria:</w:t>
      </w:r>
      <w:r w:rsidRPr="00CC61FD">
        <w:rPr>
          <w:sz w:val="24"/>
          <w:szCs w:val="24"/>
        </w:rPr>
        <w:t xml:space="preserve"> </w:t>
      </w:r>
    </w:p>
    <w:tbl>
      <w:tblPr>
        <w:tblStyle w:val="TableGrid"/>
        <w:tblW w:w="9242" w:type="dxa"/>
        <w:tblLayout w:type="fixed"/>
        <w:tblLook w:val="04A0" w:firstRow="1" w:lastRow="0" w:firstColumn="1" w:lastColumn="0" w:noHBand="0" w:noVBand="1"/>
      </w:tblPr>
      <w:tblGrid>
        <w:gridCol w:w="9242"/>
      </w:tblGrid>
      <w:tr w:rsidR="00F51A0D" w:rsidRPr="00CC61FD" w14:paraId="1709A9E5" w14:textId="77777777" w:rsidTr="00E45BCF">
        <w:trPr>
          <w:trHeight w:val="606"/>
        </w:trPr>
        <w:tc>
          <w:tcPr>
            <w:tcW w:w="9242" w:type="dxa"/>
          </w:tcPr>
          <w:p w14:paraId="7450203D" w14:textId="4B5791CB" w:rsidR="00F51A0D" w:rsidRPr="00CC61FD" w:rsidRDefault="00446DAA">
            <w:pPr>
              <w:pStyle w:val="Body"/>
              <w:rPr>
                <w:sz w:val="24"/>
                <w:szCs w:val="24"/>
              </w:rPr>
            </w:pPr>
            <w:r w:rsidRPr="00CC61FD">
              <w:rPr>
                <w:sz w:val="24"/>
                <w:szCs w:val="24"/>
              </w:rPr>
              <w:t>How well the entry matches the brand</w:t>
            </w:r>
            <w:r w:rsidR="006815F6" w:rsidRPr="00CC61FD">
              <w:rPr>
                <w:sz w:val="24"/>
                <w:szCs w:val="24"/>
              </w:rPr>
              <w:t xml:space="preserve"> and</w:t>
            </w:r>
            <w:r w:rsidR="008A00C8" w:rsidRPr="00CC61FD">
              <w:rPr>
                <w:sz w:val="24"/>
                <w:szCs w:val="24"/>
              </w:rPr>
              <w:t xml:space="preserve"> design</w:t>
            </w:r>
            <w:r w:rsidR="006815F6" w:rsidRPr="00CC61FD">
              <w:rPr>
                <w:sz w:val="24"/>
                <w:szCs w:val="24"/>
              </w:rPr>
              <w:t xml:space="preserve"> </w:t>
            </w:r>
            <w:proofErr w:type="gramStart"/>
            <w:r w:rsidR="00D60BE8" w:rsidRPr="00CC61FD">
              <w:rPr>
                <w:sz w:val="24"/>
                <w:szCs w:val="24"/>
              </w:rPr>
              <w:t>brief</w:t>
            </w:r>
            <w:proofErr w:type="gramEnd"/>
          </w:p>
          <w:p w14:paraId="40F1CB1B" w14:textId="1532724C" w:rsidR="00AB75A2" w:rsidRPr="00764AD4" w:rsidRDefault="00705643" w:rsidP="00764AD4">
            <w:pPr>
              <w:pStyle w:val="Body"/>
              <w:rPr>
                <w:sz w:val="24"/>
                <w:szCs w:val="24"/>
              </w:rPr>
            </w:pPr>
            <w:r w:rsidRPr="00956C17">
              <w:rPr>
                <w:sz w:val="24"/>
                <w:szCs w:val="24"/>
              </w:rPr>
              <w:t>Accessibility</w:t>
            </w:r>
          </w:p>
        </w:tc>
      </w:tr>
    </w:tbl>
    <w:p w14:paraId="4810558E" w14:textId="77777777" w:rsidR="00F51A0D" w:rsidRPr="00CC61FD" w:rsidRDefault="00F51A0D" w:rsidP="001B4E8A">
      <w:pPr>
        <w:pStyle w:val="Body"/>
        <w:rPr>
          <w:b/>
          <w:bCs/>
          <w:sz w:val="24"/>
          <w:szCs w:val="24"/>
        </w:rPr>
      </w:pPr>
    </w:p>
    <w:p w14:paraId="35AF1109" w14:textId="2C7C655C" w:rsidR="00F51A0D" w:rsidRPr="00CC61FD" w:rsidRDefault="001F7C33" w:rsidP="001B4E8A">
      <w:pPr>
        <w:pStyle w:val="Body"/>
        <w:rPr>
          <w:sz w:val="24"/>
          <w:szCs w:val="24"/>
        </w:rPr>
      </w:pPr>
      <w:r w:rsidRPr="00CC61FD">
        <w:rPr>
          <w:b/>
          <w:bCs/>
          <w:sz w:val="24"/>
          <w:szCs w:val="24"/>
        </w:rPr>
        <w:t>I</w:t>
      </w:r>
      <w:r w:rsidR="00A23FF0" w:rsidRPr="00CC61FD">
        <w:rPr>
          <w:b/>
          <w:bCs/>
          <w:sz w:val="24"/>
          <w:szCs w:val="24"/>
        </w:rPr>
        <w:t xml:space="preserve">mplementation: </w:t>
      </w:r>
      <w:r w:rsidR="00A23FF0" w:rsidRPr="00CC61FD">
        <w:rPr>
          <w:sz w:val="24"/>
          <w:szCs w:val="24"/>
        </w:rPr>
        <w:t>(where will the brand appear)</w:t>
      </w:r>
    </w:p>
    <w:tbl>
      <w:tblPr>
        <w:tblStyle w:val="TableGrid"/>
        <w:tblW w:w="9242" w:type="dxa"/>
        <w:tblLayout w:type="fixed"/>
        <w:tblLook w:val="04A0" w:firstRow="1" w:lastRow="0" w:firstColumn="1" w:lastColumn="0" w:noHBand="0" w:noVBand="1"/>
      </w:tblPr>
      <w:tblGrid>
        <w:gridCol w:w="9242"/>
      </w:tblGrid>
      <w:tr w:rsidR="00F51A0D" w:rsidRPr="00CC61FD" w14:paraId="1B7BBB5B" w14:textId="77777777" w:rsidTr="00E45BCF">
        <w:trPr>
          <w:trHeight w:val="558"/>
        </w:trPr>
        <w:tc>
          <w:tcPr>
            <w:tcW w:w="9242" w:type="dxa"/>
          </w:tcPr>
          <w:p w14:paraId="7B523302" w14:textId="649662C3" w:rsidR="00F51A0D" w:rsidRPr="00CC61FD" w:rsidRDefault="00AD4CCA">
            <w:pPr>
              <w:pStyle w:val="Body"/>
              <w:rPr>
                <w:sz w:val="24"/>
                <w:szCs w:val="24"/>
              </w:rPr>
            </w:pPr>
            <w:r w:rsidRPr="00CC61FD">
              <w:rPr>
                <w:sz w:val="24"/>
                <w:szCs w:val="24"/>
              </w:rPr>
              <w:t>Brand will appear</w:t>
            </w:r>
            <w:r w:rsidR="005F13C4" w:rsidRPr="00CC61FD">
              <w:rPr>
                <w:sz w:val="24"/>
                <w:szCs w:val="24"/>
              </w:rPr>
              <w:t xml:space="preserve"> on all publications produced by the </w:t>
            </w:r>
            <w:proofErr w:type="spellStart"/>
            <w:r w:rsidR="005F13C4" w:rsidRPr="00CC61FD">
              <w:rPr>
                <w:sz w:val="24"/>
                <w:szCs w:val="24"/>
              </w:rPr>
              <w:t>programme</w:t>
            </w:r>
            <w:proofErr w:type="spellEnd"/>
            <w:r w:rsidR="00931ED5" w:rsidRPr="00CC61FD">
              <w:rPr>
                <w:sz w:val="24"/>
                <w:szCs w:val="24"/>
              </w:rPr>
              <w:t>,</w:t>
            </w:r>
            <w:r w:rsidR="002E508B" w:rsidRPr="00CC61FD">
              <w:rPr>
                <w:sz w:val="24"/>
                <w:szCs w:val="24"/>
              </w:rPr>
              <w:t xml:space="preserve"> for example</w:t>
            </w:r>
            <w:r w:rsidR="00931ED5" w:rsidRPr="00CC61FD">
              <w:rPr>
                <w:sz w:val="24"/>
                <w:szCs w:val="24"/>
              </w:rPr>
              <w:t xml:space="preserve"> email, printed,</w:t>
            </w:r>
            <w:r w:rsidR="00043EF3" w:rsidRPr="00CC61FD">
              <w:rPr>
                <w:sz w:val="24"/>
                <w:szCs w:val="24"/>
              </w:rPr>
              <w:t xml:space="preserve"> </w:t>
            </w:r>
            <w:r w:rsidR="00FB5B34" w:rsidRPr="00CC61FD">
              <w:rPr>
                <w:sz w:val="24"/>
                <w:szCs w:val="24"/>
              </w:rPr>
              <w:t xml:space="preserve">social media, </w:t>
            </w:r>
            <w:r w:rsidR="00931ED5" w:rsidRPr="00CC61FD">
              <w:rPr>
                <w:sz w:val="24"/>
                <w:szCs w:val="24"/>
              </w:rPr>
              <w:t>digital communications</w:t>
            </w:r>
            <w:r w:rsidR="00C148FD" w:rsidRPr="00CC61FD">
              <w:rPr>
                <w:sz w:val="24"/>
                <w:szCs w:val="24"/>
              </w:rPr>
              <w:t xml:space="preserve"> </w:t>
            </w:r>
            <w:r w:rsidR="00C935E3" w:rsidRPr="00CC61FD">
              <w:rPr>
                <w:sz w:val="24"/>
                <w:szCs w:val="24"/>
              </w:rPr>
              <w:t>including</w:t>
            </w:r>
            <w:r w:rsidR="00FB5B34" w:rsidRPr="00CC61FD">
              <w:rPr>
                <w:sz w:val="24"/>
                <w:szCs w:val="24"/>
              </w:rPr>
              <w:t xml:space="preserve"> the</w:t>
            </w:r>
            <w:r w:rsidR="00B507FB" w:rsidRPr="00CC61FD">
              <w:rPr>
                <w:sz w:val="24"/>
                <w:szCs w:val="24"/>
              </w:rPr>
              <w:t xml:space="preserve"> </w:t>
            </w:r>
            <w:r w:rsidR="00175066" w:rsidRPr="00CC61FD">
              <w:rPr>
                <w:sz w:val="24"/>
                <w:szCs w:val="24"/>
              </w:rPr>
              <w:t>web</w:t>
            </w:r>
            <w:r w:rsidR="000C4557" w:rsidRPr="00CC61FD">
              <w:rPr>
                <w:sz w:val="24"/>
                <w:szCs w:val="24"/>
              </w:rPr>
              <w:t>site,</w:t>
            </w:r>
            <w:r w:rsidR="00C148FD" w:rsidRPr="00CC61FD">
              <w:rPr>
                <w:sz w:val="24"/>
                <w:szCs w:val="24"/>
              </w:rPr>
              <w:t xml:space="preserve"> and used in </w:t>
            </w:r>
            <w:r w:rsidR="002A78C1" w:rsidRPr="00CC61FD">
              <w:rPr>
                <w:sz w:val="24"/>
                <w:szCs w:val="24"/>
              </w:rPr>
              <w:t>PowerPoint slide decks</w:t>
            </w:r>
          </w:p>
        </w:tc>
      </w:tr>
    </w:tbl>
    <w:p w14:paraId="4FE1DC79" w14:textId="77777777" w:rsidR="00F51A0D" w:rsidRPr="00CC61FD" w:rsidRDefault="00F51A0D">
      <w:pPr>
        <w:pStyle w:val="Body"/>
        <w:rPr>
          <w:b/>
          <w:bCs/>
          <w:sz w:val="24"/>
          <w:szCs w:val="24"/>
        </w:rPr>
      </w:pPr>
    </w:p>
    <w:p w14:paraId="77633349" w14:textId="5C780DA3" w:rsidR="00F51A0D" w:rsidRPr="00CC61FD" w:rsidRDefault="00A23FF0">
      <w:pPr>
        <w:pStyle w:val="Body"/>
        <w:rPr>
          <w:sz w:val="24"/>
          <w:szCs w:val="24"/>
        </w:rPr>
      </w:pPr>
      <w:r w:rsidRPr="00CC61FD">
        <w:rPr>
          <w:b/>
          <w:bCs/>
          <w:sz w:val="24"/>
          <w:szCs w:val="24"/>
        </w:rPr>
        <w:t>T</w:t>
      </w:r>
      <w:r w:rsidR="007A2067" w:rsidRPr="00CC61FD">
        <w:rPr>
          <w:b/>
          <w:bCs/>
          <w:sz w:val="24"/>
          <w:szCs w:val="24"/>
        </w:rPr>
        <w:t>erms &amp; Conditions</w:t>
      </w:r>
      <w:r w:rsidRPr="00CC61FD">
        <w:rPr>
          <w:b/>
          <w:bCs/>
          <w:sz w:val="24"/>
          <w:szCs w:val="24"/>
        </w:rPr>
        <w:t>:</w:t>
      </w:r>
      <w:r w:rsidRPr="00CC61FD">
        <w:rPr>
          <w:sz w:val="24"/>
          <w:szCs w:val="24"/>
        </w:rPr>
        <w:t xml:space="preserve">  </w:t>
      </w:r>
    </w:p>
    <w:tbl>
      <w:tblPr>
        <w:tblStyle w:val="TableGrid"/>
        <w:tblW w:w="9242" w:type="dxa"/>
        <w:tblLayout w:type="fixed"/>
        <w:tblLook w:val="04A0" w:firstRow="1" w:lastRow="0" w:firstColumn="1" w:lastColumn="0" w:noHBand="0" w:noVBand="1"/>
      </w:tblPr>
      <w:tblGrid>
        <w:gridCol w:w="9242"/>
      </w:tblGrid>
      <w:tr w:rsidR="00F51A0D" w:rsidRPr="00CC61FD" w14:paraId="336FA31B" w14:textId="77777777" w:rsidTr="00E45BCF">
        <w:trPr>
          <w:trHeight w:val="619"/>
        </w:trPr>
        <w:tc>
          <w:tcPr>
            <w:tcW w:w="9242" w:type="dxa"/>
          </w:tcPr>
          <w:p w14:paraId="1C9E211D" w14:textId="7F1F5A8A" w:rsidR="008520C2" w:rsidRPr="00CC61FD" w:rsidRDefault="008520C2" w:rsidP="008520C2">
            <w:pPr>
              <w:pStyle w:val="Body"/>
              <w:rPr>
                <w:sz w:val="24"/>
                <w:szCs w:val="24"/>
              </w:rPr>
            </w:pPr>
            <w:r w:rsidRPr="00CC61FD">
              <w:rPr>
                <w:sz w:val="24"/>
                <w:szCs w:val="24"/>
              </w:rPr>
              <w:t>I understand that</w:t>
            </w:r>
            <w:r w:rsidR="00A02AB1" w:rsidRPr="00CC61FD">
              <w:rPr>
                <w:sz w:val="24"/>
                <w:szCs w:val="24"/>
              </w:rPr>
              <w:t xml:space="preserve"> in entering the competition</w:t>
            </w:r>
            <w:r w:rsidRPr="00CC61FD">
              <w:rPr>
                <w:sz w:val="24"/>
                <w:szCs w:val="24"/>
              </w:rPr>
              <w:t>:</w:t>
            </w:r>
          </w:p>
          <w:p w14:paraId="46F2F110" w14:textId="799CD0AA" w:rsidR="0008082D" w:rsidRPr="00CC61FD" w:rsidRDefault="0035440E" w:rsidP="00460FF8">
            <w:pPr>
              <w:pStyle w:val="Body"/>
              <w:numPr>
                <w:ilvl w:val="0"/>
                <w:numId w:val="7"/>
              </w:numPr>
              <w:rPr>
                <w:sz w:val="24"/>
                <w:szCs w:val="24"/>
              </w:rPr>
            </w:pPr>
            <w:r w:rsidRPr="00CC61FD">
              <w:rPr>
                <w:sz w:val="24"/>
                <w:szCs w:val="24"/>
              </w:rPr>
              <w:t xml:space="preserve">I </w:t>
            </w:r>
            <w:r w:rsidR="00524D8F" w:rsidRPr="00CC61FD">
              <w:rPr>
                <w:sz w:val="24"/>
                <w:szCs w:val="24"/>
              </w:rPr>
              <w:t>must be</w:t>
            </w:r>
            <w:r w:rsidR="001344BA" w:rsidRPr="00CC61FD">
              <w:rPr>
                <w:sz w:val="24"/>
                <w:szCs w:val="24"/>
              </w:rPr>
              <w:t xml:space="preserve"> 19 years </w:t>
            </w:r>
            <w:r w:rsidR="00524D8F" w:rsidRPr="00CC61FD">
              <w:rPr>
                <w:sz w:val="24"/>
                <w:szCs w:val="24"/>
              </w:rPr>
              <w:t>of age</w:t>
            </w:r>
            <w:r w:rsidR="001344BA" w:rsidRPr="00CC61FD">
              <w:rPr>
                <w:sz w:val="24"/>
                <w:szCs w:val="24"/>
              </w:rPr>
              <w:t xml:space="preserve"> or </w:t>
            </w:r>
            <w:proofErr w:type="gramStart"/>
            <w:r w:rsidR="00152C5D" w:rsidRPr="00CC61FD">
              <w:rPr>
                <w:sz w:val="24"/>
                <w:szCs w:val="24"/>
              </w:rPr>
              <w:t>younger</w:t>
            </w:r>
            <w:proofErr w:type="gramEnd"/>
          </w:p>
          <w:p w14:paraId="796922B6" w14:textId="7857CE3E" w:rsidR="008520C2" w:rsidRPr="00CC61FD" w:rsidRDefault="00764AD4" w:rsidP="004D360C">
            <w:pPr>
              <w:pStyle w:val="Body"/>
              <w:numPr>
                <w:ilvl w:val="0"/>
                <w:numId w:val="8"/>
              </w:numPr>
              <w:rPr>
                <w:sz w:val="24"/>
                <w:szCs w:val="24"/>
              </w:rPr>
            </w:pPr>
            <w:r>
              <w:rPr>
                <w:sz w:val="24"/>
                <w:szCs w:val="24"/>
              </w:rPr>
              <w:t xml:space="preserve"> </w:t>
            </w:r>
            <w:r w:rsidR="001344BA" w:rsidRPr="00CC61FD">
              <w:rPr>
                <w:sz w:val="24"/>
                <w:szCs w:val="24"/>
              </w:rPr>
              <w:t xml:space="preserve">years or </w:t>
            </w:r>
            <w:r w:rsidR="00A02AB1" w:rsidRPr="00CC61FD">
              <w:rPr>
                <w:sz w:val="24"/>
                <w:szCs w:val="24"/>
              </w:rPr>
              <w:t>younger</w:t>
            </w:r>
            <w:r w:rsidR="003F3D09" w:rsidRPr="00CC61FD">
              <w:rPr>
                <w:sz w:val="24"/>
                <w:szCs w:val="24"/>
              </w:rPr>
              <w:t xml:space="preserve"> if I have Special Educational Needs or </w:t>
            </w:r>
            <w:r w:rsidR="00A02AB1" w:rsidRPr="00CC61FD">
              <w:rPr>
                <w:sz w:val="24"/>
                <w:szCs w:val="24"/>
              </w:rPr>
              <w:t xml:space="preserve">a </w:t>
            </w:r>
            <w:r w:rsidR="003F3D09" w:rsidRPr="00CC61FD">
              <w:rPr>
                <w:sz w:val="24"/>
                <w:szCs w:val="24"/>
              </w:rPr>
              <w:t>Disability</w:t>
            </w:r>
            <w:r w:rsidR="00524D8F" w:rsidRPr="00CC61FD">
              <w:rPr>
                <w:sz w:val="24"/>
                <w:szCs w:val="24"/>
              </w:rPr>
              <w:t>)</w:t>
            </w:r>
            <w:r w:rsidR="0035440E" w:rsidRPr="00CC61FD">
              <w:rPr>
                <w:sz w:val="24"/>
                <w:szCs w:val="24"/>
              </w:rPr>
              <w:t xml:space="preserve"> </w:t>
            </w:r>
          </w:p>
          <w:p w14:paraId="3D7CE66A" w14:textId="592803D8" w:rsidR="0035440E" w:rsidRPr="00CC61FD" w:rsidRDefault="0035440E" w:rsidP="005A7CC0">
            <w:pPr>
              <w:pStyle w:val="Body"/>
              <w:numPr>
                <w:ilvl w:val="0"/>
                <w:numId w:val="7"/>
              </w:numPr>
              <w:rPr>
                <w:sz w:val="24"/>
                <w:szCs w:val="24"/>
              </w:rPr>
            </w:pPr>
            <w:r w:rsidRPr="00CC61FD">
              <w:rPr>
                <w:sz w:val="24"/>
                <w:szCs w:val="24"/>
              </w:rPr>
              <w:t>I study</w:t>
            </w:r>
            <w:r w:rsidR="000E01B0" w:rsidRPr="00CC61FD">
              <w:rPr>
                <w:sz w:val="24"/>
                <w:szCs w:val="24"/>
              </w:rPr>
              <w:t xml:space="preserve">, train, or </w:t>
            </w:r>
            <w:r w:rsidR="00A02AB1" w:rsidRPr="00CC61FD">
              <w:rPr>
                <w:sz w:val="24"/>
                <w:szCs w:val="24"/>
              </w:rPr>
              <w:t>am</w:t>
            </w:r>
            <w:r w:rsidR="000E01B0" w:rsidRPr="00CC61FD">
              <w:rPr>
                <w:sz w:val="24"/>
                <w:szCs w:val="24"/>
              </w:rPr>
              <w:t xml:space="preserve"> on a work-based</w:t>
            </w:r>
            <w:r w:rsidR="00043869" w:rsidRPr="00CC61FD">
              <w:rPr>
                <w:sz w:val="24"/>
                <w:szCs w:val="24"/>
              </w:rPr>
              <w:t xml:space="preserve"> apprenticeship or equivalent scheme</w:t>
            </w:r>
            <w:r w:rsidR="0053173C" w:rsidRPr="00CC61FD">
              <w:rPr>
                <w:sz w:val="24"/>
                <w:szCs w:val="24"/>
              </w:rPr>
              <w:t xml:space="preserve"> in </w:t>
            </w:r>
            <w:r w:rsidR="00BF10F2" w:rsidRPr="00CC61FD">
              <w:rPr>
                <w:sz w:val="24"/>
                <w:szCs w:val="24"/>
              </w:rPr>
              <w:t xml:space="preserve">a </w:t>
            </w:r>
            <w:r w:rsidR="0053173C" w:rsidRPr="00CC61FD">
              <w:rPr>
                <w:sz w:val="24"/>
                <w:szCs w:val="24"/>
              </w:rPr>
              <w:t>Kent</w:t>
            </w:r>
            <w:r w:rsidR="00043869" w:rsidRPr="00CC61FD">
              <w:rPr>
                <w:sz w:val="24"/>
                <w:szCs w:val="24"/>
              </w:rPr>
              <w:t xml:space="preserve"> </w:t>
            </w:r>
            <w:r w:rsidR="00152C5D" w:rsidRPr="00CC61FD">
              <w:rPr>
                <w:sz w:val="24"/>
                <w:szCs w:val="24"/>
              </w:rPr>
              <w:t>setting</w:t>
            </w:r>
            <w:r w:rsidR="00F62F63" w:rsidRPr="00CC61FD">
              <w:rPr>
                <w:sz w:val="24"/>
                <w:szCs w:val="24"/>
              </w:rPr>
              <w:t>. Entrants should note that evidence of eligibility may be required</w:t>
            </w:r>
            <w:r w:rsidR="009D1446">
              <w:rPr>
                <w:sz w:val="24"/>
                <w:szCs w:val="24"/>
              </w:rPr>
              <w:t>,</w:t>
            </w:r>
            <w:r w:rsidR="00F62F63" w:rsidRPr="00CC61FD">
              <w:rPr>
                <w:sz w:val="24"/>
                <w:szCs w:val="24"/>
              </w:rPr>
              <w:t xml:space="preserve"> and</w:t>
            </w:r>
            <w:r w:rsidR="004D360C" w:rsidRPr="00CC61FD">
              <w:rPr>
                <w:sz w:val="24"/>
                <w:szCs w:val="24"/>
              </w:rPr>
              <w:t xml:space="preserve"> </w:t>
            </w:r>
            <w:r w:rsidR="00F62F63" w:rsidRPr="00CC61FD">
              <w:rPr>
                <w:sz w:val="24"/>
                <w:szCs w:val="24"/>
              </w:rPr>
              <w:t>use of false information will result in disqualification from the</w:t>
            </w:r>
            <w:r w:rsidR="004D360C" w:rsidRPr="00CC61FD">
              <w:rPr>
                <w:sz w:val="24"/>
                <w:szCs w:val="24"/>
              </w:rPr>
              <w:t xml:space="preserve"> </w:t>
            </w:r>
            <w:r w:rsidR="00F62F63" w:rsidRPr="00CC61FD">
              <w:rPr>
                <w:sz w:val="24"/>
                <w:szCs w:val="24"/>
              </w:rPr>
              <w:t>competition</w:t>
            </w:r>
            <w:r w:rsidR="00764AD4">
              <w:rPr>
                <w:sz w:val="24"/>
                <w:szCs w:val="24"/>
              </w:rPr>
              <w:t>.</w:t>
            </w:r>
          </w:p>
          <w:p w14:paraId="2DFFFDF2" w14:textId="20BCA983" w:rsidR="00C45C7E" w:rsidRPr="00CC61FD" w:rsidRDefault="00A02EE3" w:rsidP="00460FF8">
            <w:pPr>
              <w:pStyle w:val="Body"/>
              <w:numPr>
                <w:ilvl w:val="0"/>
                <w:numId w:val="7"/>
              </w:numPr>
              <w:rPr>
                <w:sz w:val="24"/>
                <w:szCs w:val="24"/>
              </w:rPr>
            </w:pPr>
            <w:r w:rsidRPr="00CC61FD">
              <w:rPr>
                <w:sz w:val="24"/>
                <w:szCs w:val="24"/>
              </w:rPr>
              <w:t xml:space="preserve">I </w:t>
            </w:r>
            <w:r w:rsidR="00A87D34" w:rsidRPr="00CC61FD">
              <w:rPr>
                <w:sz w:val="24"/>
                <w:szCs w:val="24"/>
              </w:rPr>
              <w:t>am</w:t>
            </w:r>
            <w:r w:rsidRPr="00CC61FD">
              <w:rPr>
                <w:sz w:val="24"/>
                <w:szCs w:val="24"/>
              </w:rPr>
              <w:t xml:space="preserve"> enter</w:t>
            </w:r>
            <w:r w:rsidR="00A87D34" w:rsidRPr="00CC61FD">
              <w:rPr>
                <w:sz w:val="24"/>
                <w:szCs w:val="24"/>
              </w:rPr>
              <w:t>ing</w:t>
            </w:r>
            <w:r w:rsidRPr="00CC61FD">
              <w:rPr>
                <w:sz w:val="24"/>
                <w:szCs w:val="24"/>
              </w:rPr>
              <w:t xml:space="preserve"> as an </w:t>
            </w:r>
            <w:r w:rsidR="00152C5D" w:rsidRPr="00CC61FD">
              <w:rPr>
                <w:sz w:val="24"/>
                <w:szCs w:val="24"/>
              </w:rPr>
              <w:t>individual</w:t>
            </w:r>
            <w:r w:rsidR="00260661" w:rsidRPr="00CC61FD">
              <w:rPr>
                <w:sz w:val="24"/>
                <w:szCs w:val="24"/>
              </w:rPr>
              <w:t>, but my work can be supported</w:t>
            </w:r>
            <w:r w:rsidR="00C02984" w:rsidRPr="00CC61FD">
              <w:rPr>
                <w:sz w:val="24"/>
                <w:szCs w:val="24"/>
              </w:rPr>
              <w:t xml:space="preserve"> by Tutors</w:t>
            </w:r>
            <w:r w:rsidR="00C45C7E" w:rsidRPr="00CC61FD">
              <w:rPr>
                <w:sz w:val="24"/>
                <w:szCs w:val="24"/>
              </w:rPr>
              <w:t>/</w:t>
            </w:r>
            <w:r w:rsidR="002F7BA8" w:rsidRPr="00CC61FD">
              <w:rPr>
                <w:sz w:val="24"/>
                <w:szCs w:val="24"/>
              </w:rPr>
              <w:t xml:space="preserve"> </w:t>
            </w:r>
            <w:r w:rsidR="00C45C7E" w:rsidRPr="00CC61FD">
              <w:rPr>
                <w:sz w:val="24"/>
                <w:szCs w:val="24"/>
              </w:rPr>
              <w:t>Teachers/</w:t>
            </w:r>
            <w:r w:rsidR="002F7BA8" w:rsidRPr="00CC61FD">
              <w:rPr>
                <w:sz w:val="24"/>
                <w:szCs w:val="24"/>
              </w:rPr>
              <w:t xml:space="preserve"> </w:t>
            </w:r>
            <w:r w:rsidR="00C45C7E" w:rsidRPr="00CC61FD">
              <w:rPr>
                <w:sz w:val="24"/>
                <w:szCs w:val="24"/>
              </w:rPr>
              <w:t>Lecturers</w:t>
            </w:r>
            <w:r w:rsidR="00791D26" w:rsidRPr="00CC61FD">
              <w:rPr>
                <w:sz w:val="24"/>
                <w:szCs w:val="24"/>
              </w:rPr>
              <w:t>/</w:t>
            </w:r>
            <w:r w:rsidR="002F7BA8" w:rsidRPr="00CC61FD">
              <w:rPr>
                <w:sz w:val="24"/>
                <w:szCs w:val="24"/>
              </w:rPr>
              <w:t xml:space="preserve"> </w:t>
            </w:r>
            <w:r w:rsidR="00791D26" w:rsidRPr="00CC61FD">
              <w:rPr>
                <w:sz w:val="24"/>
                <w:szCs w:val="24"/>
              </w:rPr>
              <w:t>Employer</w:t>
            </w:r>
            <w:r w:rsidR="002F7BA8" w:rsidRPr="00CC61FD">
              <w:rPr>
                <w:sz w:val="24"/>
                <w:szCs w:val="24"/>
              </w:rPr>
              <w:t>s</w:t>
            </w:r>
          </w:p>
          <w:p w14:paraId="6D3C70C2" w14:textId="77777777" w:rsidR="00B278AA" w:rsidRPr="00CC61FD" w:rsidRDefault="00B278AA" w:rsidP="00460FF8">
            <w:pPr>
              <w:pStyle w:val="Body"/>
              <w:numPr>
                <w:ilvl w:val="0"/>
                <w:numId w:val="7"/>
              </w:numPr>
              <w:rPr>
                <w:sz w:val="24"/>
                <w:szCs w:val="24"/>
              </w:rPr>
            </w:pPr>
            <w:r w:rsidRPr="00CC61FD">
              <w:rPr>
                <w:sz w:val="24"/>
                <w:szCs w:val="24"/>
              </w:rPr>
              <w:t xml:space="preserve">By submitting an entry, entrants confirm that any drawings submitted are not defamatory, unlawful, discriminatory, or malicious, do not infringe third-party rights and are not subject to conflicting agreements in place that restrict their </w:t>
            </w:r>
            <w:proofErr w:type="gramStart"/>
            <w:r w:rsidRPr="00CC61FD">
              <w:rPr>
                <w:sz w:val="24"/>
                <w:szCs w:val="24"/>
              </w:rPr>
              <w:t>use</w:t>
            </w:r>
            <w:proofErr w:type="gramEnd"/>
          </w:p>
          <w:p w14:paraId="2668071A" w14:textId="6FC7A594" w:rsidR="004335D3" w:rsidRPr="00CC61FD" w:rsidRDefault="004335D3" w:rsidP="00460FF8">
            <w:pPr>
              <w:pStyle w:val="Body"/>
              <w:numPr>
                <w:ilvl w:val="0"/>
                <w:numId w:val="7"/>
              </w:numPr>
              <w:rPr>
                <w:sz w:val="24"/>
                <w:szCs w:val="24"/>
              </w:rPr>
            </w:pPr>
            <w:bookmarkStart w:id="0" w:name="_Hlk126773072"/>
            <w:r w:rsidRPr="00CC61FD">
              <w:rPr>
                <w:sz w:val="24"/>
                <w:szCs w:val="24"/>
              </w:rPr>
              <w:t>Any entries found to include work owned by a third party will be disqualified</w:t>
            </w:r>
            <w:r w:rsidR="00754996">
              <w:rPr>
                <w:sz w:val="24"/>
                <w:szCs w:val="24"/>
              </w:rPr>
              <w:t xml:space="preserve">.  KCC reserve the right to contact lecturer/supervisor should </w:t>
            </w:r>
            <w:r w:rsidR="00F973CC">
              <w:rPr>
                <w:sz w:val="24"/>
                <w:szCs w:val="24"/>
              </w:rPr>
              <w:t xml:space="preserve">any </w:t>
            </w:r>
            <w:r w:rsidR="00754996">
              <w:rPr>
                <w:sz w:val="24"/>
                <w:szCs w:val="24"/>
              </w:rPr>
              <w:t>concerns arise</w:t>
            </w:r>
            <w:bookmarkEnd w:id="0"/>
            <w:r w:rsidR="00764AD4">
              <w:rPr>
                <w:sz w:val="24"/>
                <w:szCs w:val="24"/>
              </w:rPr>
              <w:t>.</w:t>
            </w:r>
          </w:p>
          <w:p w14:paraId="4BD1E587" w14:textId="0724AFB3" w:rsidR="0008256E" w:rsidRPr="00CC61FD" w:rsidRDefault="0008256E" w:rsidP="0008256E">
            <w:pPr>
              <w:pStyle w:val="Body"/>
              <w:numPr>
                <w:ilvl w:val="0"/>
                <w:numId w:val="7"/>
              </w:numPr>
              <w:rPr>
                <w:sz w:val="24"/>
                <w:szCs w:val="24"/>
              </w:rPr>
            </w:pPr>
            <w:r w:rsidRPr="00CC61FD">
              <w:rPr>
                <w:sz w:val="24"/>
                <w:szCs w:val="24"/>
              </w:rPr>
              <w:lastRenderedPageBreak/>
              <w:t>Only one entry is allowed</w:t>
            </w:r>
            <w:r w:rsidR="00D960C6" w:rsidRPr="00CC61FD">
              <w:rPr>
                <w:sz w:val="24"/>
                <w:szCs w:val="24"/>
              </w:rPr>
              <w:t>, i</w:t>
            </w:r>
            <w:r w:rsidRPr="00CC61FD">
              <w:rPr>
                <w:sz w:val="24"/>
                <w:szCs w:val="24"/>
              </w:rPr>
              <w:t xml:space="preserve">f there are any duplicate entries, then only the first submitted version will be </w:t>
            </w:r>
            <w:proofErr w:type="gramStart"/>
            <w:r w:rsidRPr="00CC61FD">
              <w:rPr>
                <w:sz w:val="24"/>
                <w:szCs w:val="24"/>
              </w:rPr>
              <w:t>accepted</w:t>
            </w:r>
            <w:proofErr w:type="gramEnd"/>
          </w:p>
          <w:p w14:paraId="3855CCB7" w14:textId="44DCEA80" w:rsidR="00AD6BD5" w:rsidRPr="00CC61FD" w:rsidRDefault="00AD6BD5" w:rsidP="0008256E">
            <w:pPr>
              <w:pStyle w:val="Body"/>
              <w:numPr>
                <w:ilvl w:val="0"/>
                <w:numId w:val="7"/>
              </w:numPr>
              <w:rPr>
                <w:rStyle w:val="Hyperlink"/>
                <w:sz w:val="24"/>
                <w:szCs w:val="24"/>
                <w:u w:val="none"/>
              </w:rPr>
            </w:pPr>
            <w:r w:rsidRPr="00CC61FD">
              <w:rPr>
                <w:sz w:val="24"/>
                <w:szCs w:val="24"/>
              </w:rPr>
              <w:t xml:space="preserve">Entries should be submitted via </w:t>
            </w:r>
            <w:hyperlink r:id="rId12" w:history="1">
              <w:r w:rsidR="00DC46C7" w:rsidRPr="00CC61FD">
                <w:rPr>
                  <w:rStyle w:val="Hyperlink"/>
                  <w:color w:val="365F91" w:themeColor="accent1" w:themeShade="BF"/>
                  <w:sz w:val="24"/>
                  <w:szCs w:val="24"/>
                </w:rPr>
                <w:t>pathwaysforall@kent.gov.uk</w:t>
              </w:r>
            </w:hyperlink>
            <w:r w:rsidR="00DC46C7" w:rsidRPr="00CC61FD">
              <w:rPr>
                <w:rStyle w:val="Hyperlink"/>
                <w:color w:val="365F91" w:themeColor="accent1" w:themeShade="BF"/>
                <w:sz w:val="24"/>
                <w:szCs w:val="24"/>
              </w:rPr>
              <w:t xml:space="preserve"> </w:t>
            </w:r>
            <w:r w:rsidR="00DC46C7" w:rsidRPr="00CC61FD">
              <w:rPr>
                <w:rStyle w:val="Hyperlink"/>
                <w:color w:val="auto"/>
                <w:sz w:val="24"/>
                <w:szCs w:val="24"/>
                <w:u w:val="none"/>
              </w:rPr>
              <w:t>email address on or before 21 April 2023</w:t>
            </w:r>
          </w:p>
          <w:p w14:paraId="43C7A412" w14:textId="4EBC44E8" w:rsidR="00A80263" w:rsidRPr="00CC61FD" w:rsidRDefault="00A80263" w:rsidP="0008256E">
            <w:pPr>
              <w:pStyle w:val="Body"/>
              <w:numPr>
                <w:ilvl w:val="0"/>
                <w:numId w:val="7"/>
              </w:numPr>
              <w:rPr>
                <w:sz w:val="24"/>
                <w:szCs w:val="24"/>
              </w:rPr>
            </w:pPr>
            <w:r w:rsidRPr="00CC61FD">
              <w:rPr>
                <w:rStyle w:val="Hyperlink"/>
                <w:color w:val="auto"/>
                <w:sz w:val="24"/>
                <w:szCs w:val="24"/>
                <w:u w:val="none"/>
              </w:rPr>
              <w:t xml:space="preserve">Entrants need to complete the </w:t>
            </w:r>
            <w:r w:rsidR="00905D4C" w:rsidRPr="00CC61FD">
              <w:rPr>
                <w:rStyle w:val="Hyperlink"/>
                <w:b/>
                <w:bCs/>
                <w:color w:val="auto"/>
                <w:sz w:val="24"/>
                <w:szCs w:val="24"/>
                <w:u w:val="none"/>
              </w:rPr>
              <w:t xml:space="preserve">entrance </w:t>
            </w:r>
            <w:r w:rsidRPr="00CC61FD">
              <w:rPr>
                <w:rStyle w:val="Hyperlink"/>
                <w:b/>
                <w:bCs/>
                <w:color w:val="auto"/>
                <w:sz w:val="24"/>
                <w:szCs w:val="24"/>
                <w:u w:val="none"/>
              </w:rPr>
              <w:t>form</w:t>
            </w:r>
            <w:r w:rsidRPr="00CC61FD">
              <w:rPr>
                <w:rStyle w:val="Hyperlink"/>
                <w:color w:val="auto"/>
                <w:sz w:val="24"/>
                <w:szCs w:val="24"/>
                <w:u w:val="none"/>
              </w:rPr>
              <w:t xml:space="preserve"> below and include this with their submission in order for t</w:t>
            </w:r>
            <w:r w:rsidR="00905D4C" w:rsidRPr="00CC61FD">
              <w:rPr>
                <w:rStyle w:val="Hyperlink"/>
                <w:color w:val="auto"/>
                <w:sz w:val="24"/>
                <w:szCs w:val="24"/>
                <w:u w:val="none"/>
              </w:rPr>
              <w:t>heir design</w:t>
            </w:r>
            <w:r w:rsidRPr="00CC61FD">
              <w:rPr>
                <w:rStyle w:val="Hyperlink"/>
                <w:color w:val="auto"/>
                <w:sz w:val="24"/>
                <w:szCs w:val="24"/>
                <w:u w:val="none"/>
              </w:rPr>
              <w:t xml:space="preserve"> to be </w:t>
            </w:r>
            <w:r w:rsidR="00905D4C" w:rsidRPr="00CC61FD">
              <w:rPr>
                <w:rStyle w:val="Hyperlink"/>
                <w:color w:val="auto"/>
                <w:sz w:val="24"/>
                <w:szCs w:val="24"/>
                <w:u w:val="none"/>
              </w:rPr>
              <w:t xml:space="preserve">included in the </w:t>
            </w:r>
            <w:proofErr w:type="gramStart"/>
            <w:r w:rsidR="00905D4C" w:rsidRPr="00CC61FD">
              <w:rPr>
                <w:rStyle w:val="Hyperlink"/>
                <w:color w:val="auto"/>
                <w:sz w:val="24"/>
                <w:szCs w:val="24"/>
                <w:u w:val="none"/>
              </w:rPr>
              <w:t>competition</w:t>
            </w:r>
            <w:proofErr w:type="gramEnd"/>
          </w:p>
          <w:p w14:paraId="40FB3006" w14:textId="13814A76" w:rsidR="008520C2" w:rsidRPr="00CC61FD" w:rsidRDefault="00AA035F" w:rsidP="00460FF8">
            <w:pPr>
              <w:pStyle w:val="Body"/>
              <w:numPr>
                <w:ilvl w:val="0"/>
                <w:numId w:val="7"/>
              </w:numPr>
              <w:rPr>
                <w:sz w:val="24"/>
                <w:szCs w:val="24"/>
              </w:rPr>
            </w:pPr>
            <w:r w:rsidRPr="00CC61FD">
              <w:rPr>
                <w:sz w:val="24"/>
                <w:szCs w:val="24"/>
              </w:rPr>
              <w:t>Content</w:t>
            </w:r>
            <w:r w:rsidR="00D05CD9" w:rsidRPr="00CC61FD">
              <w:rPr>
                <w:sz w:val="24"/>
                <w:szCs w:val="24"/>
              </w:rPr>
              <w:t xml:space="preserve"> submi</w:t>
            </w:r>
            <w:r w:rsidR="008E7BE5" w:rsidRPr="00CC61FD">
              <w:rPr>
                <w:sz w:val="24"/>
                <w:szCs w:val="24"/>
              </w:rPr>
              <w:t>t</w:t>
            </w:r>
            <w:r w:rsidR="007A16C4">
              <w:rPr>
                <w:sz w:val="24"/>
                <w:szCs w:val="24"/>
              </w:rPr>
              <w:t>ted</w:t>
            </w:r>
            <w:r w:rsidR="008520C2" w:rsidRPr="00CC61FD">
              <w:rPr>
                <w:sz w:val="24"/>
                <w:szCs w:val="24"/>
              </w:rPr>
              <w:t xml:space="preserve"> will be the copyright of </w:t>
            </w:r>
            <w:r w:rsidR="005270C6" w:rsidRPr="00CC61FD">
              <w:rPr>
                <w:sz w:val="24"/>
                <w:szCs w:val="24"/>
              </w:rPr>
              <w:t>Kent County Council (KCC)</w:t>
            </w:r>
            <w:r w:rsidR="0026768D" w:rsidRPr="00CC61FD">
              <w:rPr>
                <w:sz w:val="24"/>
                <w:szCs w:val="24"/>
              </w:rPr>
              <w:t>,</w:t>
            </w:r>
            <w:r w:rsidR="008520C2" w:rsidRPr="00CC61FD">
              <w:rPr>
                <w:sz w:val="24"/>
                <w:szCs w:val="24"/>
              </w:rPr>
              <w:t xml:space="preserve"> and any other intellectual property which arises will also belong to the </w:t>
            </w:r>
            <w:proofErr w:type="gramStart"/>
            <w:r w:rsidR="00B50D2A" w:rsidRPr="00CC61FD">
              <w:rPr>
                <w:sz w:val="24"/>
                <w:szCs w:val="24"/>
              </w:rPr>
              <w:t>C</w:t>
            </w:r>
            <w:r w:rsidR="00963C15" w:rsidRPr="00CC61FD">
              <w:rPr>
                <w:sz w:val="24"/>
                <w:szCs w:val="24"/>
              </w:rPr>
              <w:t>ouncil</w:t>
            </w:r>
            <w:proofErr w:type="gramEnd"/>
          </w:p>
          <w:p w14:paraId="41999CF6" w14:textId="1A2BD314" w:rsidR="008520C2" w:rsidRPr="00CC61FD" w:rsidRDefault="005270C6" w:rsidP="00460FF8">
            <w:pPr>
              <w:pStyle w:val="Body"/>
              <w:numPr>
                <w:ilvl w:val="0"/>
                <w:numId w:val="7"/>
              </w:numPr>
              <w:rPr>
                <w:sz w:val="24"/>
                <w:szCs w:val="24"/>
              </w:rPr>
            </w:pPr>
            <w:r w:rsidRPr="00CC61FD">
              <w:rPr>
                <w:sz w:val="24"/>
                <w:szCs w:val="24"/>
              </w:rPr>
              <w:t xml:space="preserve">KCC </w:t>
            </w:r>
            <w:r w:rsidR="00364708" w:rsidRPr="00CC61FD">
              <w:rPr>
                <w:sz w:val="24"/>
                <w:szCs w:val="24"/>
              </w:rPr>
              <w:t>and the Pathways for All Strategic Board Partners</w:t>
            </w:r>
            <w:r w:rsidR="008520C2" w:rsidRPr="00CC61FD">
              <w:rPr>
                <w:sz w:val="24"/>
                <w:szCs w:val="24"/>
              </w:rPr>
              <w:t xml:space="preserve"> ha</w:t>
            </w:r>
            <w:r w:rsidR="00963C15" w:rsidRPr="00CC61FD">
              <w:rPr>
                <w:sz w:val="24"/>
                <w:szCs w:val="24"/>
              </w:rPr>
              <w:t>ve</w:t>
            </w:r>
            <w:r w:rsidR="008520C2" w:rsidRPr="00CC61FD">
              <w:rPr>
                <w:sz w:val="24"/>
                <w:szCs w:val="24"/>
              </w:rPr>
              <w:t xml:space="preserve"> the right to use the material and information which I provide in my</w:t>
            </w:r>
            <w:r w:rsidR="00937C71" w:rsidRPr="00CC61FD">
              <w:rPr>
                <w:sz w:val="24"/>
                <w:szCs w:val="24"/>
              </w:rPr>
              <w:t xml:space="preserve"> competition </w:t>
            </w:r>
            <w:proofErr w:type="gramStart"/>
            <w:r w:rsidR="00937C71" w:rsidRPr="00CC61FD">
              <w:rPr>
                <w:sz w:val="24"/>
                <w:szCs w:val="24"/>
              </w:rPr>
              <w:t>submission</w:t>
            </w:r>
            <w:proofErr w:type="gramEnd"/>
          </w:p>
          <w:p w14:paraId="61C3F615" w14:textId="77777777" w:rsidR="00A54127" w:rsidRDefault="008520C2" w:rsidP="00A54127">
            <w:pPr>
              <w:pStyle w:val="Body"/>
              <w:numPr>
                <w:ilvl w:val="0"/>
                <w:numId w:val="7"/>
              </w:numPr>
              <w:rPr>
                <w:sz w:val="24"/>
                <w:szCs w:val="24"/>
              </w:rPr>
            </w:pPr>
            <w:r w:rsidRPr="00CC61FD">
              <w:rPr>
                <w:sz w:val="24"/>
                <w:szCs w:val="24"/>
              </w:rPr>
              <w:t>I hereby agree to irrevocably assign all property</w:t>
            </w:r>
            <w:r w:rsidR="00B40EB1" w:rsidRPr="00CC61FD">
              <w:rPr>
                <w:sz w:val="24"/>
                <w:szCs w:val="24"/>
              </w:rPr>
              <w:t xml:space="preserve"> and moral</w:t>
            </w:r>
            <w:r w:rsidRPr="00CC61FD">
              <w:rPr>
                <w:sz w:val="24"/>
                <w:szCs w:val="24"/>
              </w:rPr>
              <w:t xml:space="preserve"> rights in my</w:t>
            </w:r>
            <w:r w:rsidR="00B069B0" w:rsidRPr="00CC61FD">
              <w:rPr>
                <w:sz w:val="24"/>
                <w:szCs w:val="24"/>
              </w:rPr>
              <w:t xml:space="preserve"> </w:t>
            </w:r>
            <w:r w:rsidR="001B6708" w:rsidRPr="00CC61FD">
              <w:rPr>
                <w:sz w:val="24"/>
                <w:szCs w:val="24"/>
              </w:rPr>
              <w:t>submission</w:t>
            </w:r>
            <w:r w:rsidRPr="00CC61FD">
              <w:rPr>
                <w:sz w:val="24"/>
                <w:szCs w:val="24"/>
              </w:rPr>
              <w:t xml:space="preserve"> to </w:t>
            </w:r>
            <w:proofErr w:type="gramStart"/>
            <w:r w:rsidR="00963C15" w:rsidRPr="00CC61FD">
              <w:rPr>
                <w:sz w:val="24"/>
                <w:szCs w:val="24"/>
              </w:rPr>
              <w:t>KCC</w:t>
            </w:r>
            <w:proofErr w:type="gramEnd"/>
            <w:r w:rsidR="00A54127">
              <w:rPr>
                <w:sz w:val="24"/>
                <w:szCs w:val="24"/>
              </w:rPr>
              <w:t xml:space="preserve"> </w:t>
            </w:r>
          </w:p>
          <w:p w14:paraId="2C68EAAB" w14:textId="50A71BFD" w:rsidR="008520C2" w:rsidRPr="00A54127" w:rsidRDefault="00A54127" w:rsidP="00A54127">
            <w:pPr>
              <w:pStyle w:val="Body"/>
              <w:numPr>
                <w:ilvl w:val="0"/>
                <w:numId w:val="7"/>
              </w:numPr>
              <w:rPr>
                <w:sz w:val="24"/>
                <w:szCs w:val="24"/>
              </w:rPr>
            </w:pPr>
            <w:r>
              <w:rPr>
                <w:sz w:val="24"/>
                <w:szCs w:val="24"/>
              </w:rPr>
              <w:t xml:space="preserve">The winning entry may not be used exactly as submitted to the competition. There may be changes made to the final submission to ensure compliance and accessibility. This </w:t>
            </w:r>
            <w:r w:rsidR="00743119">
              <w:rPr>
                <w:sz w:val="24"/>
                <w:szCs w:val="24"/>
              </w:rPr>
              <w:t>will</w:t>
            </w:r>
            <w:r>
              <w:rPr>
                <w:sz w:val="24"/>
                <w:szCs w:val="24"/>
              </w:rPr>
              <w:t xml:space="preserve"> be done in collaboration between the winner and </w:t>
            </w:r>
            <w:r w:rsidRPr="00FA0246">
              <w:rPr>
                <w:sz w:val="24"/>
                <w:szCs w:val="24"/>
              </w:rPr>
              <w:t>Kent County Council’s Marketing and Resident Experience Team</w:t>
            </w:r>
            <w:r>
              <w:rPr>
                <w:sz w:val="24"/>
                <w:szCs w:val="24"/>
              </w:rPr>
              <w:t xml:space="preserve"> or the work placement</w:t>
            </w:r>
            <w:r w:rsidRPr="00FA0246">
              <w:rPr>
                <w:sz w:val="24"/>
                <w:szCs w:val="24"/>
              </w:rPr>
              <w:t>.</w:t>
            </w:r>
          </w:p>
          <w:p w14:paraId="5294D9AD" w14:textId="7C1A4FEB" w:rsidR="00F51A0D" w:rsidRPr="00CC61FD" w:rsidRDefault="008520C2" w:rsidP="00460FF8">
            <w:pPr>
              <w:pStyle w:val="Body"/>
              <w:numPr>
                <w:ilvl w:val="0"/>
                <w:numId w:val="7"/>
              </w:numPr>
              <w:rPr>
                <w:sz w:val="24"/>
                <w:szCs w:val="24"/>
              </w:rPr>
            </w:pPr>
            <w:r w:rsidRPr="00CC61FD">
              <w:rPr>
                <w:sz w:val="24"/>
                <w:szCs w:val="24"/>
              </w:rPr>
              <w:t>The data that KCC gather will be held in accordance with the Data Protection Act 1998 and the General Data Protection Regulation (GDPR)</w:t>
            </w:r>
          </w:p>
        </w:tc>
      </w:tr>
    </w:tbl>
    <w:p w14:paraId="462B9DFE" w14:textId="77777777" w:rsidR="008520C2" w:rsidRPr="00AA0100" w:rsidRDefault="008520C2" w:rsidP="008B74E6">
      <w:pPr>
        <w:pStyle w:val="Body"/>
        <w:rPr>
          <w:b/>
          <w:bCs/>
          <w:sz w:val="24"/>
          <w:szCs w:val="24"/>
        </w:rPr>
      </w:pPr>
    </w:p>
    <w:p w14:paraId="1258F896" w14:textId="77777777" w:rsidR="008520C2" w:rsidRPr="00AA0100" w:rsidRDefault="008520C2" w:rsidP="008B74E6">
      <w:pPr>
        <w:pStyle w:val="Body"/>
        <w:rPr>
          <w:sz w:val="24"/>
          <w:szCs w:val="24"/>
        </w:rPr>
      </w:pPr>
      <w:r w:rsidRPr="00AA0100">
        <w:rPr>
          <w:b/>
          <w:bCs/>
          <w:sz w:val="24"/>
          <w:szCs w:val="24"/>
        </w:rPr>
        <w:t>Timings:</w:t>
      </w:r>
      <w:r w:rsidRPr="00AA0100">
        <w:rPr>
          <w:sz w:val="24"/>
          <w:szCs w:val="24"/>
        </w:rPr>
        <w:t xml:space="preserve"> (Approvals/delivery deadline) </w:t>
      </w:r>
    </w:p>
    <w:tbl>
      <w:tblPr>
        <w:tblStyle w:val="TableGrid"/>
        <w:tblW w:w="9242" w:type="dxa"/>
        <w:tblLayout w:type="fixed"/>
        <w:tblLook w:val="04A0" w:firstRow="1" w:lastRow="0" w:firstColumn="1" w:lastColumn="0" w:noHBand="0" w:noVBand="1"/>
      </w:tblPr>
      <w:tblGrid>
        <w:gridCol w:w="9242"/>
      </w:tblGrid>
      <w:tr w:rsidR="008520C2" w:rsidRPr="00AA0100" w14:paraId="2F44615C" w14:textId="77777777" w:rsidTr="00C87AE2">
        <w:trPr>
          <w:trHeight w:val="1357"/>
        </w:trPr>
        <w:tc>
          <w:tcPr>
            <w:tcW w:w="9242" w:type="dxa"/>
          </w:tcPr>
          <w:p w14:paraId="794CF710" w14:textId="78AB190A" w:rsidR="008520C2" w:rsidRPr="00AA0100" w:rsidRDefault="004A4840" w:rsidP="005B1A08">
            <w:pPr>
              <w:pStyle w:val="Body"/>
              <w:rPr>
                <w:b/>
                <w:bCs/>
                <w:sz w:val="24"/>
                <w:szCs w:val="24"/>
              </w:rPr>
            </w:pPr>
            <w:r w:rsidRPr="00AA0100">
              <w:rPr>
                <w:b/>
                <w:bCs/>
                <w:sz w:val="24"/>
                <w:szCs w:val="24"/>
              </w:rPr>
              <w:t>Competition</w:t>
            </w:r>
            <w:r w:rsidR="004059F4" w:rsidRPr="00AA0100">
              <w:rPr>
                <w:b/>
                <w:bCs/>
                <w:sz w:val="24"/>
                <w:szCs w:val="24"/>
              </w:rPr>
              <w:t xml:space="preserve"> launch – </w:t>
            </w:r>
            <w:r w:rsidR="00764AD4">
              <w:rPr>
                <w:b/>
                <w:bCs/>
                <w:sz w:val="24"/>
                <w:szCs w:val="24"/>
              </w:rPr>
              <w:t>9</w:t>
            </w:r>
            <w:r w:rsidR="004059F4" w:rsidRPr="00AA0100">
              <w:rPr>
                <w:b/>
                <w:bCs/>
                <w:sz w:val="24"/>
                <w:szCs w:val="24"/>
              </w:rPr>
              <w:t xml:space="preserve"> February 2023</w:t>
            </w:r>
          </w:p>
          <w:p w14:paraId="0D3F8E3E" w14:textId="77777777" w:rsidR="004059F4" w:rsidRPr="00AA0100" w:rsidRDefault="004059F4" w:rsidP="005B1A08">
            <w:pPr>
              <w:pStyle w:val="Body"/>
              <w:rPr>
                <w:b/>
                <w:bCs/>
                <w:sz w:val="24"/>
                <w:szCs w:val="24"/>
              </w:rPr>
            </w:pPr>
            <w:r w:rsidRPr="00AA0100">
              <w:rPr>
                <w:b/>
                <w:bCs/>
                <w:sz w:val="24"/>
                <w:szCs w:val="24"/>
              </w:rPr>
              <w:t xml:space="preserve">Entries due back via </w:t>
            </w:r>
            <w:hyperlink r:id="rId13" w:history="1">
              <w:r w:rsidRPr="00AA0100">
                <w:rPr>
                  <w:rStyle w:val="Hyperlink"/>
                  <w:b/>
                  <w:bCs/>
                  <w:sz w:val="24"/>
                  <w:szCs w:val="24"/>
                </w:rPr>
                <w:t>pathwaysforall@kent.gov.uk</w:t>
              </w:r>
            </w:hyperlink>
            <w:r w:rsidRPr="00AA0100">
              <w:rPr>
                <w:b/>
                <w:bCs/>
                <w:sz w:val="24"/>
                <w:szCs w:val="24"/>
              </w:rPr>
              <w:t xml:space="preserve"> </w:t>
            </w:r>
            <w:r w:rsidR="00B0259C" w:rsidRPr="00AA0100">
              <w:rPr>
                <w:b/>
                <w:bCs/>
                <w:sz w:val="24"/>
                <w:szCs w:val="24"/>
              </w:rPr>
              <w:t>on or before - 21 April 2023</w:t>
            </w:r>
          </w:p>
          <w:p w14:paraId="58FA576F" w14:textId="1B846E19" w:rsidR="00B0259C" w:rsidRPr="00AA0100" w:rsidRDefault="00B0259C" w:rsidP="005B1A08">
            <w:pPr>
              <w:pStyle w:val="Body"/>
              <w:rPr>
                <w:sz w:val="24"/>
                <w:szCs w:val="24"/>
              </w:rPr>
            </w:pPr>
            <w:r w:rsidRPr="00AA0100">
              <w:rPr>
                <w:sz w:val="24"/>
                <w:szCs w:val="24"/>
              </w:rPr>
              <w:t>Shortlisting</w:t>
            </w:r>
            <w:r w:rsidR="00BF01B7" w:rsidRPr="00AA0100">
              <w:rPr>
                <w:sz w:val="24"/>
                <w:szCs w:val="24"/>
              </w:rPr>
              <w:t xml:space="preserve"> </w:t>
            </w:r>
            <w:r w:rsidR="00D95380" w:rsidRPr="00AA0100">
              <w:rPr>
                <w:sz w:val="24"/>
                <w:szCs w:val="24"/>
              </w:rPr>
              <w:t xml:space="preserve">- </w:t>
            </w:r>
            <w:r w:rsidR="00BF01B7" w:rsidRPr="00AA0100">
              <w:rPr>
                <w:sz w:val="24"/>
                <w:szCs w:val="24"/>
              </w:rPr>
              <w:t>between 24 – 28 April 2023</w:t>
            </w:r>
          </w:p>
          <w:p w14:paraId="6AA75FA0" w14:textId="57CFB2BA" w:rsidR="00BF01B7" w:rsidRPr="00AA0100" w:rsidRDefault="00030E5D" w:rsidP="005B1A08">
            <w:pPr>
              <w:pStyle w:val="Body"/>
              <w:rPr>
                <w:sz w:val="24"/>
                <w:szCs w:val="24"/>
              </w:rPr>
            </w:pPr>
            <w:r w:rsidRPr="00AA0100">
              <w:rPr>
                <w:sz w:val="24"/>
                <w:szCs w:val="24"/>
              </w:rPr>
              <w:t xml:space="preserve">Final </w:t>
            </w:r>
            <w:r w:rsidR="00BF01B7" w:rsidRPr="00AA0100">
              <w:rPr>
                <w:sz w:val="24"/>
                <w:szCs w:val="24"/>
              </w:rPr>
              <w:t xml:space="preserve">Judging Panel </w:t>
            </w:r>
            <w:r w:rsidR="00ED67D0" w:rsidRPr="00AA0100">
              <w:rPr>
                <w:sz w:val="24"/>
                <w:szCs w:val="24"/>
              </w:rPr>
              <w:t>–</w:t>
            </w:r>
            <w:r w:rsidRPr="00AA0100">
              <w:rPr>
                <w:sz w:val="24"/>
                <w:szCs w:val="24"/>
              </w:rPr>
              <w:t xml:space="preserve"> </w:t>
            </w:r>
            <w:r w:rsidR="00ED67D0" w:rsidRPr="00AA0100">
              <w:rPr>
                <w:sz w:val="24"/>
                <w:szCs w:val="24"/>
              </w:rPr>
              <w:t>between 2</w:t>
            </w:r>
            <w:r w:rsidR="00D95380" w:rsidRPr="00AA0100">
              <w:rPr>
                <w:sz w:val="24"/>
                <w:szCs w:val="24"/>
              </w:rPr>
              <w:t xml:space="preserve"> </w:t>
            </w:r>
            <w:r w:rsidR="00ED67D0" w:rsidRPr="00AA0100">
              <w:rPr>
                <w:sz w:val="24"/>
                <w:szCs w:val="24"/>
              </w:rPr>
              <w:t>-</w:t>
            </w:r>
            <w:r w:rsidR="00D95380" w:rsidRPr="00AA0100">
              <w:rPr>
                <w:sz w:val="24"/>
                <w:szCs w:val="24"/>
              </w:rPr>
              <w:t xml:space="preserve"> </w:t>
            </w:r>
            <w:r w:rsidR="00ED67D0" w:rsidRPr="00AA0100">
              <w:rPr>
                <w:sz w:val="24"/>
                <w:szCs w:val="24"/>
              </w:rPr>
              <w:t>5 May 2023</w:t>
            </w:r>
          </w:p>
          <w:p w14:paraId="0CB5A33F" w14:textId="0E6D8E04" w:rsidR="00ED67D0" w:rsidRPr="00AA0100" w:rsidRDefault="00ED67D0" w:rsidP="005B1A08">
            <w:pPr>
              <w:pStyle w:val="Body"/>
              <w:rPr>
                <w:b/>
                <w:bCs/>
                <w:sz w:val="24"/>
                <w:szCs w:val="24"/>
              </w:rPr>
            </w:pPr>
            <w:r w:rsidRPr="00AA0100">
              <w:rPr>
                <w:b/>
                <w:bCs/>
                <w:sz w:val="24"/>
                <w:szCs w:val="24"/>
              </w:rPr>
              <w:t>Winner notified – 12 May 2023</w:t>
            </w:r>
          </w:p>
        </w:tc>
      </w:tr>
    </w:tbl>
    <w:p w14:paraId="5EDFAE39" w14:textId="77777777" w:rsidR="008520C2" w:rsidRDefault="008520C2">
      <w:pPr>
        <w:pStyle w:val="Body"/>
        <w:widowControl w:val="0"/>
        <w:rPr>
          <w:sz w:val="24"/>
          <w:szCs w:val="24"/>
        </w:rPr>
      </w:pPr>
    </w:p>
    <w:p w14:paraId="77CFFB0C" w14:textId="77777777" w:rsidR="0013236C" w:rsidRDefault="0013236C">
      <w:pPr>
        <w:pStyle w:val="Body"/>
        <w:widowControl w:val="0"/>
        <w:rPr>
          <w:sz w:val="24"/>
          <w:szCs w:val="24"/>
        </w:rPr>
      </w:pPr>
    </w:p>
    <w:p w14:paraId="039C898D" w14:textId="77777777" w:rsidR="0013236C" w:rsidRDefault="0013236C">
      <w:pPr>
        <w:pStyle w:val="Body"/>
        <w:widowControl w:val="0"/>
        <w:rPr>
          <w:sz w:val="24"/>
          <w:szCs w:val="24"/>
        </w:rPr>
      </w:pPr>
    </w:p>
    <w:p w14:paraId="1A5AE0AC" w14:textId="77777777" w:rsidR="0013236C" w:rsidRDefault="0013236C">
      <w:pPr>
        <w:pStyle w:val="Body"/>
        <w:widowControl w:val="0"/>
        <w:rPr>
          <w:sz w:val="24"/>
          <w:szCs w:val="24"/>
        </w:rPr>
      </w:pPr>
    </w:p>
    <w:p w14:paraId="193898D2" w14:textId="77777777" w:rsidR="0013236C" w:rsidRDefault="0013236C">
      <w:pPr>
        <w:pStyle w:val="Body"/>
        <w:widowControl w:val="0"/>
        <w:rPr>
          <w:sz w:val="24"/>
          <w:szCs w:val="24"/>
        </w:rPr>
      </w:pPr>
    </w:p>
    <w:p w14:paraId="0588A017" w14:textId="77777777" w:rsidR="0013236C" w:rsidRDefault="0013236C">
      <w:pPr>
        <w:pStyle w:val="Body"/>
        <w:widowControl w:val="0"/>
        <w:rPr>
          <w:sz w:val="24"/>
          <w:szCs w:val="24"/>
        </w:rPr>
      </w:pPr>
    </w:p>
    <w:p w14:paraId="6DB5698D" w14:textId="77777777" w:rsidR="0013236C" w:rsidRDefault="0013236C">
      <w:pPr>
        <w:pStyle w:val="Body"/>
        <w:widowControl w:val="0"/>
        <w:rPr>
          <w:sz w:val="24"/>
          <w:szCs w:val="24"/>
        </w:rPr>
      </w:pPr>
    </w:p>
    <w:p w14:paraId="6D4718D5" w14:textId="77777777" w:rsidR="0013236C" w:rsidRDefault="0013236C">
      <w:pPr>
        <w:pStyle w:val="Body"/>
        <w:widowControl w:val="0"/>
        <w:rPr>
          <w:sz w:val="24"/>
          <w:szCs w:val="24"/>
        </w:rPr>
      </w:pPr>
    </w:p>
    <w:p w14:paraId="542B9C1E" w14:textId="77777777" w:rsidR="0013236C" w:rsidRDefault="0013236C">
      <w:pPr>
        <w:pStyle w:val="Body"/>
        <w:widowControl w:val="0"/>
        <w:rPr>
          <w:sz w:val="24"/>
          <w:szCs w:val="24"/>
        </w:rPr>
      </w:pPr>
    </w:p>
    <w:p w14:paraId="3151286D" w14:textId="77777777" w:rsidR="0013236C" w:rsidRDefault="0013236C">
      <w:pPr>
        <w:pStyle w:val="Body"/>
        <w:widowControl w:val="0"/>
        <w:rPr>
          <w:sz w:val="24"/>
          <w:szCs w:val="24"/>
        </w:rPr>
      </w:pPr>
    </w:p>
    <w:p w14:paraId="43A7843B" w14:textId="77777777" w:rsidR="0013236C" w:rsidRDefault="0013236C">
      <w:pPr>
        <w:pStyle w:val="Body"/>
        <w:widowControl w:val="0"/>
        <w:rPr>
          <w:sz w:val="24"/>
          <w:szCs w:val="24"/>
        </w:rPr>
      </w:pPr>
    </w:p>
    <w:p w14:paraId="73304977" w14:textId="77777777" w:rsidR="0013236C" w:rsidRDefault="0013236C">
      <w:pPr>
        <w:pStyle w:val="Body"/>
        <w:widowControl w:val="0"/>
        <w:rPr>
          <w:sz w:val="24"/>
          <w:szCs w:val="24"/>
        </w:rPr>
      </w:pPr>
    </w:p>
    <w:p w14:paraId="17D3F974" w14:textId="77777777" w:rsidR="0013236C" w:rsidRDefault="0013236C">
      <w:pPr>
        <w:pStyle w:val="Body"/>
        <w:widowControl w:val="0"/>
        <w:rPr>
          <w:sz w:val="24"/>
          <w:szCs w:val="24"/>
        </w:rPr>
      </w:pPr>
    </w:p>
    <w:p w14:paraId="6AB81B6F" w14:textId="77777777" w:rsidR="0013236C" w:rsidRDefault="0013236C">
      <w:pPr>
        <w:pStyle w:val="Body"/>
        <w:widowControl w:val="0"/>
        <w:rPr>
          <w:sz w:val="24"/>
          <w:szCs w:val="24"/>
        </w:rPr>
      </w:pPr>
    </w:p>
    <w:p w14:paraId="34DD8BB1" w14:textId="77777777" w:rsidR="0013236C" w:rsidRDefault="0013236C">
      <w:pPr>
        <w:pStyle w:val="Body"/>
        <w:widowControl w:val="0"/>
        <w:rPr>
          <w:sz w:val="24"/>
          <w:szCs w:val="24"/>
        </w:rPr>
      </w:pPr>
    </w:p>
    <w:p w14:paraId="16BB5F0E" w14:textId="77777777" w:rsidR="0013236C" w:rsidRDefault="0013236C">
      <w:pPr>
        <w:pStyle w:val="Body"/>
        <w:widowControl w:val="0"/>
        <w:rPr>
          <w:sz w:val="24"/>
          <w:szCs w:val="24"/>
        </w:rPr>
      </w:pPr>
    </w:p>
    <w:p w14:paraId="334CDEFE" w14:textId="77777777" w:rsidR="0013236C" w:rsidRDefault="0013236C">
      <w:pPr>
        <w:pStyle w:val="Body"/>
        <w:widowControl w:val="0"/>
        <w:rPr>
          <w:sz w:val="24"/>
          <w:szCs w:val="24"/>
        </w:rPr>
      </w:pPr>
    </w:p>
    <w:p w14:paraId="3114422C" w14:textId="77777777" w:rsidR="0013236C" w:rsidRDefault="0013236C">
      <w:pPr>
        <w:pStyle w:val="Body"/>
        <w:widowControl w:val="0"/>
        <w:rPr>
          <w:sz w:val="24"/>
          <w:szCs w:val="24"/>
        </w:rPr>
      </w:pPr>
    </w:p>
    <w:p w14:paraId="0AEFE584" w14:textId="77777777" w:rsidR="0013236C" w:rsidRDefault="0013236C">
      <w:pPr>
        <w:pStyle w:val="Body"/>
        <w:widowControl w:val="0"/>
        <w:rPr>
          <w:sz w:val="24"/>
          <w:szCs w:val="24"/>
        </w:rPr>
      </w:pPr>
    </w:p>
    <w:p w14:paraId="5597C9A2" w14:textId="77777777" w:rsidR="0013236C" w:rsidRDefault="0013236C">
      <w:pPr>
        <w:pStyle w:val="Body"/>
        <w:widowControl w:val="0"/>
        <w:rPr>
          <w:sz w:val="24"/>
          <w:szCs w:val="24"/>
        </w:rPr>
      </w:pPr>
    </w:p>
    <w:p w14:paraId="34E489C0" w14:textId="77777777" w:rsidR="0013236C" w:rsidRDefault="0013236C">
      <w:pPr>
        <w:pStyle w:val="Body"/>
        <w:widowControl w:val="0"/>
        <w:rPr>
          <w:sz w:val="24"/>
          <w:szCs w:val="24"/>
        </w:rPr>
      </w:pPr>
    </w:p>
    <w:p w14:paraId="1C545ED8" w14:textId="77777777" w:rsidR="0013236C" w:rsidRDefault="0013236C">
      <w:pPr>
        <w:pStyle w:val="Body"/>
        <w:widowControl w:val="0"/>
        <w:rPr>
          <w:sz w:val="24"/>
          <w:szCs w:val="24"/>
        </w:rPr>
      </w:pPr>
    </w:p>
    <w:p w14:paraId="55C8446E" w14:textId="77777777" w:rsidR="0013236C" w:rsidRDefault="0013236C">
      <w:pPr>
        <w:pStyle w:val="Body"/>
        <w:widowControl w:val="0"/>
        <w:rPr>
          <w:sz w:val="24"/>
          <w:szCs w:val="24"/>
        </w:rPr>
      </w:pPr>
    </w:p>
    <w:p w14:paraId="3F41D663" w14:textId="77777777" w:rsidR="0013236C" w:rsidRDefault="0013236C">
      <w:pPr>
        <w:pStyle w:val="Body"/>
        <w:widowControl w:val="0"/>
        <w:rPr>
          <w:sz w:val="24"/>
          <w:szCs w:val="24"/>
        </w:rPr>
      </w:pPr>
    </w:p>
    <w:p w14:paraId="7FEEC8FD" w14:textId="77777777" w:rsidR="0013236C" w:rsidRDefault="0013236C">
      <w:pPr>
        <w:pStyle w:val="Body"/>
        <w:widowControl w:val="0"/>
        <w:rPr>
          <w:sz w:val="24"/>
          <w:szCs w:val="24"/>
        </w:rPr>
      </w:pPr>
    </w:p>
    <w:p w14:paraId="7CE59182" w14:textId="77777777" w:rsidR="0013236C" w:rsidRDefault="0013236C">
      <w:pPr>
        <w:pStyle w:val="Body"/>
        <w:widowControl w:val="0"/>
        <w:rPr>
          <w:sz w:val="24"/>
          <w:szCs w:val="24"/>
        </w:rPr>
      </w:pPr>
    </w:p>
    <w:p w14:paraId="004A5A3C" w14:textId="47689290" w:rsidR="0013236C" w:rsidRPr="000F6B68" w:rsidRDefault="00B31902">
      <w:pPr>
        <w:pStyle w:val="Body"/>
        <w:widowControl w:val="0"/>
        <w:rPr>
          <w:color w:val="365F91" w:themeColor="accent1" w:themeShade="BF"/>
          <w:sz w:val="44"/>
          <w:szCs w:val="44"/>
        </w:rPr>
      </w:pPr>
      <w:r w:rsidRPr="000F6B68">
        <w:rPr>
          <w:color w:val="365F91" w:themeColor="accent1" w:themeShade="BF"/>
          <w:sz w:val="44"/>
          <w:szCs w:val="44"/>
        </w:rPr>
        <w:t>Competition Entry Form</w:t>
      </w:r>
    </w:p>
    <w:p w14:paraId="699B5127" w14:textId="7ADD7D91" w:rsidR="00C85AC5" w:rsidRPr="000F6B68" w:rsidRDefault="00C85AC5">
      <w:pPr>
        <w:pStyle w:val="Body"/>
        <w:widowControl w:val="0"/>
        <w:rPr>
          <w:color w:val="365F91" w:themeColor="accent1" w:themeShade="BF"/>
          <w:sz w:val="28"/>
          <w:szCs w:val="28"/>
        </w:rPr>
      </w:pPr>
      <w:r w:rsidRPr="000F6B68">
        <w:rPr>
          <w:color w:val="365F91" w:themeColor="accent1" w:themeShade="BF"/>
          <w:sz w:val="28"/>
          <w:szCs w:val="28"/>
        </w:rPr>
        <w:t xml:space="preserve">This must be submitted along with all other material used in your competition </w:t>
      </w:r>
      <w:proofErr w:type="gramStart"/>
      <w:r w:rsidRPr="000F6B68">
        <w:rPr>
          <w:color w:val="365F91" w:themeColor="accent1" w:themeShade="BF"/>
          <w:sz w:val="28"/>
          <w:szCs w:val="28"/>
        </w:rPr>
        <w:t>entry</w:t>
      </w:r>
      <w:proofErr w:type="gramEnd"/>
    </w:p>
    <w:p w14:paraId="4FA0AC51" w14:textId="77777777" w:rsidR="00B31902" w:rsidRDefault="00B31902">
      <w:pPr>
        <w:pStyle w:val="Body"/>
        <w:widowControl w:val="0"/>
        <w:rPr>
          <w:color w:val="365F91" w:themeColor="accent1" w:themeShade="BF"/>
          <w:sz w:val="36"/>
          <w:szCs w:val="36"/>
        </w:rPr>
      </w:pPr>
    </w:p>
    <w:tbl>
      <w:tblPr>
        <w:tblStyle w:val="TableGrid"/>
        <w:tblW w:w="0" w:type="auto"/>
        <w:tblLook w:val="04A0" w:firstRow="1" w:lastRow="0" w:firstColumn="1" w:lastColumn="0" w:noHBand="0" w:noVBand="1"/>
      </w:tblPr>
      <w:tblGrid>
        <w:gridCol w:w="4505"/>
        <w:gridCol w:w="4505"/>
      </w:tblGrid>
      <w:tr w:rsidR="00557BF9" w14:paraId="3AE4A057" w14:textId="77777777" w:rsidTr="00557BF9">
        <w:tc>
          <w:tcPr>
            <w:tcW w:w="4505" w:type="dxa"/>
          </w:tcPr>
          <w:p w14:paraId="2B347231" w14:textId="77777777" w:rsidR="00557BF9" w:rsidRPr="007442AA" w:rsidRDefault="00B9012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 xml:space="preserve">Entrant </w:t>
            </w:r>
            <w:r w:rsidR="00557BF9" w:rsidRPr="007442AA">
              <w:rPr>
                <w:b/>
                <w:bCs/>
                <w:color w:val="365F91" w:themeColor="accent1" w:themeShade="BF"/>
                <w:sz w:val="28"/>
                <w:szCs w:val="28"/>
              </w:rPr>
              <w:t>Name</w:t>
            </w:r>
          </w:p>
          <w:p w14:paraId="54681D8B" w14:textId="042F71FC" w:rsidR="007442AA" w:rsidRPr="007442AA" w:rsidRDefault="007442A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p>
        </w:tc>
        <w:tc>
          <w:tcPr>
            <w:tcW w:w="4505" w:type="dxa"/>
          </w:tcPr>
          <w:p w14:paraId="39422DD2" w14:textId="77777777" w:rsidR="00557BF9" w:rsidRPr="004D46E9" w:rsidRDefault="00557BF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2F5ADF" w14:paraId="0D79E615" w14:textId="77777777" w:rsidTr="00557BF9">
        <w:tc>
          <w:tcPr>
            <w:tcW w:w="4505" w:type="dxa"/>
          </w:tcPr>
          <w:p w14:paraId="208C319C" w14:textId="77777777" w:rsidR="002F5ADF" w:rsidRPr="007442AA" w:rsidRDefault="002F5A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Entrant Contact</w:t>
            </w:r>
            <w:r w:rsidR="007442AA" w:rsidRPr="007442AA">
              <w:rPr>
                <w:b/>
                <w:bCs/>
                <w:color w:val="365F91" w:themeColor="accent1" w:themeShade="BF"/>
                <w:sz w:val="28"/>
                <w:szCs w:val="28"/>
              </w:rPr>
              <w:t xml:space="preserve"> Phone number</w:t>
            </w:r>
          </w:p>
          <w:p w14:paraId="090D79F1" w14:textId="160D8AA2" w:rsidR="007442AA" w:rsidRPr="007442AA" w:rsidRDefault="007442A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p>
        </w:tc>
        <w:tc>
          <w:tcPr>
            <w:tcW w:w="4505" w:type="dxa"/>
          </w:tcPr>
          <w:p w14:paraId="650BB70A" w14:textId="77777777" w:rsidR="002F5ADF" w:rsidRPr="004D46E9" w:rsidRDefault="002F5A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7442AA" w14:paraId="235B0805" w14:textId="77777777" w:rsidTr="00557BF9">
        <w:tc>
          <w:tcPr>
            <w:tcW w:w="4505" w:type="dxa"/>
          </w:tcPr>
          <w:p w14:paraId="718A47C6" w14:textId="77777777" w:rsidR="007442AA" w:rsidRPr="007442AA" w:rsidRDefault="007442A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Entrant Contact Email</w:t>
            </w:r>
          </w:p>
          <w:p w14:paraId="53E79139" w14:textId="3D57EF76" w:rsidR="007442AA" w:rsidRPr="007442AA" w:rsidRDefault="007442A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p>
        </w:tc>
        <w:tc>
          <w:tcPr>
            <w:tcW w:w="4505" w:type="dxa"/>
          </w:tcPr>
          <w:p w14:paraId="75BB0927" w14:textId="77777777" w:rsidR="007442AA" w:rsidRPr="004D46E9" w:rsidRDefault="007442AA">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557BF9" w14:paraId="5F9C3E1F" w14:textId="77777777" w:rsidTr="00557BF9">
        <w:tc>
          <w:tcPr>
            <w:tcW w:w="4505" w:type="dxa"/>
          </w:tcPr>
          <w:p w14:paraId="6FE7F548" w14:textId="767A365A" w:rsidR="00557BF9" w:rsidRPr="007442AA" w:rsidRDefault="00557BF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Education / Employment</w:t>
            </w:r>
            <w:r w:rsidR="004D46E9" w:rsidRPr="007442AA">
              <w:rPr>
                <w:b/>
                <w:bCs/>
                <w:color w:val="365F91" w:themeColor="accent1" w:themeShade="BF"/>
                <w:sz w:val="28"/>
                <w:szCs w:val="28"/>
              </w:rPr>
              <w:t xml:space="preserve"> Setting Name</w:t>
            </w:r>
          </w:p>
        </w:tc>
        <w:tc>
          <w:tcPr>
            <w:tcW w:w="4505" w:type="dxa"/>
          </w:tcPr>
          <w:p w14:paraId="30B9B688" w14:textId="77777777" w:rsidR="00557BF9" w:rsidRPr="004D46E9" w:rsidRDefault="00557BF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557BF9" w14:paraId="32F7C86E" w14:textId="77777777" w:rsidTr="00557BF9">
        <w:tc>
          <w:tcPr>
            <w:tcW w:w="4505" w:type="dxa"/>
          </w:tcPr>
          <w:p w14:paraId="08080661" w14:textId="1F581B20" w:rsidR="00557BF9" w:rsidRPr="007442AA" w:rsidRDefault="004D46E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Education / Employment Setting Address</w:t>
            </w:r>
          </w:p>
        </w:tc>
        <w:tc>
          <w:tcPr>
            <w:tcW w:w="4505" w:type="dxa"/>
          </w:tcPr>
          <w:p w14:paraId="36E965EB" w14:textId="77777777" w:rsidR="00557BF9" w:rsidRPr="004D46E9" w:rsidRDefault="00557BF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557BF9" w14:paraId="10FE377D" w14:textId="77777777" w:rsidTr="00557BF9">
        <w:tc>
          <w:tcPr>
            <w:tcW w:w="4505" w:type="dxa"/>
          </w:tcPr>
          <w:p w14:paraId="66D0F88E" w14:textId="215E260A" w:rsidR="00557BF9" w:rsidRPr="007442AA" w:rsidRDefault="00D4598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 xml:space="preserve">Course of Study / Type of </w:t>
            </w:r>
            <w:r w:rsidR="00560C46" w:rsidRPr="007442AA">
              <w:rPr>
                <w:b/>
                <w:bCs/>
                <w:color w:val="365F91" w:themeColor="accent1" w:themeShade="BF"/>
                <w:sz w:val="28"/>
                <w:szCs w:val="28"/>
              </w:rPr>
              <w:t>employment</w:t>
            </w:r>
          </w:p>
        </w:tc>
        <w:tc>
          <w:tcPr>
            <w:tcW w:w="4505" w:type="dxa"/>
          </w:tcPr>
          <w:p w14:paraId="79DC3C32" w14:textId="77777777" w:rsidR="00557BF9" w:rsidRPr="004D46E9" w:rsidRDefault="00557BF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557BF9" w14:paraId="37DF963B" w14:textId="77777777" w:rsidTr="00557BF9">
        <w:tc>
          <w:tcPr>
            <w:tcW w:w="4505" w:type="dxa"/>
          </w:tcPr>
          <w:p w14:paraId="7195AA9C" w14:textId="77777777" w:rsidR="00557BF9" w:rsidRPr="007442AA" w:rsidRDefault="002F5A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Lecturer / Supervisor Name</w:t>
            </w:r>
          </w:p>
          <w:p w14:paraId="03A36A7D" w14:textId="284EC985" w:rsidR="002F5ADF" w:rsidRPr="007442AA" w:rsidRDefault="002F5A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p>
        </w:tc>
        <w:tc>
          <w:tcPr>
            <w:tcW w:w="4505" w:type="dxa"/>
          </w:tcPr>
          <w:p w14:paraId="2F38FA1A" w14:textId="77777777" w:rsidR="00557BF9" w:rsidRPr="004D46E9" w:rsidRDefault="00557BF9">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754996" w14:paraId="44ACB521" w14:textId="77777777" w:rsidTr="00557BF9">
        <w:tc>
          <w:tcPr>
            <w:tcW w:w="4505" w:type="dxa"/>
          </w:tcPr>
          <w:p w14:paraId="230E87C1" w14:textId="77777777" w:rsidR="00754996" w:rsidRDefault="0075499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r w:rsidRPr="007442AA">
              <w:rPr>
                <w:b/>
                <w:bCs/>
                <w:color w:val="365F91" w:themeColor="accent1" w:themeShade="BF"/>
                <w:sz w:val="28"/>
                <w:szCs w:val="28"/>
              </w:rPr>
              <w:t>Lecturer / Supervisor</w:t>
            </w:r>
            <w:r>
              <w:rPr>
                <w:b/>
                <w:bCs/>
                <w:color w:val="365F91" w:themeColor="accent1" w:themeShade="BF"/>
                <w:sz w:val="28"/>
                <w:szCs w:val="28"/>
              </w:rPr>
              <w:t xml:space="preserve"> Contact Details</w:t>
            </w:r>
          </w:p>
          <w:p w14:paraId="28C45DF8" w14:textId="5283BDA0" w:rsidR="00754996" w:rsidRPr="00C85AC5" w:rsidRDefault="0075499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p>
        </w:tc>
        <w:tc>
          <w:tcPr>
            <w:tcW w:w="4505" w:type="dxa"/>
          </w:tcPr>
          <w:p w14:paraId="1055BFD3" w14:textId="77777777" w:rsidR="00754996" w:rsidRPr="004D46E9" w:rsidRDefault="0075499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r w:rsidR="002F5ADF" w14:paraId="440A175F" w14:textId="77777777" w:rsidTr="00557BF9">
        <w:tc>
          <w:tcPr>
            <w:tcW w:w="4505" w:type="dxa"/>
          </w:tcPr>
          <w:p w14:paraId="0458BB0E" w14:textId="77777777" w:rsidR="00D30A77" w:rsidRDefault="00D30A77">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r w:rsidRPr="00C85AC5">
              <w:rPr>
                <w:b/>
                <w:bCs/>
                <w:color w:val="365F91" w:themeColor="accent1" w:themeShade="BF"/>
                <w:sz w:val="28"/>
                <w:szCs w:val="28"/>
              </w:rPr>
              <w:t>Please Sign</w:t>
            </w:r>
            <w:r>
              <w:rPr>
                <w:color w:val="365F91" w:themeColor="accent1" w:themeShade="BF"/>
                <w:sz w:val="28"/>
                <w:szCs w:val="28"/>
              </w:rPr>
              <w:t xml:space="preserve"> </w:t>
            </w:r>
          </w:p>
          <w:p w14:paraId="3F44289C" w14:textId="28583326" w:rsidR="002F5ADF" w:rsidRDefault="00C8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r>
              <w:rPr>
                <w:color w:val="365F91" w:themeColor="accent1" w:themeShade="BF"/>
                <w:sz w:val="28"/>
                <w:szCs w:val="28"/>
              </w:rPr>
              <w:t>*</w:t>
            </w:r>
            <w:r w:rsidR="00754996">
              <w:rPr>
                <w:color w:val="365F91" w:themeColor="accent1" w:themeShade="BF"/>
                <w:sz w:val="28"/>
                <w:szCs w:val="28"/>
              </w:rPr>
              <w:t xml:space="preserve"> </w:t>
            </w:r>
            <w:r>
              <w:rPr>
                <w:color w:val="365F91" w:themeColor="accent1" w:themeShade="BF"/>
                <w:sz w:val="28"/>
                <w:szCs w:val="28"/>
              </w:rPr>
              <w:t xml:space="preserve"> </w:t>
            </w:r>
            <w:r w:rsidR="00754996">
              <w:rPr>
                <w:color w:val="365F91" w:themeColor="accent1" w:themeShade="BF"/>
                <w:sz w:val="28"/>
                <w:szCs w:val="28"/>
              </w:rPr>
              <w:t xml:space="preserve">I confirm this is my own work.  </w:t>
            </w:r>
            <w:r w:rsidR="003D5391">
              <w:rPr>
                <w:color w:val="365F91" w:themeColor="accent1" w:themeShade="BF"/>
                <w:sz w:val="28"/>
                <w:szCs w:val="28"/>
              </w:rPr>
              <w:t>I give consent for KCC / Pathways for All to use my name and/or image</w:t>
            </w:r>
            <w:r w:rsidR="003F58F6">
              <w:rPr>
                <w:color w:val="365F91" w:themeColor="accent1" w:themeShade="BF"/>
                <w:sz w:val="28"/>
                <w:szCs w:val="28"/>
              </w:rPr>
              <w:t xml:space="preserve"> in relation to this competition</w:t>
            </w:r>
            <w:r w:rsidR="004C497D">
              <w:rPr>
                <w:color w:val="365F91" w:themeColor="accent1" w:themeShade="BF"/>
                <w:sz w:val="28"/>
                <w:szCs w:val="28"/>
              </w:rPr>
              <w:t xml:space="preserve"> and </w:t>
            </w:r>
            <w:proofErr w:type="spellStart"/>
            <w:r w:rsidR="004C497D">
              <w:rPr>
                <w:color w:val="365F91" w:themeColor="accent1" w:themeShade="BF"/>
                <w:sz w:val="28"/>
                <w:szCs w:val="28"/>
              </w:rPr>
              <w:t>programme</w:t>
            </w:r>
            <w:proofErr w:type="spellEnd"/>
            <w:r w:rsidR="004C497D">
              <w:rPr>
                <w:color w:val="365F91" w:themeColor="accent1" w:themeShade="BF"/>
                <w:sz w:val="28"/>
                <w:szCs w:val="28"/>
              </w:rPr>
              <w:t xml:space="preserve"> of work,</w:t>
            </w:r>
            <w:r w:rsidR="003F58F6">
              <w:rPr>
                <w:color w:val="365F91" w:themeColor="accent1" w:themeShade="BF"/>
                <w:sz w:val="28"/>
                <w:szCs w:val="28"/>
              </w:rPr>
              <w:t xml:space="preserve"> and </w:t>
            </w:r>
            <w:r w:rsidR="009A02FC">
              <w:rPr>
                <w:color w:val="365F91" w:themeColor="accent1" w:themeShade="BF"/>
                <w:sz w:val="28"/>
                <w:szCs w:val="28"/>
              </w:rPr>
              <w:t xml:space="preserve">in relation to any </w:t>
            </w:r>
            <w:r w:rsidR="003F58F6">
              <w:rPr>
                <w:color w:val="365F91" w:themeColor="accent1" w:themeShade="BF"/>
                <w:sz w:val="28"/>
                <w:szCs w:val="28"/>
              </w:rPr>
              <w:t xml:space="preserve">subsequent use of </w:t>
            </w:r>
            <w:r w:rsidR="009A02FC">
              <w:rPr>
                <w:color w:val="365F91" w:themeColor="accent1" w:themeShade="BF"/>
                <w:sz w:val="28"/>
                <w:szCs w:val="28"/>
              </w:rPr>
              <w:t xml:space="preserve">the designed </w:t>
            </w:r>
            <w:r w:rsidR="003F58F6">
              <w:rPr>
                <w:color w:val="365F91" w:themeColor="accent1" w:themeShade="BF"/>
                <w:sz w:val="28"/>
                <w:szCs w:val="28"/>
              </w:rPr>
              <w:t xml:space="preserve">branding </w:t>
            </w:r>
            <w:r w:rsidR="004C497D">
              <w:rPr>
                <w:color w:val="365F91" w:themeColor="accent1" w:themeShade="BF"/>
                <w:sz w:val="28"/>
                <w:szCs w:val="28"/>
              </w:rPr>
              <w:t>/ logo</w:t>
            </w:r>
            <w:r>
              <w:rPr>
                <w:color w:val="365F91" w:themeColor="accent1" w:themeShade="BF"/>
                <w:sz w:val="28"/>
                <w:szCs w:val="28"/>
              </w:rPr>
              <w:t>.</w:t>
            </w:r>
          </w:p>
          <w:p w14:paraId="1DEFEFC7" w14:textId="797A5E26" w:rsidR="00C85AC5" w:rsidRPr="00C85AC5" w:rsidRDefault="00C85AC5">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b/>
                <w:bCs/>
                <w:color w:val="365F91" w:themeColor="accent1" w:themeShade="BF"/>
                <w:sz w:val="28"/>
                <w:szCs w:val="28"/>
              </w:rPr>
            </w:pPr>
          </w:p>
        </w:tc>
        <w:tc>
          <w:tcPr>
            <w:tcW w:w="4505" w:type="dxa"/>
          </w:tcPr>
          <w:p w14:paraId="18CE7924" w14:textId="77777777" w:rsidR="002F5ADF" w:rsidRPr="004D46E9" w:rsidRDefault="002F5ADF">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color w:val="365F91" w:themeColor="accent1" w:themeShade="BF"/>
                <w:sz w:val="28"/>
                <w:szCs w:val="28"/>
              </w:rPr>
            </w:pPr>
          </w:p>
        </w:tc>
      </w:tr>
    </w:tbl>
    <w:p w14:paraId="23C755C1" w14:textId="77777777" w:rsidR="00B31902" w:rsidRPr="00B31902" w:rsidRDefault="00B31902">
      <w:pPr>
        <w:pStyle w:val="Body"/>
        <w:widowControl w:val="0"/>
        <w:rPr>
          <w:color w:val="365F91" w:themeColor="accent1" w:themeShade="BF"/>
          <w:sz w:val="36"/>
          <w:szCs w:val="36"/>
        </w:rPr>
      </w:pPr>
    </w:p>
    <w:sectPr w:rsidR="00B31902" w:rsidRPr="00B31902">
      <w:headerReference w:type="default" r:id="rId14"/>
      <w:footerReference w:type="default" r:id="rId1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2BC8" w14:textId="77777777" w:rsidR="00271D87" w:rsidRDefault="00271D87">
      <w:r>
        <w:separator/>
      </w:r>
    </w:p>
  </w:endnote>
  <w:endnote w:type="continuationSeparator" w:id="0">
    <w:p w14:paraId="158D990C" w14:textId="77777777" w:rsidR="00271D87" w:rsidRDefault="00271D87">
      <w:r>
        <w:continuationSeparator/>
      </w:r>
    </w:p>
  </w:endnote>
  <w:endnote w:type="continuationNotice" w:id="1">
    <w:p w14:paraId="34337E7E" w14:textId="77777777" w:rsidR="00271D87" w:rsidRDefault="00271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065"/>
      <w:docPartObj>
        <w:docPartGallery w:val="Page Numbers (Bottom of Page)"/>
        <w:docPartUnique/>
      </w:docPartObj>
    </w:sdtPr>
    <w:sdtEndPr/>
    <w:sdtContent>
      <w:sdt>
        <w:sdtPr>
          <w:id w:val="-1769616900"/>
          <w:docPartObj>
            <w:docPartGallery w:val="Page Numbers (Top of Page)"/>
            <w:docPartUnique/>
          </w:docPartObj>
        </w:sdtPr>
        <w:sdtEndPr/>
        <w:sdtContent>
          <w:p w14:paraId="3C56491A" w14:textId="41F56D8C" w:rsidR="00AA0100" w:rsidRDefault="00AA0100">
            <w:pPr>
              <w:pStyle w:val="Footer"/>
              <w:jc w:val="right"/>
            </w:pPr>
            <w:r w:rsidRPr="00234499">
              <w:rPr>
                <w:rFonts w:ascii="Calibri" w:hAnsi="Calibri" w:cs="Calibri"/>
              </w:rPr>
              <w:t xml:space="preserve">Page </w:t>
            </w:r>
            <w:r w:rsidRPr="00234499">
              <w:rPr>
                <w:rFonts w:ascii="Calibri" w:hAnsi="Calibri" w:cs="Calibri"/>
                <w:b/>
                <w:bCs/>
              </w:rPr>
              <w:fldChar w:fldCharType="begin"/>
            </w:r>
            <w:r w:rsidRPr="00234499">
              <w:rPr>
                <w:rFonts w:ascii="Calibri" w:hAnsi="Calibri" w:cs="Calibri"/>
                <w:b/>
                <w:bCs/>
              </w:rPr>
              <w:instrText xml:space="preserve"> PAGE </w:instrText>
            </w:r>
            <w:r w:rsidRPr="00234499">
              <w:rPr>
                <w:rFonts w:ascii="Calibri" w:hAnsi="Calibri" w:cs="Calibri"/>
                <w:b/>
                <w:bCs/>
              </w:rPr>
              <w:fldChar w:fldCharType="separate"/>
            </w:r>
            <w:r w:rsidRPr="00234499">
              <w:rPr>
                <w:rFonts w:ascii="Calibri" w:hAnsi="Calibri" w:cs="Calibri"/>
                <w:b/>
                <w:bCs/>
                <w:noProof/>
              </w:rPr>
              <w:t>2</w:t>
            </w:r>
            <w:r w:rsidRPr="00234499">
              <w:rPr>
                <w:rFonts w:ascii="Calibri" w:hAnsi="Calibri" w:cs="Calibri"/>
                <w:b/>
                <w:bCs/>
              </w:rPr>
              <w:fldChar w:fldCharType="end"/>
            </w:r>
            <w:r w:rsidRPr="00234499">
              <w:rPr>
                <w:rFonts w:ascii="Calibri" w:hAnsi="Calibri" w:cs="Calibri"/>
              </w:rPr>
              <w:t xml:space="preserve"> of </w:t>
            </w:r>
            <w:r w:rsidRPr="00234499">
              <w:rPr>
                <w:rFonts w:ascii="Calibri" w:hAnsi="Calibri" w:cs="Calibri"/>
                <w:b/>
                <w:bCs/>
              </w:rPr>
              <w:fldChar w:fldCharType="begin"/>
            </w:r>
            <w:r w:rsidRPr="00234499">
              <w:rPr>
                <w:rFonts w:ascii="Calibri" w:hAnsi="Calibri" w:cs="Calibri"/>
                <w:b/>
                <w:bCs/>
              </w:rPr>
              <w:instrText xml:space="preserve"> NUMPAGES  </w:instrText>
            </w:r>
            <w:r w:rsidRPr="00234499">
              <w:rPr>
                <w:rFonts w:ascii="Calibri" w:hAnsi="Calibri" w:cs="Calibri"/>
                <w:b/>
                <w:bCs/>
              </w:rPr>
              <w:fldChar w:fldCharType="separate"/>
            </w:r>
            <w:r w:rsidRPr="00234499">
              <w:rPr>
                <w:rFonts w:ascii="Calibri" w:hAnsi="Calibri" w:cs="Calibri"/>
                <w:b/>
                <w:bCs/>
                <w:noProof/>
              </w:rPr>
              <w:t>2</w:t>
            </w:r>
            <w:r w:rsidRPr="00234499">
              <w:rPr>
                <w:rFonts w:ascii="Calibri" w:hAnsi="Calibri" w:cs="Calibri"/>
                <w:b/>
                <w:bCs/>
              </w:rPr>
              <w:fldChar w:fldCharType="end"/>
            </w:r>
          </w:p>
        </w:sdtContent>
      </w:sdt>
    </w:sdtContent>
  </w:sdt>
  <w:p w14:paraId="4585A5A0" w14:textId="77777777" w:rsidR="00AA0100" w:rsidRDefault="00AA0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DC8" w14:textId="77777777" w:rsidR="00271D87" w:rsidRDefault="00271D87">
      <w:r>
        <w:separator/>
      </w:r>
    </w:p>
  </w:footnote>
  <w:footnote w:type="continuationSeparator" w:id="0">
    <w:p w14:paraId="08D63F00" w14:textId="77777777" w:rsidR="00271D87" w:rsidRDefault="00271D87">
      <w:r>
        <w:continuationSeparator/>
      </w:r>
    </w:p>
  </w:footnote>
  <w:footnote w:type="continuationNotice" w:id="1">
    <w:p w14:paraId="6F05B81E" w14:textId="77777777" w:rsidR="00271D87" w:rsidRDefault="00271D87"/>
  </w:footnote>
  <w:footnote w:id="2">
    <w:p w14:paraId="216BAED9" w14:textId="626D572A" w:rsidR="002858DC" w:rsidRPr="00DB78F2" w:rsidRDefault="002858DC">
      <w:pPr>
        <w:pStyle w:val="FootnoteText"/>
        <w:rPr>
          <w:rFonts w:ascii="Calibri" w:hAnsi="Calibri" w:cs="Calibri"/>
          <w:lang w:val="en-GB"/>
        </w:rPr>
      </w:pPr>
      <w:r w:rsidRPr="00DB78F2">
        <w:rPr>
          <w:rStyle w:val="FootnoteReference"/>
          <w:rFonts w:ascii="Calibri" w:hAnsi="Calibri" w:cs="Calibri"/>
        </w:rPr>
        <w:footnoteRef/>
      </w:r>
      <w:r w:rsidRPr="00DB78F2">
        <w:rPr>
          <w:rFonts w:ascii="Calibri" w:hAnsi="Calibri" w:cs="Calibri"/>
        </w:rPr>
        <w:t xml:space="preserve"> </w:t>
      </w:r>
      <w:r w:rsidRPr="00DB78F2">
        <w:rPr>
          <w:rFonts w:ascii="Calibri" w:hAnsi="Calibri" w:cs="Calibri"/>
          <w:lang w:val="en-GB"/>
        </w:rPr>
        <w:t>Placement to be confirmed, duration will be up to a week</w:t>
      </w:r>
      <w:r w:rsidR="000F3BB2" w:rsidRPr="00DB78F2">
        <w:rPr>
          <w:rFonts w:ascii="Calibri" w:hAnsi="Calibri" w:cs="Calibri"/>
          <w:lang w:val="en-GB"/>
        </w:rPr>
        <w:t xml:space="preserve">, to be taken at a mutually agreed date between the winner and the placement </w:t>
      </w:r>
      <w:r w:rsidR="00251B2B" w:rsidRPr="00DB78F2">
        <w:rPr>
          <w:rFonts w:ascii="Calibri" w:hAnsi="Calibri" w:cs="Calibri"/>
          <w:lang w:val="en-GB"/>
        </w:rPr>
        <w:t xml:space="preserve">lead </w:t>
      </w:r>
      <w:r w:rsidR="000F3BB2" w:rsidRPr="00DB78F2">
        <w:rPr>
          <w:rFonts w:ascii="Calibri" w:hAnsi="Calibri" w:cs="Calibri"/>
          <w:lang w:val="en-GB"/>
        </w:rPr>
        <w:t>contact</w:t>
      </w:r>
      <w:r w:rsidR="00251B2B" w:rsidRPr="00DB78F2">
        <w:rPr>
          <w:rFonts w:ascii="Calibri" w:hAnsi="Calibri" w:cs="Calibr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A1A2" w14:textId="127A5001" w:rsidR="00F51A0D" w:rsidRDefault="00A23FF0">
    <w:pPr>
      <w:pStyle w:val="Body"/>
    </w:pPr>
    <w:r>
      <w:rPr>
        <w:noProof/>
      </w:rPr>
      <w:drawing>
        <wp:anchor distT="152400" distB="152400" distL="152400" distR="152400" simplePos="0" relativeHeight="251658240" behindDoc="1" locked="0" layoutInCell="1" allowOverlap="1" wp14:anchorId="3FF1224D" wp14:editId="354FD1BC">
          <wp:simplePos x="0" y="0"/>
          <wp:positionH relativeFrom="page">
            <wp:posOffset>6210300</wp:posOffset>
          </wp:positionH>
          <wp:positionV relativeFrom="page">
            <wp:posOffset>95250</wp:posOffset>
          </wp:positionV>
          <wp:extent cx="1140460" cy="941705"/>
          <wp:effectExtent l="0" t="0" r="0" b="0"/>
          <wp:wrapNone/>
          <wp:docPr id="1073741825"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5" name="officeArt object">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140460" cy="941705"/>
                  </a:xfrm>
                  <a:prstGeom prst="rect">
                    <a:avLst/>
                  </a:prstGeom>
                  <a:ln w="12700" cap="flat">
                    <a:noFill/>
                    <a:miter lim="400000"/>
                  </a:ln>
                  <a:effectLst/>
                </pic:spPr>
              </pic:pic>
            </a:graphicData>
          </a:graphic>
        </wp:anchor>
      </w:drawing>
    </w:r>
    <w:r w:rsidRPr="00C87AE2">
      <w:rPr>
        <w:b/>
        <w:bCs/>
        <w:color w:val="0070C0"/>
        <w:sz w:val="24"/>
        <w:szCs w:val="24"/>
        <w:u w:color="548DD4"/>
      </w:rPr>
      <w:t xml:space="preserve">Brand and </w:t>
    </w:r>
    <w:r w:rsidR="0082722F" w:rsidRPr="00C87AE2">
      <w:rPr>
        <w:b/>
        <w:bCs/>
        <w:color w:val="0070C0"/>
        <w:sz w:val="24"/>
        <w:szCs w:val="24"/>
        <w:u w:color="548DD4"/>
      </w:rPr>
      <w:t>D</w:t>
    </w:r>
    <w:r w:rsidRPr="00C87AE2">
      <w:rPr>
        <w:b/>
        <w:bCs/>
        <w:color w:val="0070C0"/>
        <w:sz w:val="24"/>
        <w:szCs w:val="24"/>
        <w:u w:color="548DD4"/>
      </w:rPr>
      <w:t xml:space="preserve">esign </w:t>
    </w:r>
    <w:r w:rsidR="0082722F" w:rsidRPr="00C87AE2">
      <w:rPr>
        <w:b/>
        <w:bCs/>
        <w:color w:val="0070C0"/>
        <w:sz w:val="24"/>
        <w:szCs w:val="24"/>
        <w:u w:color="548DD4"/>
      </w:rPr>
      <w:t>B</w:t>
    </w:r>
    <w:r w:rsidRPr="00C87AE2">
      <w:rPr>
        <w:b/>
        <w:bCs/>
        <w:color w:val="0070C0"/>
        <w:sz w:val="24"/>
        <w:szCs w:val="24"/>
        <w:u w:color="548DD4"/>
      </w:rPr>
      <w:t xml:space="preserve">rief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169"/>
    <w:multiLevelType w:val="hybridMultilevel"/>
    <w:tmpl w:val="4F9C704C"/>
    <w:lvl w:ilvl="0" w:tplc="A7446822">
      <w:start w:val="1"/>
      <w:numFmt w:val="bullet"/>
      <w:lvlText w:val="•"/>
      <w:lvlJc w:val="left"/>
      <w:pPr>
        <w:tabs>
          <w:tab w:val="num" w:pos="720"/>
        </w:tabs>
        <w:ind w:left="720" w:hanging="360"/>
      </w:pPr>
      <w:rPr>
        <w:rFonts w:ascii="Times New Roman" w:hAnsi="Times New Roman" w:hint="default"/>
      </w:rPr>
    </w:lvl>
    <w:lvl w:ilvl="1" w:tplc="63506E1A" w:tentative="1">
      <w:start w:val="1"/>
      <w:numFmt w:val="bullet"/>
      <w:lvlText w:val="•"/>
      <w:lvlJc w:val="left"/>
      <w:pPr>
        <w:tabs>
          <w:tab w:val="num" w:pos="1440"/>
        </w:tabs>
        <w:ind w:left="1440" w:hanging="360"/>
      </w:pPr>
      <w:rPr>
        <w:rFonts w:ascii="Times New Roman" w:hAnsi="Times New Roman" w:hint="default"/>
      </w:rPr>
    </w:lvl>
    <w:lvl w:ilvl="2" w:tplc="40EE36F0" w:tentative="1">
      <w:start w:val="1"/>
      <w:numFmt w:val="bullet"/>
      <w:lvlText w:val="•"/>
      <w:lvlJc w:val="left"/>
      <w:pPr>
        <w:tabs>
          <w:tab w:val="num" w:pos="2160"/>
        </w:tabs>
        <w:ind w:left="2160" w:hanging="360"/>
      </w:pPr>
      <w:rPr>
        <w:rFonts w:ascii="Times New Roman" w:hAnsi="Times New Roman" w:hint="default"/>
      </w:rPr>
    </w:lvl>
    <w:lvl w:ilvl="3" w:tplc="F73C451A" w:tentative="1">
      <w:start w:val="1"/>
      <w:numFmt w:val="bullet"/>
      <w:lvlText w:val="•"/>
      <w:lvlJc w:val="left"/>
      <w:pPr>
        <w:tabs>
          <w:tab w:val="num" w:pos="2880"/>
        </w:tabs>
        <w:ind w:left="2880" w:hanging="360"/>
      </w:pPr>
      <w:rPr>
        <w:rFonts w:ascii="Times New Roman" w:hAnsi="Times New Roman" w:hint="default"/>
      </w:rPr>
    </w:lvl>
    <w:lvl w:ilvl="4" w:tplc="457AD5FE" w:tentative="1">
      <w:start w:val="1"/>
      <w:numFmt w:val="bullet"/>
      <w:lvlText w:val="•"/>
      <w:lvlJc w:val="left"/>
      <w:pPr>
        <w:tabs>
          <w:tab w:val="num" w:pos="3600"/>
        </w:tabs>
        <w:ind w:left="3600" w:hanging="360"/>
      </w:pPr>
      <w:rPr>
        <w:rFonts w:ascii="Times New Roman" w:hAnsi="Times New Roman" w:hint="default"/>
      </w:rPr>
    </w:lvl>
    <w:lvl w:ilvl="5" w:tplc="10CCE122" w:tentative="1">
      <w:start w:val="1"/>
      <w:numFmt w:val="bullet"/>
      <w:lvlText w:val="•"/>
      <w:lvlJc w:val="left"/>
      <w:pPr>
        <w:tabs>
          <w:tab w:val="num" w:pos="4320"/>
        </w:tabs>
        <w:ind w:left="4320" w:hanging="360"/>
      </w:pPr>
      <w:rPr>
        <w:rFonts w:ascii="Times New Roman" w:hAnsi="Times New Roman" w:hint="default"/>
      </w:rPr>
    </w:lvl>
    <w:lvl w:ilvl="6" w:tplc="630E68DA" w:tentative="1">
      <w:start w:val="1"/>
      <w:numFmt w:val="bullet"/>
      <w:lvlText w:val="•"/>
      <w:lvlJc w:val="left"/>
      <w:pPr>
        <w:tabs>
          <w:tab w:val="num" w:pos="5040"/>
        </w:tabs>
        <w:ind w:left="5040" w:hanging="360"/>
      </w:pPr>
      <w:rPr>
        <w:rFonts w:ascii="Times New Roman" w:hAnsi="Times New Roman" w:hint="default"/>
      </w:rPr>
    </w:lvl>
    <w:lvl w:ilvl="7" w:tplc="FF68DCEC" w:tentative="1">
      <w:start w:val="1"/>
      <w:numFmt w:val="bullet"/>
      <w:lvlText w:val="•"/>
      <w:lvlJc w:val="left"/>
      <w:pPr>
        <w:tabs>
          <w:tab w:val="num" w:pos="5760"/>
        </w:tabs>
        <w:ind w:left="5760" w:hanging="360"/>
      </w:pPr>
      <w:rPr>
        <w:rFonts w:ascii="Times New Roman" w:hAnsi="Times New Roman" w:hint="default"/>
      </w:rPr>
    </w:lvl>
    <w:lvl w:ilvl="8" w:tplc="0D26CA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7B0BC0"/>
    <w:multiLevelType w:val="hybridMultilevel"/>
    <w:tmpl w:val="2FB45956"/>
    <w:lvl w:ilvl="0" w:tplc="17B83240">
      <w:start w:val="2"/>
      <w:numFmt w:val="bullet"/>
      <w:lvlText w:val=""/>
      <w:lvlJc w:val="left"/>
      <w:pPr>
        <w:ind w:left="720" w:hanging="360"/>
      </w:pPr>
      <w:rPr>
        <w:rFonts w:ascii="Symbol" w:eastAsia="Arial Unicode MS"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C04BB"/>
    <w:multiLevelType w:val="hybridMultilevel"/>
    <w:tmpl w:val="79505218"/>
    <w:lvl w:ilvl="0" w:tplc="F5BA8848">
      <w:start w:val="1"/>
      <w:numFmt w:val="bullet"/>
      <w:lvlText w:val="•"/>
      <w:lvlJc w:val="left"/>
      <w:pPr>
        <w:tabs>
          <w:tab w:val="num" w:pos="720"/>
        </w:tabs>
        <w:ind w:left="720" w:hanging="360"/>
      </w:pPr>
      <w:rPr>
        <w:rFonts w:ascii="Times New Roman" w:hAnsi="Times New Roman" w:hint="default"/>
      </w:rPr>
    </w:lvl>
    <w:lvl w:ilvl="1" w:tplc="B6905F8C" w:tentative="1">
      <w:start w:val="1"/>
      <w:numFmt w:val="bullet"/>
      <w:lvlText w:val="•"/>
      <w:lvlJc w:val="left"/>
      <w:pPr>
        <w:tabs>
          <w:tab w:val="num" w:pos="1440"/>
        </w:tabs>
        <w:ind w:left="1440" w:hanging="360"/>
      </w:pPr>
      <w:rPr>
        <w:rFonts w:ascii="Times New Roman" w:hAnsi="Times New Roman" w:hint="default"/>
      </w:rPr>
    </w:lvl>
    <w:lvl w:ilvl="2" w:tplc="164CB080" w:tentative="1">
      <w:start w:val="1"/>
      <w:numFmt w:val="bullet"/>
      <w:lvlText w:val="•"/>
      <w:lvlJc w:val="left"/>
      <w:pPr>
        <w:tabs>
          <w:tab w:val="num" w:pos="2160"/>
        </w:tabs>
        <w:ind w:left="2160" w:hanging="360"/>
      </w:pPr>
      <w:rPr>
        <w:rFonts w:ascii="Times New Roman" w:hAnsi="Times New Roman" w:hint="default"/>
      </w:rPr>
    </w:lvl>
    <w:lvl w:ilvl="3" w:tplc="8A76627E" w:tentative="1">
      <w:start w:val="1"/>
      <w:numFmt w:val="bullet"/>
      <w:lvlText w:val="•"/>
      <w:lvlJc w:val="left"/>
      <w:pPr>
        <w:tabs>
          <w:tab w:val="num" w:pos="2880"/>
        </w:tabs>
        <w:ind w:left="2880" w:hanging="360"/>
      </w:pPr>
      <w:rPr>
        <w:rFonts w:ascii="Times New Roman" w:hAnsi="Times New Roman" w:hint="default"/>
      </w:rPr>
    </w:lvl>
    <w:lvl w:ilvl="4" w:tplc="01D49D78" w:tentative="1">
      <w:start w:val="1"/>
      <w:numFmt w:val="bullet"/>
      <w:lvlText w:val="•"/>
      <w:lvlJc w:val="left"/>
      <w:pPr>
        <w:tabs>
          <w:tab w:val="num" w:pos="3600"/>
        </w:tabs>
        <w:ind w:left="3600" w:hanging="360"/>
      </w:pPr>
      <w:rPr>
        <w:rFonts w:ascii="Times New Roman" w:hAnsi="Times New Roman" w:hint="default"/>
      </w:rPr>
    </w:lvl>
    <w:lvl w:ilvl="5" w:tplc="AB348372" w:tentative="1">
      <w:start w:val="1"/>
      <w:numFmt w:val="bullet"/>
      <w:lvlText w:val="•"/>
      <w:lvlJc w:val="left"/>
      <w:pPr>
        <w:tabs>
          <w:tab w:val="num" w:pos="4320"/>
        </w:tabs>
        <w:ind w:left="4320" w:hanging="360"/>
      </w:pPr>
      <w:rPr>
        <w:rFonts w:ascii="Times New Roman" w:hAnsi="Times New Roman" w:hint="default"/>
      </w:rPr>
    </w:lvl>
    <w:lvl w:ilvl="6" w:tplc="4AFC1C46" w:tentative="1">
      <w:start w:val="1"/>
      <w:numFmt w:val="bullet"/>
      <w:lvlText w:val="•"/>
      <w:lvlJc w:val="left"/>
      <w:pPr>
        <w:tabs>
          <w:tab w:val="num" w:pos="5040"/>
        </w:tabs>
        <w:ind w:left="5040" w:hanging="360"/>
      </w:pPr>
      <w:rPr>
        <w:rFonts w:ascii="Times New Roman" w:hAnsi="Times New Roman" w:hint="default"/>
      </w:rPr>
    </w:lvl>
    <w:lvl w:ilvl="7" w:tplc="F49A375A" w:tentative="1">
      <w:start w:val="1"/>
      <w:numFmt w:val="bullet"/>
      <w:lvlText w:val="•"/>
      <w:lvlJc w:val="left"/>
      <w:pPr>
        <w:tabs>
          <w:tab w:val="num" w:pos="5760"/>
        </w:tabs>
        <w:ind w:left="5760" w:hanging="360"/>
      </w:pPr>
      <w:rPr>
        <w:rFonts w:ascii="Times New Roman" w:hAnsi="Times New Roman" w:hint="default"/>
      </w:rPr>
    </w:lvl>
    <w:lvl w:ilvl="8" w:tplc="ED6CD7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F70A13"/>
    <w:multiLevelType w:val="hybridMultilevel"/>
    <w:tmpl w:val="38846F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91C9C"/>
    <w:multiLevelType w:val="hybridMultilevel"/>
    <w:tmpl w:val="A65A69C8"/>
    <w:lvl w:ilvl="0" w:tplc="BF7A559C">
      <w:start w:val="1"/>
      <w:numFmt w:val="bullet"/>
      <w:lvlText w:val="•"/>
      <w:lvlJc w:val="left"/>
      <w:pPr>
        <w:tabs>
          <w:tab w:val="num" w:pos="720"/>
        </w:tabs>
        <w:ind w:left="720" w:hanging="360"/>
      </w:pPr>
      <w:rPr>
        <w:rFonts w:ascii="Times New Roman" w:hAnsi="Times New Roman" w:hint="default"/>
      </w:rPr>
    </w:lvl>
    <w:lvl w:ilvl="1" w:tplc="B908F5A6" w:tentative="1">
      <w:start w:val="1"/>
      <w:numFmt w:val="bullet"/>
      <w:lvlText w:val="•"/>
      <w:lvlJc w:val="left"/>
      <w:pPr>
        <w:tabs>
          <w:tab w:val="num" w:pos="1440"/>
        </w:tabs>
        <w:ind w:left="1440" w:hanging="360"/>
      </w:pPr>
      <w:rPr>
        <w:rFonts w:ascii="Times New Roman" w:hAnsi="Times New Roman" w:hint="default"/>
      </w:rPr>
    </w:lvl>
    <w:lvl w:ilvl="2" w:tplc="663811E2" w:tentative="1">
      <w:start w:val="1"/>
      <w:numFmt w:val="bullet"/>
      <w:lvlText w:val="•"/>
      <w:lvlJc w:val="left"/>
      <w:pPr>
        <w:tabs>
          <w:tab w:val="num" w:pos="2160"/>
        </w:tabs>
        <w:ind w:left="2160" w:hanging="360"/>
      </w:pPr>
      <w:rPr>
        <w:rFonts w:ascii="Times New Roman" w:hAnsi="Times New Roman" w:hint="default"/>
      </w:rPr>
    </w:lvl>
    <w:lvl w:ilvl="3" w:tplc="7CAC4186" w:tentative="1">
      <w:start w:val="1"/>
      <w:numFmt w:val="bullet"/>
      <w:lvlText w:val="•"/>
      <w:lvlJc w:val="left"/>
      <w:pPr>
        <w:tabs>
          <w:tab w:val="num" w:pos="2880"/>
        </w:tabs>
        <w:ind w:left="2880" w:hanging="360"/>
      </w:pPr>
      <w:rPr>
        <w:rFonts w:ascii="Times New Roman" w:hAnsi="Times New Roman" w:hint="default"/>
      </w:rPr>
    </w:lvl>
    <w:lvl w:ilvl="4" w:tplc="425AE7FA" w:tentative="1">
      <w:start w:val="1"/>
      <w:numFmt w:val="bullet"/>
      <w:lvlText w:val="•"/>
      <w:lvlJc w:val="left"/>
      <w:pPr>
        <w:tabs>
          <w:tab w:val="num" w:pos="3600"/>
        </w:tabs>
        <w:ind w:left="3600" w:hanging="360"/>
      </w:pPr>
      <w:rPr>
        <w:rFonts w:ascii="Times New Roman" w:hAnsi="Times New Roman" w:hint="default"/>
      </w:rPr>
    </w:lvl>
    <w:lvl w:ilvl="5" w:tplc="19CAA5B8" w:tentative="1">
      <w:start w:val="1"/>
      <w:numFmt w:val="bullet"/>
      <w:lvlText w:val="•"/>
      <w:lvlJc w:val="left"/>
      <w:pPr>
        <w:tabs>
          <w:tab w:val="num" w:pos="4320"/>
        </w:tabs>
        <w:ind w:left="4320" w:hanging="360"/>
      </w:pPr>
      <w:rPr>
        <w:rFonts w:ascii="Times New Roman" w:hAnsi="Times New Roman" w:hint="default"/>
      </w:rPr>
    </w:lvl>
    <w:lvl w:ilvl="6" w:tplc="3022CDB4" w:tentative="1">
      <w:start w:val="1"/>
      <w:numFmt w:val="bullet"/>
      <w:lvlText w:val="•"/>
      <w:lvlJc w:val="left"/>
      <w:pPr>
        <w:tabs>
          <w:tab w:val="num" w:pos="5040"/>
        </w:tabs>
        <w:ind w:left="5040" w:hanging="360"/>
      </w:pPr>
      <w:rPr>
        <w:rFonts w:ascii="Times New Roman" w:hAnsi="Times New Roman" w:hint="default"/>
      </w:rPr>
    </w:lvl>
    <w:lvl w:ilvl="7" w:tplc="1E728356" w:tentative="1">
      <w:start w:val="1"/>
      <w:numFmt w:val="bullet"/>
      <w:lvlText w:val="•"/>
      <w:lvlJc w:val="left"/>
      <w:pPr>
        <w:tabs>
          <w:tab w:val="num" w:pos="5760"/>
        </w:tabs>
        <w:ind w:left="5760" w:hanging="360"/>
      </w:pPr>
      <w:rPr>
        <w:rFonts w:ascii="Times New Roman" w:hAnsi="Times New Roman" w:hint="default"/>
      </w:rPr>
    </w:lvl>
    <w:lvl w:ilvl="8" w:tplc="DC10EA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497029"/>
    <w:multiLevelType w:val="hybridMultilevel"/>
    <w:tmpl w:val="57F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03365"/>
    <w:multiLevelType w:val="hybridMultilevel"/>
    <w:tmpl w:val="EDA0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33465"/>
    <w:multiLevelType w:val="hybridMultilevel"/>
    <w:tmpl w:val="659229E0"/>
    <w:lvl w:ilvl="0" w:tplc="E7AC3A6C">
      <w:start w:val="1"/>
      <w:numFmt w:val="bullet"/>
      <w:lvlText w:val="•"/>
      <w:lvlJc w:val="left"/>
      <w:pPr>
        <w:tabs>
          <w:tab w:val="num" w:pos="720"/>
        </w:tabs>
        <w:ind w:left="720" w:hanging="360"/>
      </w:pPr>
      <w:rPr>
        <w:rFonts w:ascii="Times New Roman" w:hAnsi="Times New Roman" w:hint="default"/>
      </w:rPr>
    </w:lvl>
    <w:lvl w:ilvl="1" w:tplc="9E4C39E2" w:tentative="1">
      <w:start w:val="1"/>
      <w:numFmt w:val="bullet"/>
      <w:lvlText w:val="•"/>
      <w:lvlJc w:val="left"/>
      <w:pPr>
        <w:tabs>
          <w:tab w:val="num" w:pos="1440"/>
        </w:tabs>
        <w:ind w:left="1440" w:hanging="360"/>
      </w:pPr>
      <w:rPr>
        <w:rFonts w:ascii="Times New Roman" w:hAnsi="Times New Roman" w:hint="default"/>
      </w:rPr>
    </w:lvl>
    <w:lvl w:ilvl="2" w:tplc="171C0E02" w:tentative="1">
      <w:start w:val="1"/>
      <w:numFmt w:val="bullet"/>
      <w:lvlText w:val="•"/>
      <w:lvlJc w:val="left"/>
      <w:pPr>
        <w:tabs>
          <w:tab w:val="num" w:pos="2160"/>
        </w:tabs>
        <w:ind w:left="2160" w:hanging="360"/>
      </w:pPr>
      <w:rPr>
        <w:rFonts w:ascii="Times New Roman" w:hAnsi="Times New Roman" w:hint="default"/>
      </w:rPr>
    </w:lvl>
    <w:lvl w:ilvl="3" w:tplc="B054FCE6" w:tentative="1">
      <w:start w:val="1"/>
      <w:numFmt w:val="bullet"/>
      <w:lvlText w:val="•"/>
      <w:lvlJc w:val="left"/>
      <w:pPr>
        <w:tabs>
          <w:tab w:val="num" w:pos="2880"/>
        </w:tabs>
        <w:ind w:left="2880" w:hanging="360"/>
      </w:pPr>
      <w:rPr>
        <w:rFonts w:ascii="Times New Roman" w:hAnsi="Times New Roman" w:hint="default"/>
      </w:rPr>
    </w:lvl>
    <w:lvl w:ilvl="4" w:tplc="8FCAE636" w:tentative="1">
      <w:start w:val="1"/>
      <w:numFmt w:val="bullet"/>
      <w:lvlText w:val="•"/>
      <w:lvlJc w:val="left"/>
      <w:pPr>
        <w:tabs>
          <w:tab w:val="num" w:pos="3600"/>
        </w:tabs>
        <w:ind w:left="3600" w:hanging="360"/>
      </w:pPr>
      <w:rPr>
        <w:rFonts w:ascii="Times New Roman" w:hAnsi="Times New Roman" w:hint="default"/>
      </w:rPr>
    </w:lvl>
    <w:lvl w:ilvl="5" w:tplc="41188EA8" w:tentative="1">
      <w:start w:val="1"/>
      <w:numFmt w:val="bullet"/>
      <w:lvlText w:val="•"/>
      <w:lvlJc w:val="left"/>
      <w:pPr>
        <w:tabs>
          <w:tab w:val="num" w:pos="4320"/>
        </w:tabs>
        <w:ind w:left="4320" w:hanging="360"/>
      </w:pPr>
      <w:rPr>
        <w:rFonts w:ascii="Times New Roman" w:hAnsi="Times New Roman" w:hint="default"/>
      </w:rPr>
    </w:lvl>
    <w:lvl w:ilvl="6" w:tplc="41360012" w:tentative="1">
      <w:start w:val="1"/>
      <w:numFmt w:val="bullet"/>
      <w:lvlText w:val="•"/>
      <w:lvlJc w:val="left"/>
      <w:pPr>
        <w:tabs>
          <w:tab w:val="num" w:pos="5040"/>
        </w:tabs>
        <w:ind w:left="5040" w:hanging="360"/>
      </w:pPr>
      <w:rPr>
        <w:rFonts w:ascii="Times New Roman" w:hAnsi="Times New Roman" w:hint="default"/>
      </w:rPr>
    </w:lvl>
    <w:lvl w:ilvl="7" w:tplc="F9E0A280" w:tentative="1">
      <w:start w:val="1"/>
      <w:numFmt w:val="bullet"/>
      <w:lvlText w:val="•"/>
      <w:lvlJc w:val="left"/>
      <w:pPr>
        <w:tabs>
          <w:tab w:val="num" w:pos="5760"/>
        </w:tabs>
        <w:ind w:left="5760" w:hanging="360"/>
      </w:pPr>
      <w:rPr>
        <w:rFonts w:ascii="Times New Roman" w:hAnsi="Times New Roman" w:hint="default"/>
      </w:rPr>
    </w:lvl>
    <w:lvl w:ilvl="8" w:tplc="703E6C3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D43BCE"/>
    <w:multiLevelType w:val="hybridMultilevel"/>
    <w:tmpl w:val="0D060ECE"/>
    <w:lvl w:ilvl="0" w:tplc="47588518">
      <w:start w:val="1"/>
      <w:numFmt w:val="bullet"/>
      <w:lvlText w:val="•"/>
      <w:lvlJc w:val="left"/>
      <w:pPr>
        <w:tabs>
          <w:tab w:val="num" w:pos="720"/>
        </w:tabs>
        <w:ind w:left="720" w:hanging="360"/>
      </w:pPr>
      <w:rPr>
        <w:rFonts w:ascii="Times New Roman" w:hAnsi="Times New Roman" w:hint="default"/>
      </w:rPr>
    </w:lvl>
    <w:lvl w:ilvl="1" w:tplc="59A44D48" w:tentative="1">
      <w:start w:val="1"/>
      <w:numFmt w:val="bullet"/>
      <w:lvlText w:val="•"/>
      <w:lvlJc w:val="left"/>
      <w:pPr>
        <w:tabs>
          <w:tab w:val="num" w:pos="1440"/>
        </w:tabs>
        <w:ind w:left="1440" w:hanging="360"/>
      </w:pPr>
      <w:rPr>
        <w:rFonts w:ascii="Times New Roman" w:hAnsi="Times New Roman" w:hint="default"/>
      </w:rPr>
    </w:lvl>
    <w:lvl w:ilvl="2" w:tplc="43EAC42E" w:tentative="1">
      <w:start w:val="1"/>
      <w:numFmt w:val="bullet"/>
      <w:lvlText w:val="•"/>
      <w:lvlJc w:val="left"/>
      <w:pPr>
        <w:tabs>
          <w:tab w:val="num" w:pos="2160"/>
        </w:tabs>
        <w:ind w:left="2160" w:hanging="360"/>
      </w:pPr>
      <w:rPr>
        <w:rFonts w:ascii="Times New Roman" w:hAnsi="Times New Roman" w:hint="default"/>
      </w:rPr>
    </w:lvl>
    <w:lvl w:ilvl="3" w:tplc="B9D6E0F6" w:tentative="1">
      <w:start w:val="1"/>
      <w:numFmt w:val="bullet"/>
      <w:lvlText w:val="•"/>
      <w:lvlJc w:val="left"/>
      <w:pPr>
        <w:tabs>
          <w:tab w:val="num" w:pos="2880"/>
        </w:tabs>
        <w:ind w:left="2880" w:hanging="360"/>
      </w:pPr>
      <w:rPr>
        <w:rFonts w:ascii="Times New Roman" w:hAnsi="Times New Roman" w:hint="default"/>
      </w:rPr>
    </w:lvl>
    <w:lvl w:ilvl="4" w:tplc="BC686212" w:tentative="1">
      <w:start w:val="1"/>
      <w:numFmt w:val="bullet"/>
      <w:lvlText w:val="•"/>
      <w:lvlJc w:val="left"/>
      <w:pPr>
        <w:tabs>
          <w:tab w:val="num" w:pos="3600"/>
        </w:tabs>
        <w:ind w:left="3600" w:hanging="360"/>
      </w:pPr>
      <w:rPr>
        <w:rFonts w:ascii="Times New Roman" w:hAnsi="Times New Roman" w:hint="default"/>
      </w:rPr>
    </w:lvl>
    <w:lvl w:ilvl="5" w:tplc="C0286224" w:tentative="1">
      <w:start w:val="1"/>
      <w:numFmt w:val="bullet"/>
      <w:lvlText w:val="•"/>
      <w:lvlJc w:val="left"/>
      <w:pPr>
        <w:tabs>
          <w:tab w:val="num" w:pos="4320"/>
        </w:tabs>
        <w:ind w:left="4320" w:hanging="360"/>
      </w:pPr>
      <w:rPr>
        <w:rFonts w:ascii="Times New Roman" w:hAnsi="Times New Roman" w:hint="default"/>
      </w:rPr>
    </w:lvl>
    <w:lvl w:ilvl="6" w:tplc="5E66C48C" w:tentative="1">
      <w:start w:val="1"/>
      <w:numFmt w:val="bullet"/>
      <w:lvlText w:val="•"/>
      <w:lvlJc w:val="left"/>
      <w:pPr>
        <w:tabs>
          <w:tab w:val="num" w:pos="5040"/>
        </w:tabs>
        <w:ind w:left="5040" w:hanging="360"/>
      </w:pPr>
      <w:rPr>
        <w:rFonts w:ascii="Times New Roman" w:hAnsi="Times New Roman" w:hint="default"/>
      </w:rPr>
    </w:lvl>
    <w:lvl w:ilvl="7" w:tplc="BF827646" w:tentative="1">
      <w:start w:val="1"/>
      <w:numFmt w:val="bullet"/>
      <w:lvlText w:val="•"/>
      <w:lvlJc w:val="left"/>
      <w:pPr>
        <w:tabs>
          <w:tab w:val="num" w:pos="5760"/>
        </w:tabs>
        <w:ind w:left="5760" w:hanging="360"/>
      </w:pPr>
      <w:rPr>
        <w:rFonts w:ascii="Times New Roman" w:hAnsi="Times New Roman" w:hint="default"/>
      </w:rPr>
    </w:lvl>
    <w:lvl w:ilvl="8" w:tplc="B7CA65A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2E64BD"/>
    <w:multiLevelType w:val="hybridMultilevel"/>
    <w:tmpl w:val="7B92F852"/>
    <w:lvl w:ilvl="0" w:tplc="5430486A">
      <w:start w:val="25"/>
      <w:numFmt w:val="decimal"/>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0" w15:restartNumberingAfterBreak="0">
    <w:nsid w:val="794D4A3B"/>
    <w:multiLevelType w:val="hybridMultilevel"/>
    <w:tmpl w:val="1FB0171A"/>
    <w:lvl w:ilvl="0" w:tplc="9C46D8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E877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EEE5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1A88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5C1B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1057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5691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66AC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05650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78715553">
    <w:abstractNumId w:val="10"/>
  </w:num>
  <w:num w:numId="2" w16cid:durableId="461266854">
    <w:abstractNumId w:val="0"/>
  </w:num>
  <w:num w:numId="3" w16cid:durableId="2088650097">
    <w:abstractNumId w:val="2"/>
  </w:num>
  <w:num w:numId="4" w16cid:durableId="736978567">
    <w:abstractNumId w:val="4"/>
  </w:num>
  <w:num w:numId="5" w16cid:durableId="748432030">
    <w:abstractNumId w:val="7"/>
  </w:num>
  <w:num w:numId="6" w16cid:durableId="881140183">
    <w:abstractNumId w:val="1"/>
  </w:num>
  <w:num w:numId="7" w16cid:durableId="1487161559">
    <w:abstractNumId w:val="3"/>
  </w:num>
  <w:num w:numId="8" w16cid:durableId="639073349">
    <w:abstractNumId w:val="9"/>
  </w:num>
  <w:num w:numId="9" w16cid:durableId="377097012">
    <w:abstractNumId w:val="8"/>
  </w:num>
  <w:num w:numId="10" w16cid:durableId="1162551852">
    <w:abstractNumId w:val="5"/>
  </w:num>
  <w:num w:numId="11" w16cid:durableId="1076589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A0D"/>
    <w:rsid w:val="00023EA7"/>
    <w:rsid w:val="00030E5D"/>
    <w:rsid w:val="000324F3"/>
    <w:rsid w:val="0004019D"/>
    <w:rsid w:val="00043869"/>
    <w:rsid w:val="00043EF3"/>
    <w:rsid w:val="000636FD"/>
    <w:rsid w:val="000726F1"/>
    <w:rsid w:val="0008082D"/>
    <w:rsid w:val="0008256E"/>
    <w:rsid w:val="000A4BED"/>
    <w:rsid w:val="000A5598"/>
    <w:rsid w:val="000C016A"/>
    <w:rsid w:val="000C157D"/>
    <w:rsid w:val="000C2925"/>
    <w:rsid w:val="000C4557"/>
    <w:rsid w:val="000E01B0"/>
    <w:rsid w:val="000E4DB7"/>
    <w:rsid w:val="000E4F6D"/>
    <w:rsid w:val="000F3BB2"/>
    <w:rsid w:val="000F6B68"/>
    <w:rsid w:val="000F7F65"/>
    <w:rsid w:val="00111FF7"/>
    <w:rsid w:val="001151AD"/>
    <w:rsid w:val="0013236C"/>
    <w:rsid w:val="001344BA"/>
    <w:rsid w:val="00141816"/>
    <w:rsid w:val="001453F2"/>
    <w:rsid w:val="00152C5D"/>
    <w:rsid w:val="00175066"/>
    <w:rsid w:val="00177AC6"/>
    <w:rsid w:val="00187C79"/>
    <w:rsid w:val="00191E57"/>
    <w:rsid w:val="001B4E8A"/>
    <w:rsid w:val="001B6708"/>
    <w:rsid w:val="001C223E"/>
    <w:rsid w:val="001C5B3A"/>
    <w:rsid w:val="001E1559"/>
    <w:rsid w:val="001F7C33"/>
    <w:rsid w:val="00203FBD"/>
    <w:rsid w:val="0021030F"/>
    <w:rsid w:val="00227226"/>
    <w:rsid w:val="0023143F"/>
    <w:rsid w:val="00234499"/>
    <w:rsid w:val="00236ED3"/>
    <w:rsid w:val="00251B2B"/>
    <w:rsid w:val="00260661"/>
    <w:rsid w:val="0026768D"/>
    <w:rsid w:val="00271D87"/>
    <w:rsid w:val="0027214A"/>
    <w:rsid w:val="0028093F"/>
    <w:rsid w:val="002858DC"/>
    <w:rsid w:val="00293AC2"/>
    <w:rsid w:val="002A4937"/>
    <w:rsid w:val="002A78C1"/>
    <w:rsid w:val="002B4BCE"/>
    <w:rsid w:val="002C1244"/>
    <w:rsid w:val="002D6559"/>
    <w:rsid w:val="002E508B"/>
    <w:rsid w:val="002F5ADF"/>
    <w:rsid w:val="002F7BA8"/>
    <w:rsid w:val="00304D56"/>
    <w:rsid w:val="00307216"/>
    <w:rsid w:val="003113AE"/>
    <w:rsid w:val="0032007D"/>
    <w:rsid w:val="0032196D"/>
    <w:rsid w:val="00330479"/>
    <w:rsid w:val="003410E4"/>
    <w:rsid w:val="0035440E"/>
    <w:rsid w:val="00355CFD"/>
    <w:rsid w:val="00363244"/>
    <w:rsid w:val="00364708"/>
    <w:rsid w:val="00364B05"/>
    <w:rsid w:val="00366C07"/>
    <w:rsid w:val="00392EB7"/>
    <w:rsid w:val="003B6C5A"/>
    <w:rsid w:val="003C6D43"/>
    <w:rsid w:val="003D1C79"/>
    <w:rsid w:val="003D3845"/>
    <w:rsid w:val="003D5391"/>
    <w:rsid w:val="003E1A99"/>
    <w:rsid w:val="003E7838"/>
    <w:rsid w:val="003F3D09"/>
    <w:rsid w:val="003F58F6"/>
    <w:rsid w:val="004059F4"/>
    <w:rsid w:val="00420620"/>
    <w:rsid w:val="00420A34"/>
    <w:rsid w:val="004335D3"/>
    <w:rsid w:val="00442DF0"/>
    <w:rsid w:val="0044511A"/>
    <w:rsid w:val="00446DAA"/>
    <w:rsid w:val="00460FF8"/>
    <w:rsid w:val="00466A5F"/>
    <w:rsid w:val="00474E65"/>
    <w:rsid w:val="0047713C"/>
    <w:rsid w:val="004812F3"/>
    <w:rsid w:val="004834BB"/>
    <w:rsid w:val="00485561"/>
    <w:rsid w:val="00495469"/>
    <w:rsid w:val="004A46CB"/>
    <w:rsid w:val="004A4840"/>
    <w:rsid w:val="004B7021"/>
    <w:rsid w:val="004C497D"/>
    <w:rsid w:val="004D360C"/>
    <w:rsid w:val="004D46E9"/>
    <w:rsid w:val="004D68C2"/>
    <w:rsid w:val="004D76A2"/>
    <w:rsid w:val="004E2CB0"/>
    <w:rsid w:val="004E7B87"/>
    <w:rsid w:val="004F2092"/>
    <w:rsid w:val="004F7351"/>
    <w:rsid w:val="00502072"/>
    <w:rsid w:val="005076A8"/>
    <w:rsid w:val="005201C9"/>
    <w:rsid w:val="0052186D"/>
    <w:rsid w:val="00524D8F"/>
    <w:rsid w:val="00526A86"/>
    <w:rsid w:val="005270C6"/>
    <w:rsid w:val="00527724"/>
    <w:rsid w:val="00527DB8"/>
    <w:rsid w:val="0053173C"/>
    <w:rsid w:val="00541B71"/>
    <w:rsid w:val="00557B43"/>
    <w:rsid w:val="00557BF9"/>
    <w:rsid w:val="00560C46"/>
    <w:rsid w:val="00582A1A"/>
    <w:rsid w:val="00586A40"/>
    <w:rsid w:val="005930C3"/>
    <w:rsid w:val="00595B75"/>
    <w:rsid w:val="00596DF7"/>
    <w:rsid w:val="005B1A08"/>
    <w:rsid w:val="005C690A"/>
    <w:rsid w:val="005D4B5E"/>
    <w:rsid w:val="005D578B"/>
    <w:rsid w:val="005D5A3A"/>
    <w:rsid w:val="005D7E17"/>
    <w:rsid w:val="005E023F"/>
    <w:rsid w:val="005F13C4"/>
    <w:rsid w:val="00602539"/>
    <w:rsid w:val="00614419"/>
    <w:rsid w:val="00615A4D"/>
    <w:rsid w:val="00626642"/>
    <w:rsid w:val="0063333C"/>
    <w:rsid w:val="00653132"/>
    <w:rsid w:val="0066261A"/>
    <w:rsid w:val="00671991"/>
    <w:rsid w:val="00672B90"/>
    <w:rsid w:val="006815F6"/>
    <w:rsid w:val="00685531"/>
    <w:rsid w:val="00686C81"/>
    <w:rsid w:val="00693020"/>
    <w:rsid w:val="0069340B"/>
    <w:rsid w:val="006A54CD"/>
    <w:rsid w:val="006B5880"/>
    <w:rsid w:val="006D3383"/>
    <w:rsid w:val="006F293E"/>
    <w:rsid w:val="00705643"/>
    <w:rsid w:val="00710D7C"/>
    <w:rsid w:val="0071733B"/>
    <w:rsid w:val="007211DF"/>
    <w:rsid w:val="00721C45"/>
    <w:rsid w:val="00737832"/>
    <w:rsid w:val="00743119"/>
    <w:rsid w:val="0074373E"/>
    <w:rsid w:val="007442AA"/>
    <w:rsid w:val="00750891"/>
    <w:rsid w:val="00754996"/>
    <w:rsid w:val="007628EE"/>
    <w:rsid w:val="00764AD4"/>
    <w:rsid w:val="007808B2"/>
    <w:rsid w:val="00791D26"/>
    <w:rsid w:val="00795492"/>
    <w:rsid w:val="007A16C4"/>
    <w:rsid w:val="007A2067"/>
    <w:rsid w:val="007A448A"/>
    <w:rsid w:val="007B263D"/>
    <w:rsid w:val="007C3C86"/>
    <w:rsid w:val="007E0276"/>
    <w:rsid w:val="007E0AD3"/>
    <w:rsid w:val="00801F73"/>
    <w:rsid w:val="008041EB"/>
    <w:rsid w:val="00813E9D"/>
    <w:rsid w:val="00820D4D"/>
    <w:rsid w:val="00822F23"/>
    <w:rsid w:val="00826730"/>
    <w:rsid w:val="0082722F"/>
    <w:rsid w:val="00847E3D"/>
    <w:rsid w:val="008519A5"/>
    <w:rsid w:val="008520C2"/>
    <w:rsid w:val="0085420F"/>
    <w:rsid w:val="00873CED"/>
    <w:rsid w:val="008954FD"/>
    <w:rsid w:val="008A00C8"/>
    <w:rsid w:val="008A061D"/>
    <w:rsid w:val="008A0D05"/>
    <w:rsid w:val="008B6D6B"/>
    <w:rsid w:val="008B74E6"/>
    <w:rsid w:val="008B759C"/>
    <w:rsid w:val="008C04DC"/>
    <w:rsid w:val="008C5A13"/>
    <w:rsid w:val="008E7AA6"/>
    <w:rsid w:val="008E7BE5"/>
    <w:rsid w:val="009014EE"/>
    <w:rsid w:val="00901887"/>
    <w:rsid w:val="00905D4C"/>
    <w:rsid w:val="00915A49"/>
    <w:rsid w:val="009168F3"/>
    <w:rsid w:val="0092043B"/>
    <w:rsid w:val="00931ED5"/>
    <w:rsid w:val="0093615D"/>
    <w:rsid w:val="00937C71"/>
    <w:rsid w:val="0094495B"/>
    <w:rsid w:val="00944C5E"/>
    <w:rsid w:val="00956C17"/>
    <w:rsid w:val="00963C15"/>
    <w:rsid w:val="00993123"/>
    <w:rsid w:val="00994D16"/>
    <w:rsid w:val="009A02FC"/>
    <w:rsid w:val="009B3D70"/>
    <w:rsid w:val="009D0446"/>
    <w:rsid w:val="009D0C1D"/>
    <w:rsid w:val="009D1446"/>
    <w:rsid w:val="009E4B68"/>
    <w:rsid w:val="00A0033C"/>
    <w:rsid w:val="00A0193D"/>
    <w:rsid w:val="00A02952"/>
    <w:rsid w:val="00A02AB1"/>
    <w:rsid w:val="00A02EE3"/>
    <w:rsid w:val="00A048EE"/>
    <w:rsid w:val="00A23FF0"/>
    <w:rsid w:val="00A32BD5"/>
    <w:rsid w:val="00A43B08"/>
    <w:rsid w:val="00A54127"/>
    <w:rsid w:val="00A558BF"/>
    <w:rsid w:val="00A674B1"/>
    <w:rsid w:val="00A755E3"/>
    <w:rsid w:val="00A80263"/>
    <w:rsid w:val="00A82101"/>
    <w:rsid w:val="00A87D34"/>
    <w:rsid w:val="00A93DA7"/>
    <w:rsid w:val="00AA0100"/>
    <w:rsid w:val="00AA035F"/>
    <w:rsid w:val="00AB75A2"/>
    <w:rsid w:val="00AD4CCA"/>
    <w:rsid w:val="00AD6BD5"/>
    <w:rsid w:val="00AF79D9"/>
    <w:rsid w:val="00B0259C"/>
    <w:rsid w:val="00B069B0"/>
    <w:rsid w:val="00B278AA"/>
    <w:rsid w:val="00B31902"/>
    <w:rsid w:val="00B40EB1"/>
    <w:rsid w:val="00B4442C"/>
    <w:rsid w:val="00B45BAB"/>
    <w:rsid w:val="00B507FB"/>
    <w:rsid w:val="00B50D2A"/>
    <w:rsid w:val="00B54261"/>
    <w:rsid w:val="00B64D6B"/>
    <w:rsid w:val="00B84EEB"/>
    <w:rsid w:val="00B90125"/>
    <w:rsid w:val="00B97ECB"/>
    <w:rsid w:val="00BA6348"/>
    <w:rsid w:val="00BC206F"/>
    <w:rsid w:val="00BF01B7"/>
    <w:rsid w:val="00BF10F2"/>
    <w:rsid w:val="00BF4CF5"/>
    <w:rsid w:val="00C02984"/>
    <w:rsid w:val="00C1095D"/>
    <w:rsid w:val="00C148FD"/>
    <w:rsid w:val="00C16AE1"/>
    <w:rsid w:val="00C32F30"/>
    <w:rsid w:val="00C36C86"/>
    <w:rsid w:val="00C45C7E"/>
    <w:rsid w:val="00C509DE"/>
    <w:rsid w:val="00C6519D"/>
    <w:rsid w:val="00C85310"/>
    <w:rsid w:val="00C85AC5"/>
    <w:rsid w:val="00C87AE2"/>
    <w:rsid w:val="00C935E3"/>
    <w:rsid w:val="00C94CAC"/>
    <w:rsid w:val="00CA321F"/>
    <w:rsid w:val="00CA5023"/>
    <w:rsid w:val="00CB13BD"/>
    <w:rsid w:val="00CB5297"/>
    <w:rsid w:val="00CC61FD"/>
    <w:rsid w:val="00CC7DAC"/>
    <w:rsid w:val="00CD2999"/>
    <w:rsid w:val="00CD48AD"/>
    <w:rsid w:val="00CD7ED5"/>
    <w:rsid w:val="00CE09D2"/>
    <w:rsid w:val="00CE39E2"/>
    <w:rsid w:val="00D05CD9"/>
    <w:rsid w:val="00D10D6C"/>
    <w:rsid w:val="00D21503"/>
    <w:rsid w:val="00D2467C"/>
    <w:rsid w:val="00D30A77"/>
    <w:rsid w:val="00D43B57"/>
    <w:rsid w:val="00D45986"/>
    <w:rsid w:val="00D50A0F"/>
    <w:rsid w:val="00D60BE8"/>
    <w:rsid w:val="00D65143"/>
    <w:rsid w:val="00D71F34"/>
    <w:rsid w:val="00D95380"/>
    <w:rsid w:val="00D960C6"/>
    <w:rsid w:val="00D96924"/>
    <w:rsid w:val="00DB78F2"/>
    <w:rsid w:val="00DC46C7"/>
    <w:rsid w:val="00DE6AB3"/>
    <w:rsid w:val="00DF19D3"/>
    <w:rsid w:val="00E0788E"/>
    <w:rsid w:val="00E17E51"/>
    <w:rsid w:val="00E277EC"/>
    <w:rsid w:val="00E32F66"/>
    <w:rsid w:val="00E43C29"/>
    <w:rsid w:val="00E45BCF"/>
    <w:rsid w:val="00E659D7"/>
    <w:rsid w:val="00E764F7"/>
    <w:rsid w:val="00E8311D"/>
    <w:rsid w:val="00E97B95"/>
    <w:rsid w:val="00ED0FB9"/>
    <w:rsid w:val="00ED67D0"/>
    <w:rsid w:val="00EF38E5"/>
    <w:rsid w:val="00EF6928"/>
    <w:rsid w:val="00F01346"/>
    <w:rsid w:val="00F14DEB"/>
    <w:rsid w:val="00F506C0"/>
    <w:rsid w:val="00F51A0D"/>
    <w:rsid w:val="00F5457C"/>
    <w:rsid w:val="00F54C89"/>
    <w:rsid w:val="00F56127"/>
    <w:rsid w:val="00F578AA"/>
    <w:rsid w:val="00F62F63"/>
    <w:rsid w:val="00F648E2"/>
    <w:rsid w:val="00F7797F"/>
    <w:rsid w:val="00F80880"/>
    <w:rsid w:val="00F869CB"/>
    <w:rsid w:val="00F973CC"/>
    <w:rsid w:val="00FA7ABF"/>
    <w:rsid w:val="00FB2A8B"/>
    <w:rsid w:val="00FB329C"/>
    <w:rsid w:val="00FB5B34"/>
    <w:rsid w:val="00FB5BF9"/>
    <w:rsid w:val="00FC17C7"/>
    <w:rsid w:val="00FD182C"/>
    <w:rsid w:val="00FD2FED"/>
    <w:rsid w:val="00FD5D24"/>
    <w:rsid w:val="00FD63FF"/>
    <w:rsid w:val="00FE5998"/>
    <w:rsid w:val="00FF41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D2F9D"/>
  <w15:docId w15:val="{278898BE-8FDE-4AD0-994E-B79FC766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2344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lang w:val="en-US"/>
    </w:rPr>
  </w:style>
  <w:style w:type="paragraph" w:styleId="Header">
    <w:name w:val="header"/>
    <w:basedOn w:val="Normal"/>
    <w:link w:val="HeaderChar"/>
    <w:uiPriority w:val="99"/>
    <w:unhideWhenUsed/>
    <w:rsid w:val="0082722F"/>
    <w:pPr>
      <w:tabs>
        <w:tab w:val="center" w:pos="4513"/>
        <w:tab w:val="right" w:pos="9026"/>
      </w:tabs>
    </w:pPr>
  </w:style>
  <w:style w:type="character" w:customStyle="1" w:styleId="HeaderChar">
    <w:name w:val="Header Char"/>
    <w:basedOn w:val="DefaultParagraphFont"/>
    <w:link w:val="Header"/>
    <w:uiPriority w:val="99"/>
    <w:rsid w:val="0082722F"/>
    <w:rPr>
      <w:sz w:val="24"/>
      <w:szCs w:val="24"/>
      <w:lang w:val="en-US" w:eastAsia="en-US"/>
    </w:rPr>
  </w:style>
  <w:style w:type="paragraph" w:styleId="Footer">
    <w:name w:val="footer"/>
    <w:basedOn w:val="Normal"/>
    <w:link w:val="FooterChar"/>
    <w:uiPriority w:val="99"/>
    <w:unhideWhenUsed/>
    <w:rsid w:val="0082722F"/>
    <w:pPr>
      <w:tabs>
        <w:tab w:val="center" w:pos="4513"/>
        <w:tab w:val="right" w:pos="9026"/>
      </w:tabs>
    </w:pPr>
  </w:style>
  <w:style w:type="character" w:customStyle="1" w:styleId="FooterChar">
    <w:name w:val="Footer Char"/>
    <w:basedOn w:val="DefaultParagraphFont"/>
    <w:link w:val="Footer"/>
    <w:uiPriority w:val="99"/>
    <w:rsid w:val="0082722F"/>
    <w:rPr>
      <w:sz w:val="24"/>
      <w:szCs w:val="24"/>
      <w:lang w:val="en-US" w:eastAsia="en-US"/>
    </w:rPr>
  </w:style>
  <w:style w:type="character" w:styleId="UnresolvedMention">
    <w:name w:val="Unresolved Mention"/>
    <w:basedOn w:val="DefaultParagraphFont"/>
    <w:uiPriority w:val="99"/>
    <w:semiHidden/>
    <w:unhideWhenUsed/>
    <w:rsid w:val="00710D7C"/>
    <w:rPr>
      <w:color w:val="605E5C"/>
      <w:shd w:val="clear" w:color="auto" w:fill="E1DFDD"/>
    </w:rPr>
  </w:style>
  <w:style w:type="character" w:styleId="FollowedHyperlink">
    <w:name w:val="FollowedHyperlink"/>
    <w:basedOn w:val="DefaultParagraphFont"/>
    <w:uiPriority w:val="99"/>
    <w:semiHidden/>
    <w:unhideWhenUsed/>
    <w:rsid w:val="001C223E"/>
    <w:rPr>
      <w:color w:val="FF00FF" w:themeColor="followedHyperlink"/>
      <w:u w:val="single"/>
    </w:rPr>
  </w:style>
  <w:style w:type="table" w:styleId="TableGrid">
    <w:name w:val="Table Grid"/>
    <w:basedOn w:val="TableNormal"/>
    <w:uiPriority w:val="39"/>
    <w:rsid w:val="0030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4499"/>
    <w:rPr>
      <w:rFonts w:asciiTheme="majorHAnsi" w:eastAsiaTheme="majorEastAsia" w:hAnsiTheme="majorHAnsi" w:cstheme="majorBidi"/>
      <w:color w:val="365F91" w:themeColor="accent1" w:themeShade="BF"/>
      <w:sz w:val="32"/>
      <w:szCs w:val="32"/>
      <w:lang w:val="en-US" w:eastAsia="en-US"/>
    </w:rPr>
  </w:style>
  <w:style w:type="paragraph" w:styleId="FootnoteText">
    <w:name w:val="footnote text"/>
    <w:basedOn w:val="Normal"/>
    <w:link w:val="FootnoteTextChar"/>
    <w:uiPriority w:val="99"/>
    <w:semiHidden/>
    <w:unhideWhenUsed/>
    <w:rsid w:val="002858DC"/>
    <w:rPr>
      <w:sz w:val="20"/>
      <w:szCs w:val="20"/>
    </w:rPr>
  </w:style>
  <w:style w:type="character" w:customStyle="1" w:styleId="FootnoteTextChar">
    <w:name w:val="Footnote Text Char"/>
    <w:basedOn w:val="DefaultParagraphFont"/>
    <w:link w:val="FootnoteText"/>
    <w:uiPriority w:val="99"/>
    <w:semiHidden/>
    <w:rsid w:val="002858DC"/>
    <w:rPr>
      <w:lang w:val="en-US" w:eastAsia="en-US"/>
    </w:rPr>
  </w:style>
  <w:style w:type="character" w:styleId="FootnoteReference">
    <w:name w:val="footnote reference"/>
    <w:basedOn w:val="DefaultParagraphFont"/>
    <w:uiPriority w:val="99"/>
    <w:semiHidden/>
    <w:unhideWhenUsed/>
    <w:rsid w:val="002858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8410">
      <w:bodyDiv w:val="1"/>
      <w:marLeft w:val="0"/>
      <w:marRight w:val="0"/>
      <w:marTop w:val="0"/>
      <w:marBottom w:val="0"/>
      <w:divBdr>
        <w:top w:val="none" w:sz="0" w:space="0" w:color="auto"/>
        <w:left w:val="none" w:sz="0" w:space="0" w:color="auto"/>
        <w:bottom w:val="none" w:sz="0" w:space="0" w:color="auto"/>
        <w:right w:val="none" w:sz="0" w:space="0" w:color="auto"/>
      </w:divBdr>
      <w:divsChild>
        <w:div w:id="1007027567">
          <w:marLeft w:val="547"/>
          <w:marRight w:val="0"/>
          <w:marTop w:val="0"/>
          <w:marBottom w:val="0"/>
          <w:divBdr>
            <w:top w:val="none" w:sz="0" w:space="0" w:color="auto"/>
            <w:left w:val="none" w:sz="0" w:space="0" w:color="auto"/>
            <w:bottom w:val="none" w:sz="0" w:space="0" w:color="auto"/>
            <w:right w:val="none" w:sz="0" w:space="0" w:color="auto"/>
          </w:divBdr>
        </w:div>
      </w:divsChild>
    </w:div>
    <w:div w:id="579410193">
      <w:bodyDiv w:val="1"/>
      <w:marLeft w:val="0"/>
      <w:marRight w:val="0"/>
      <w:marTop w:val="0"/>
      <w:marBottom w:val="0"/>
      <w:divBdr>
        <w:top w:val="none" w:sz="0" w:space="0" w:color="auto"/>
        <w:left w:val="none" w:sz="0" w:space="0" w:color="auto"/>
        <w:bottom w:val="none" w:sz="0" w:space="0" w:color="auto"/>
        <w:right w:val="none" w:sz="0" w:space="0" w:color="auto"/>
      </w:divBdr>
      <w:divsChild>
        <w:div w:id="294022076">
          <w:marLeft w:val="547"/>
          <w:marRight w:val="0"/>
          <w:marTop w:val="0"/>
          <w:marBottom w:val="0"/>
          <w:divBdr>
            <w:top w:val="none" w:sz="0" w:space="0" w:color="auto"/>
            <w:left w:val="none" w:sz="0" w:space="0" w:color="auto"/>
            <w:bottom w:val="none" w:sz="0" w:space="0" w:color="auto"/>
            <w:right w:val="none" w:sz="0" w:space="0" w:color="auto"/>
          </w:divBdr>
        </w:div>
        <w:div w:id="958754528">
          <w:marLeft w:val="547"/>
          <w:marRight w:val="0"/>
          <w:marTop w:val="0"/>
          <w:marBottom w:val="0"/>
          <w:divBdr>
            <w:top w:val="none" w:sz="0" w:space="0" w:color="auto"/>
            <w:left w:val="none" w:sz="0" w:space="0" w:color="auto"/>
            <w:bottom w:val="none" w:sz="0" w:space="0" w:color="auto"/>
            <w:right w:val="none" w:sz="0" w:space="0" w:color="auto"/>
          </w:divBdr>
        </w:div>
        <w:div w:id="1575551065">
          <w:marLeft w:val="547"/>
          <w:marRight w:val="0"/>
          <w:marTop w:val="0"/>
          <w:marBottom w:val="0"/>
          <w:divBdr>
            <w:top w:val="none" w:sz="0" w:space="0" w:color="auto"/>
            <w:left w:val="none" w:sz="0" w:space="0" w:color="auto"/>
            <w:bottom w:val="none" w:sz="0" w:space="0" w:color="auto"/>
            <w:right w:val="none" w:sz="0" w:space="0" w:color="auto"/>
          </w:divBdr>
        </w:div>
      </w:divsChild>
    </w:div>
    <w:div w:id="751203771">
      <w:bodyDiv w:val="1"/>
      <w:marLeft w:val="0"/>
      <w:marRight w:val="0"/>
      <w:marTop w:val="0"/>
      <w:marBottom w:val="0"/>
      <w:divBdr>
        <w:top w:val="none" w:sz="0" w:space="0" w:color="auto"/>
        <w:left w:val="none" w:sz="0" w:space="0" w:color="auto"/>
        <w:bottom w:val="none" w:sz="0" w:space="0" w:color="auto"/>
        <w:right w:val="none" w:sz="0" w:space="0" w:color="auto"/>
      </w:divBdr>
      <w:divsChild>
        <w:div w:id="1490632192">
          <w:marLeft w:val="0"/>
          <w:marRight w:val="0"/>
          <w:marTop w:val="200"/>
          <w:marBottom w:val="0"/>
          <w:divBdr>
            <w:top w:val="none" w:sz="0" w:space="0" w:color="auto"/>
            <w:left w:val="none" w:sz="0" w:space="0" w:color="auto"/>
            <w:bottom w:val="none" w:sz="0" w:space="0" w:color="auto"/>
            <w:right w:val="none" w:sz="0" w:space="0" w:color="auto"/>
          </w:divBdr>
        </w:div>
      </w:divsChild>
    </w:div>
    <w:div w:id="914432897">
      <w:bodyDiv w:val="1"/>
      <w:marLeft w:val="0"/>
      <w:marRight w:val="0"/>
      <w:marTop w:val="0"/>
      <w:marBottom w:val="0"/>
      <w:divBdr>
        <w:top w:val="none" w:sz="0" w:space="0" w:color="auto"/>
        <w:left w:val="none" w:sz="0" w:space="0" w:color="auto"/>
        <w:bottom w:val="none" w:sz="0" w:space="0" w:color="auto"/>
        <w:right w:val="none" w:sz="0" w:space="0" w:color="auto"/>
      </w:divBdr>
      <w:divsChild>
        <w:div w:id="1884171312">
          <w:marLeft w:val="547"/>
          <w:marRight w:val="0"/>
          <w:marTop w:val="0"/>
          <w:marBottom w:val="0"/>
          <w:divBdr>
            <w:top w:val="none" w:sz="0" w:space="0" w:color="auto"/>
            <w:left w:val="none" w:sz="0" w:space="0" w:color="auto"/>
            <w:bottom w:val="none" w:sz="0" w:space="0" w:color="auto"/>
            <w:right w:val="none" w:sz="0" w:space="0" w:color="auto"/>
          </w:divBdr>
        </w:div>
      </w:divsChild>
    </w:div>
    <w:div w:id="1026296085">
      <w:bodyDiv w:val="1"/>
      <w:marLeft w:val="0"/>
      <w:marRight w:val="0"/>
      <w:marTop w:val="0"/>
      <w:marBottom w:val="0"/>
      <w:divBdr>
        <w:top w:val="none" w:sz="0" w:space="0" w:color="auto"/>
        <w:left w:val="none" w:sz="0" w:space="0" w:color="auto"/>
        <w:bottom w:val="none" w:sz="0" w:space="0" w:color="auto"/>
        <w:right w:val="none" w:sz="0" w:space="0" w:color="auto"/>
      </w:divBdr>
      <w:divsChild>
        <w:div w:id="1039477047">
          <w:marLeft w:val="547"/>
          <w:marRight w:val="0"/>
          <w:marTop w:val="0"/>
          <w:marBottom w:val="0"/>
          <w:divBdr>
            <w:top w:val="none" w:sz="0" w:space="0" w:color="auto"/>
            <w:left w:val="none" w:sz="0" w:space="0" w:color="auto"/>
            <w:bottom w:val="none" w:sz="0" w:space="0" w:color="auto"/>
            <w:right w:val="none" w:sz="0" w:space="0" w:color="auto"/>
          </w:divBdr>
        </w:div>
        <w:div w:id="1894388682">
          <w:marLeft w:val="547"/>
          <w:marRight w:val="0"/>
          <w:marTop w:val="0"/>
          <w:marBottom w:val="0"/>
          <w:divBdr>
            <w:top w:val="none" w:sz="0" w:space="0" w:color="auto"/>
            <w:left w:val="none" w:sz="0" w:space="0" w:color="auto"/>
            <w:bottom w:val="none" w:sz="0" w:space="0" w:color="auto"/>
            <w:right w:val="none" w:sz="0" w:space="0" w:color="auto"/>
          </w:divBdr>
        </w:div>
        <w:div w:id="2095586547">
          <w:marLeft w:val="547"/>
          <w:marRight w:val="0"/>
          <w:marTop w:val="0"/>
          <w:marBottom w:val="0"/>
          <w:divBdr>
            <w:top w:val="none" w:sz="0" w:space="0" w:color="auto"/>
            <w:left w:val="none" w:sz="0" w:space="0" w:color="auto"/>
            <w:bottom w:val="none" w:sz="0" w:space="0" w:color="auto"/>
            <w:right w:val="none" w:sz="0" w:space="0" w:color="auto"/>
          </w:divBdr>
        </w:div>
      </w:divsChild>
    </w:div>
    <w:div w:id="1626232580">
      <w:bodyDiv w:val="1"/>
      <w:marLeft w:val="0"/>
      <w:marRight w:val="0"/>
      <w:marTop w:val="0"/>
      <w:marBottom w:val="0"/>
      <w:divBdr>
        <w:top w:val="none" w:sz="0" w:space="0" w:color="auto"/>
        <w:left w:val="none" w:sz="0" w:space="0" w:color="auto"/>
        <w:bottom w:val="none" w:sz="0" w:space="0" w:color="auto"/>
        <w:right w:val="none" w:sz="0" w:space="0" w:color="auto"/>
      </w:divBdr>
    </w:div>
    <w:div w:id="1628514173">
      <w:bodyDiv w:val="1"/>
      <w:marLeft w:val="0"/>
      <w:marRight w:val="0"/>
      <w:marTop w:val="0"/>
      <w:marBottom w:val="0"/>
      <w:divBdr>
        <w:top w:val="none" w:sz="0" w:space="0" w:color="auto"/>
        <w:left w:val="none" w:sz="0" w:space="0" w:color="auto"/>
        <w:bottom w:val="none" w:sz="0" w:space="0" w:color="auto"/>
        <w:right w:val="none" w:sz="0" w:space="0" w:color="auto"/>
      </w:divBdr>
      <w:divsChild>
        <w:div w:id="328139145">
          <w:marLeft w:val="547"/>
          <w:marRight w:val="0"/>
          <w:marTop w:val="0"/>
          <w:marBottom w:val="0"/>
          <w:divBdr>
            <w:top w:val="none" w:sz="0" w:space="0" w:color="auto"/>
            <w:left w:val="none" w:sz="0" w:space="0" w:color="auto"/>
            <w:bottom w:val="none" w:sz="0" w:space="0" w:color="auto"/>
            <w:right w:val="none" w:sz="0" w:space="0" w:color="auto"/>
          </w:divBdr>
        </w:div>
        <w:div w:id="885725735">
          <w:marLeft w:val="547"/>
          <w:marRight w:val="0"/>
          <w:marTop w:val="0"/>
          <w:marBottom w:val="0"/>
          <w:divBdr>
            <w:top w:val="none" w:sz="0" w:space="0" w:color="auto"/>
            <w:left w:val="none" w:sz="0" w:space="0" w:color="auto"/>
            <w:bottom w:val="none" w:sz="0" w:space="0" w:color="auto"/>
            <w:right w:val="none" w:sz="0" w:space="0" w:color="auto"/>
          </w:divBdr>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sChild>
        <w:div w:id="697895279">
          <w:marLeft w:val="547"/>
          <w:marRight w:val="0"/>
          <w:marTop w:val="0"/>
          <w:marBottom w:val="0"/>
          <w:divBdr>
            <w:top w:val="none" w:sz="0" w:space="0" w:color="auto"/>
            <w:left w:val="none" w:sz="0" w:space="0" w:color="auto"/>
            <w:bottom w:val="none" w:sz="0" w:space="0" w:color="auto"/>
            <w:right w:val="none" w:sz="0" w:space="0" w:color="auto"/>
          </w:divBdr>
        </w:div>
        <w:div w:id="1282346125">
          <w:marLeft w:val="547"/>
          <w:marRight w:val="0"/>
          <w:marTop w:val="0"/>
          <w:marBottom w:val="0"/>
          <w:divBdr>
            <w:top w:val="none" w:sz="0" w:space="0" w:color="auto"/>
            <w:left w:val="none" w:sz="0" w:space="0" w:color="auto"/>
            <w:bottom w:val="none" w:sz="0" w:space="0" w:color="auto"/>
            <w:right w:val="none" w:sz="0" w:space="0" w:color="auto"/>
          </w:divBdr>
        </w:div>
        <w:div w:id="151526534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thwaysforall@kent.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hwaysforall@kent.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hwaysforall@kent.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6BB0F7871DCE4795CA72D2FF9B43CE" ma:contentTypeVersion="4" ma:contentTypeDescription="Create a new document." ma:contentTypeScope="" ma:versionID="b52ff7a1d89ef72ad4a1bfec18128d2e">
  <xsd:schema xmlns:xsd="http://www.w3.org/2001/XMLSchema" xmlns:xs="http://www.w3.org/2001/XMLSchema" xmlns:p="http://schemas.microsoft.com/office/2006/metadata/properties" xmlns:ns2="d960a112-f1f7-43b0-bc1f-531b8e759f24" xmlns:ns3="217ad3a6-4f2d-4f56-98ad-fd9f2ab8d057" targetNamespace="http://schemas.microsoft.com/office/2006/metadata/properties" ma:root="true" ma:fieldsID="6b02117d27e876ec39c1f71ea04d538e" ns2:_="" ns3:_="">
    <xsd:import namespace="d960a112-f1f7-43b0-bc1f-531b8e759f24"/>
    <xsd:import namespace="217ad3a6-4f2d-4f56-98ad-fd9f2ab8d0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0a112-f1f7-43b0-bc1f-531b8e759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ad3a6-4f2d-4f56-98ad-fd9f2ab8d0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17ad3a6-4f2d-4f56-98ad-fd9f2ab8d057">
      <UserInfo>
        <DisplayName>Wendy Dunmill - CY CDO (Corporate Director's Office)</DisplayName>
        <AccountId>11</AccountId>
        <AccountType/>
      </UserInfo>
      <UserInfo>
        <DisplayName>Michelle Stanley - CY EPA</DisplayName>
        <AccountId>10</AccountId>
        <AccountType/>
      </UserInfo>
      <UserInfo>
        <DisplayName>Rayner, Mike - TEP</DisplayName>
        <AccountId>13</AccountId>
        <AccountType/>
      </UserInfo>
      <UserInfo>
        <DisplayName>Rachel Baker - CY EHPS</DisplayName>
        <AccountId>6</AccountId>
        <AccountType/>
      </UserInfo>
    </SharedWithUsers>
  </documentManagement>
</p:properties>
</file>

<file path=customXml/itemProps1.xml><?xml version="1.0" encoding="utf-8"?>
<ds:datastoreItem xmlns:ds="http://schemas.openxmlformats.org/officeDocument/2006/customXml" ds:itemID="{1790AC4D-A771-4ECB-8F0D-74B153AA2915}">
  <ds:schemaRefs>
    <ds:schemaRef ds:uri="http://schemas.microsoft.com/sharepoint/v3/contenttype/forms"/>
  </ds:schemaRefs>
</ds:datastoreItem>
</file>

<file path=customXml/itemProps2.xml><?xml version="1.0" encoding="utf-8"?>
<ds:datastoreItem xmlns:ds="http://schemas.openxmlformats.org/officeDocument/2006/customXml" ds:itemID="{5B258940-EE1F-4348-8E4F-39236EE92DCC}">
  <ds:schemaRefs>
    <ds:schemaRef ds:uri="http://schemas.openxmlformats.org/officeDocument/2006/bibliography"/>
  </ds:schemaRefs>
</ds:datastoreItem>
</file>

<file path=customXml/itemProps3.xml><?xml version="1.0" encoding="utf-8"?>
<ds:datastoreItem xmlns:ds="http://schemas.openxmlformats.org/officeDocument/2006/customXml" ds:itemID="{2C4AC513-55E5-4CEF-A8F0-573483D80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0a112-f1f7-43b0-bc1f-531b8e759f24"/>
    <ds:schemaRef ds:uri="217ad3a6-4f2d-4f56-98ad-fd9f2ab8d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D0A04-F641-4960-99DC-BBF0101DBBD3}">
  <ds:schemaRefs>
    <ds:schemaRef ds:uri="http://purl.org/dc/elements/1.1/"/>
    <ds:schemaRef ds:uri="http://schemas.microsoft.com/office/2006/metadata/properties"/>
    <ds:schemaRef ds:uri="http://purl.org/dc/terms/"/>
    <ds:schemaRef ds:uri="d960a112-f1f7-43b0-bc1f-531b8e759f24"/>
    <ds:schemaRef ds:uri="217ad3a6-4f2d-4f56-98ad-fd9f2ab8d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50</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Stanley - CY EPA</dc:creator>
  <cp:keywords/>
  <cp:lastModifiedBy>Wendy Dunmill - CY CDO (Corporate Director's Office)</cp:lastModifiedBy>
  <cp:revision>3</cp:revision>
  <dcterms:created xsi:type="dcterms:W3CDTF">2023-02-08T18:55:00Z</dcterms:created>
  <dcterms:modified xsi:type="dcterms:W3CDTF">2023-02-09T10:38:00Z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0x0101002B6BB0F7871DCE4795CA72D2FF9B43CE</vt:lpwstr>
  </property>
</Properties>
</file>