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F0ACF" w14:textId="57A4890D" w:rsidR="00366259" w:rsidRDefault="00704EE1">
      <w:pPr>
        <w:rPr>
          <w:b/>
          <w:sz w:val="32"/>
          <w:szCs w:val="32"/>
        </w:rPr>
      </w:pPr>
      <w:r w:rsidRPr="00704EE1">
        <w:rPr>
          <w:b/>
          <w:noProof/>
          <w:sz w:val="32"/>
          <w:szCs w:val="32"/>
        </w:rPr>
        <mc:AlternateContent>
          <mc:Choice Requires="wps">
            <w:drawing>
              <wp:anchor distT="45720" distB="45720" distL="114300" distR="114300" simplePos="0" relativeHeight="251659264" behindDoc="0" locked="0" layoutInCell="1" allowOverlap="1" wp14:anchorId="73A7DEE4" wp14:editId="7212657F">
                <wp:simplePos x="0" y="0"/>
                <wp:positionH relativeFrom="column">
                  <wp:posOffset>4705350</wp:posOffset>
                </wp:positionH>
                <wp:positionV relativeFrom="paragraph">
                  <wp:posOffset>-752475</wp:posOffset>
                </wp:positionV>
                <wp:extent cx="1762125" cy="9525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952500"/>
                        </a:xfrm>
                        <a:prstGeom prst="rect">
                          <a:avLst/>
                        </a:prstGeom>
                        <a:solidFill>
                          <a:srgbClr val="FFFFFF"/>
                        </a:solidFill>
                        <a:ln w="9525">
                          <a:noFill/>
                          <a:miter lim="800000"/>
                          <a:headEnd/>
                          <a:tailEnd/>
                        </a:ln>
                      </wps:spPr>
                      <wps:txbx>
                        <w:txbxContent>
                          <w:p w14:paraId="6155A042" w14:textId="1805F42E" w:rsidR="00704EE1" w:rsidRDefault="00704EE1">
                            <w:r w:rsidRPr="00704EE1">
                              <w:rPr>
                                <w:noProof/>
                              </w:rPr>
                              <w:drawing>
                                <wp:inline distT="0" distB="0" distL="0" distR="0" wp14:anchorId="291A7E89" wp14:editId="19EC4453">
                                  <wp:extent cx="1311910" cy="85217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1910" cy="8521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A7DEE4" id="_x0000_t202" coordsize="21600,21600" o:spt="202" path="m,l,21600r21600,l21600,xe">
                <v:stroke joinstyle="miter"/>
                <v:path gradientshapeok="t" o:connecttype="rect"/>
              </v:shapetype>
              <v:shape id="Text Box 2" o:spid="_x0000_s1026" type="#_x0000_t202" style="position:absolute;margin-left:370.5pt;margin-top:-59.25pt;width:138.75pt;height: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" stroked="f">
                <v:textbox>
                  <w:txbxContent>
                    <w:p w14:paraId="6155A042" w14:textId="1805F42E" w:rsidR="00704EE1" w:rsidRDefault="00704EE1">
                      <w:r w:rsidRPr="00704EE1">
                        <w:rPr>
                          <w:noProof/>
                        </w:rPr>
                        <w:drawing>
                          <wp:inline distT="0" distB="0" distL="0" distR="0" wp14:anchorId="291A7E89" wp14:editId="19EC4453">
                            <wp:extent cx="1311910" cy="85217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1910" cy="852170"/>
                                    </a:xfrm>
                                    <a:prstGeom prst="rect">
                                      <a:avLst/>
                                    </a:prstGeom>
                                    <a:noFill/>
                                    <a:ln>
                                      <a:noFill/>
                                    </a:ln>
                                  </pic:spPr>
                                </pic:pic>
                              </a:graphicData>
                            </a:graphic>
                          </wp:inline>
                        </w:drawing>
                      </w:r>
                    </w:p>
                  </w:txbxContent>
                </v:textbox>
                <w10:wrap type="square"/>
              </v:shape>
            </w:pict>
          </mc:Fallback>
        </mc:AlternateContent>
      </w:r>
      <w:r w:rsidR="00C87B27" w:rsidRPr="00DA2972">
        <w:rPr>
          <w:b/>
          <w:sz w:val="32"/>
          <w:szCs w:val="32"/>
        </w:rPr>
        <w:t xml:space="preserve">Kent Educational Psychology Service </w:t>
      </w:r>
    </w:p>
    <w:p w14:paraId="5E2A935C" w14:textId="77777777" w:rsidR="00366259" w:rsidRPr="00DA2972" w:rsidRDefault="00366259">
      <w:pPr>
        <w:rPr>
          <w:b/>
          <w:sz w:val="32"/>
          <w:szCs w:val="32"/>
        </w:rPr>
      </w:pPr>
    </w:p>
    <w:p w14:paraId="48EF0378" w14:textId="3268A466" w:rsidR="00752BD9" w:rsidRPr="00DA2972" w:rsidRDefault="00C87B27" w:rsidP="00752BD9">
      <w:pPr>
        <w:rPr>
          <w:sz w:val="32"/>
          <w:szCs w:val="32"/>
        </w:rPr>
      </w:pPr>
      <w:r w:rsidRPr="00DA2972">
        <w:rPr>
          <w:b/>
          <w:sz w:val="32"/>
          <w:szCs w:val="32"/>
        </w:rPr>
        <w:t>Service request form for the 2019-2020 academic year</w:t>
      </w:r>
    </w:p>
    <w:p w14:paraId="60CB0139" w14:textId="49A81D20" w:rsidR="00752BD9" w:rsidRDefault="00752BD9" w:rsidP="00366259">
      <w:pPr>
        <w:jc w:val="both"/>
      </w:pPr>
      <w:r>
        <w:t xml:space="preserve">Please make sure all requests are returned to </w:t>
      </w:r>
      <w:hyperlink r:id="rId6" w:history="1">
        <w:r w:rsidRPr="00C42482">
          <w:rPr>
            <w:rStyle w:val="Hyperlink"/>
          </w:rPr>
          <w:t>educational.psychology@kent.gov.uk</w:t>
        </w:r>
      </w:hyperlink>
      <w:r>
        <w:t xml:space="preserve"> by the </w:t>
      </w:r>
      <w:r w:rsidRPr="009017CB">
        <w:rPr>
          <w:b/>
        </w:rPr>
        <w:t>2</w:t>
      </w:r>
      <w:r w:rsidR="00244432">
        <w:rPr>
          <w:b/>
        </w:rPr>
        <w:t>1st</w:t>
      </w:r>
      <w:r w:rsidRPr="009017CB">
        <w:rPr>
          <w:b/>
        </w:rPr>
        <w:t xml:space="preserve"> June 2019.</w:t>
      </w:r>
      <w:r>
        <w:t xml:space="preserve"> Requests submitted after this date </w:t>
      </w:r>
      <w:r w:rsidR="00244432">
        <w:t>cannot</w:t>
      </w:r>
      <w:r>
        <w:t xml:space="preserve"> be considered. Settings, teams and schools will be informed of the </w:t>
      </w:r>
      <w:r w:rsidR="00244432">
        <w:t xml:space="preserve">outcome by </w:t>
      </w:r>
      <w:r w:rsidR="00244432" w:rsidRPr="00244432">
        <w:rPr>
          <w:b/>
        </w:rPr>
        <w:t>12</w:t>
      </w:r>
      <w:r w:rsidR="00244432" w:rsidRPr="00244432">
        <w:rPr>
          <w:b/>
          <w:vertAlign w:val="superscript"/>
        </w:rPr>
        <w:t>th</w:t>
      </w:r>
      <w:r w:rsidR="00244432" w:rsidRPr="00244432">
        <w:rPr>
          <w:b/>
        </w:rPr>
        <w:t xml:space="preserve"> July 2019</w:t>
      </w:r>
    </w:p>
    <w:p w14:paraId="710BD923" w14:textId="4A82387D" w:rsidR="009017CB" w:rsidRDefault="00752BD9" w:rsidP="00366259">
      <w:pPr>
        <w:jc w:val="both"/>
      </w:pPr>
      <w:r>
        <w:t>Th</w:t>
      </w:r>
      <w:r w:rsidR="00703B59">
        <w:t>is</w:t>
      </w:r>
      <w:r>
        <w:t xml:space="preserve"> request form </w:t>
      </w:r>
      <w:r w:rsidR="00A00C74">
        <w:t xml:space="preserve">asks for some basic information and then contains </w:t>
      </w:r>
      <w:r>
        <w:t>three sections. You can choose to complete any or all of the sections according to your requirements.</w:t>
      </w:r>
      <w:r w:rsidR="00A00C74">
        <w:t xml:space="preserve"> Please note that when allocating resources</w:t>
      </w:r>
      <w:r w:rsidR="004C6994">
        <w:t>,</w:t>
      </w:r>
      <w:r w:rsidR="00A00C74">
        <w:t xml:space="preserve"> requests from section 1 will be given priority over those in section 2 in the first instance because of </w:t>
      </w:r>
      <w:r w:rsidR="004F363D">
        <w:t>the possibility of a greater</w:t>
      </w:r>
      <w:r w:rsidR="00A00C74">
        <w:t xml:space="preserve"> efficiency of delivery</w:t>
      </w:r>
      <w:r w:rsidR="004F363D">
        <w:t xml:space="preserve"> and best use of limited time.</w:t>
      </w:r>
    </w:p>
    <w:p w14:paraId="1B1E0425" w14:textId="760E2202" w:rsidR="00244432" w:rsidRDefault="00703B59" w:rsidP="00366259">
      <w:pPr>
        <w:jc w:val="both"/>
      </w:pPr>
      <w:r>
        <w:t>W</w:t>
      </w:r>
      <w:r w:rsidR="009017CB">
        <w:t xml:space="preserve">e receive more requests for our service than we have </w:t>
      </w:r>
      <w:r w:rsidR="005C751E">
        <w:t>capacity</w:t>
      </w:r>
      <w:r w:rsidR="009017CB">
        <w:t xml:space="preserve"> to offer</w:t>
      </w:r>
      <w:r w:rsidR="00244432">
        <w:t>,</w:t>
      </w:r>
      <w:r w:rsidR="009017CB">
        <w:t xml:space="preserve"> </w:t>
      </w:r>
      <w:r w:rsidR="00244432">
        <w:t xml:space="preserve">so therefore </w:t>
      </w:r>
      <w:r w:rsidR="009017CB">
        <w:t xml:space="preserve">we have to plan carefully how we use the time each year. To make sure we use it efficiently and effectively to help children, families and schools across Kent </w:t>
      </w:r>
      <w:r w:rsidR="00244432">
        <w:t xml:space="preserve">we will </w:t>
      </w:r>
      <w:r w:rsidR="009017CB">
        <w:t>consider</w:t>
      </w:r>
      <w:r w:rsidR="00244432">
        <w:t>:</w:t>
      </w:r>
    </w:p>
    <w:p w14:paraId="6EE1ECAB" w14:textId="77777777" w:rsidR="00244432" w:rsidRDefault="009017CB" w:rsidP="00366259">
      <w:pPr>
        <w:pStyle w:val="ListParagraph"/>
        <w:numPr>
          <w:ilvl w:val="0"/>
          <w:numId w:val="2"/>
        </w:numPr>
        <w:jc w:val="both"/>
      </w:pPr>
      <w:r>
        <w:t>the skills we have in our team</w:t>
      </w:r>
    </w:p>
    <w:p w14:paraId="354F81FA" w14:textId="77777777" w:rsidR="00244432" w:rsidRDefault="009017CB" w:rsidP="00366259">
      <w:pPr>
        <w:pStyle w:val="ListParagraph"/>
        <w:numPr>
          <w:ilvl w:val="0"/>
          <w:numId w:val="2"/>
        </w:numPr>
        <w:jc w:val="both"/>
      </w:pPr>
      <w:r>
        <w:t xml:space="preserve">what we know works from evidence and our experience </w:t>
      </w:r>
    </w:p>
    <w:p w14:paraId="457B6244" w14:textId="77777777" w:rsidR="00244432" w:rsidRDefault="009017CB" w:rsidP="00366259">
      <w:pPr>
        <w:pStyle w:val="ListParagraph"/>
        <w:numPr>
          <w:ilvl w:val="0"/>
          <w:numId w:val="2"/>
        </w:numPr>
        <w:jc w:val="both"/>
      </w:pPr>
      <w:r>
        <w:t xml:space="preserve">situations of high need and vulnerable children </w:t>
      </w:r>
    </w:p>
    <w:p w14:paraId="23B1E6B8" w14:textId="5630DF7F" w:rsidR="009017CB" w:rsidRDefault="009017CB" w:rsidP="00366259">
      <w:pPr>
        <w:pStyle w:val="ListParagraph"/>
        <w:numPr>
          <w:ilvl w:val="0"/>
          <w:numId w:val="2"/>
        </w:numPr>
        <w:jc w:val="both"/>
      </w:pPr>
      <w:r>
        <w:t xml:space="preserve">seeking economies of scale and </w:t>
      </w:r>
      <w:r w:rsidR="00244432">
        <w:t>by using time in the most cost-effective</w:t>
      </w:r>
      <w:r>
        <w:t xml:space="preserve"> way </w:t>
      </w:r>
    </w:p>
    <w:p w14:paraId="0AACFC68" w14:textId="56B5583C" w:rsidR="009017CB" w:rsidRDefault="009017CB" w:rsidP="00366259">
      <w:pPr>
        <w:jc w:val="both"/>
      </w:pPr>
      <w:r w:rsidRPr="00703B59">
        <w:rPr>
          <w:b/>
        </w:rPr>
        <w:t xml:space="preserve">Section </w:t>
      </w:r>
      <w:r w:rsidRPr="00244432">
        <w:rPr>
          <w:b/>
        </w:rPr>
        <w:t>1</w:t>
      </w:r>
      <w:r>
        <w:t xml:space="preserve"> </w:t>
      </w:r>
      <w:r w:rsidR="00244432">
        <w:t>- choose</w:t>
      </w:r>
      <w:r>
        <w:t xml:space="preserve"> effective and </w:t>
      </w:r>
      <w:r w:rsidR="00244432">
        <w:t>evidence-based</w:t>
      </w:r>
      <w:r>
        <w:t xml:space="preserve"> psychology from a list that we are able to offer. By focusing some of our time on </w:t>
      </w:r>
      <w:r w:rsidR="00694048">
        <w:t>services</w:t>
      </w:r>
      <w:r>
        <w:t xml:space="preserve"> that we have particular skills in we </w:t>
      </w:r>
      <w:r w:rsidR="00703B59">
        <w:t xml:space="preserve">can </w:t>
      </w:r>
      <w:r>
        <w:t>make best use of the time we have.</w:t>
      </w:r>
      <w:r w:rsidR="00703B59">
        <w:t xml:space="preserve"> We will prioritise </w:t>
      </w:r>
      <w:r w:rsidR="005C751E">
        <w:t>requests from section 1</w:t>
      </w:r>
      <w:r w:rsidR="00703B59">
        <w:t>.</w:t>
      </w:r>
    </w:p>
    <w:p w14:paraId="304BFCD0" w14:textId="6A03D73A" w:rsidR="00703B59" w:rsidRDefault="00703B59" w:rsidP="00366259">
      <w:pPr>
        <w:jc w:val="both"/>
      </w:pPr>
      <w:r w:rsidRPr="00703B59">
        <w:rPr>
          <w:b/>
        </w:rPr>
        <w:t>Section 2</w:t>
      </w:r>
      <w:r w:rsidR="00244432">
        <w:rPr>
          <w:b/>
        </w:rPr>
        <w:t xml:space="preserve"> - </w:t>
      </w:r>
      <w:r w:rsidR="00244432">
        <w:t>request</w:t>
      </w:r>
      <w:r>
        <w:t xml:space="preserve"> a Service Level Agreement. </w:t>
      </w:r>
      <w:r w:rsidR="00B83D29">
        <w:t>In discussion with the EP who will be working with your school, t</w:t>
      </w:r>
      <w:r>
        <w:t xml:space="preserve">his is time that your </w:t>
      </w:r>
      <w:r w:rsidR="00B83D29">
        <w:t>setting/</w:t>
      </w:r>
      <w:r>
        <w:t>schoo</w:t>
      </w:r>
      <w:r w:rsidR="00B83D29">
        <w:t>l/team</w:t>
      </w:r>
      <w:r>
        <w:t xml:space="preserve"> can</w:t>
      </w:r>
      <w:r w:rsidR="00B83D29">
        <w:t xml:space="preserve"> use</w:t>
      </w:r>
      <w:r>
        <w:t xml:space="preserve"> to meet your particular needs. To</w:t>
      </w:r>
      <w:r w:rsidR="00B83D29">
        <w:t xml:space="preserve"> assist in</w:t>
      </w:r>
      <w:r>
        <w:t xml:space="preserve"> prioritis</w:t>
      </w:r>
      <w:r w:rsidR="00B83D29">
        <w:t>ing</w:t>
      </w:r>
      <w:r>
        <w:t xml:space="preserve"> time </w:t>
      </w:r>
      <w:r w:rsidR="00B83D29">
        <w:t>for</w:t>
      </w:r>
      <w:r>
        <w:t xml:space="preserve"> </w:t>
      </w:r>
      <w:r w:rsidR="00B83D29">
        <w:t>those</w:t>
      </w:r>
      <w:r>
        <w:t xml:space="preserve"> who request SLAs we ask you to set out how you plan to use the time and also give us information about the level of need in your school</w:t>
      </w:r>
      <w:r w:rsidR="00B83D29">
        <w:t>, setting</w:t>
      </w:r>
      <w:r>
        <w:t xml:space="preserve"> or team.</w:t>
      </w:r>
    </w:p>
    <w:p w14:paraId="78899F97" w14:textId="188C9372" w:rsidR="00703B59" w:rsidRDefault="00703B59" w:rsidP="00366259">
      <w:pPr>
        <w:jc w:val="both"/>
      </w:pPr>
      <w:r w:rsidRPr="00703B59">
        <w:rPr>
          <w:b/>
        </w:rPr>
        <w:t>Section 3</w:t>
      </w:r>
      <w:r w:rsidR="00244432">
        <w:rPr>
          <w:b/>
        </w:rPr>
        <w:t xml:space="preserve">- </w:t>
      </w:r>
      <w:r w:rsidR="00244432">
        <w:t>you may</w:t>
      </w:r>
      <w:r>
        <w:t xml:space="preserve"> express an interest in specific </w:t>
      </w:r>
      <w:r w:rsidR="003F4CB3">
        <w:t>items from</w:t>
      </w:r>
      <w:r>
        <w:t xml:space="preserve"> our </w:t>
      </w:r>
      <w:r w:rsidR="00244432">
        <w:t>centrally organised training programme</w:t>
      </w:r>
      <w:r>
        <w:t>, which makes best use of our time in sharing knowledge, skills and resources with all schools across Kent.</w:t>
      </w:r>
    </w:p>
    <w:p w14:paraId="01D01C26" w14:textId="77777777" w:rsidR="00A879DF" w:rsidRDefault="00A879DF" w:rsidP="00366259">
      <w:pPr>
        <w:jc w:val="both"/>
      </w:pPr>
    </w:p>
    <w:tbl>
      <w:tblPr>
        <w:tblStyle w:val="TableGrid"/>
        <w:tblpPr w:leftFromText="180" w:rightFromText="180" w:vertAnchor="page" w:horzAnchor="margin" w:tblpY="1937"/>
        <w:tblW w:w="0" w:type="auto"/>
        <w:tblLook w:val="04A0" w:firstRow="1" w:lastRow="0" w:firstColumn="1" w:lastColumn="0" w:noHBand="0" w:noVBand="1"/>
      </w:tblPr>
      <w:tblGrid>
        <w:gridCol w:w="4077"/>
        <w:gridCol w:w="2230"/>
        <w:gridCol w:w="2935"/>
      </w:tblGrid>
      <w:tr w:rsidR="00703B59" w:rsidRPr="00752BD9" w14:paraId="4708BE42" w14:textId="77777777" w:rsidTr="00703B59">
        <w:tc>
          <w:tcPr>
            <w:tcW w:w="4077" w:type="dxa"/>
          </w:tcPr>
          <w:p w14:paraId="0F08E3D3" w14:textId="3064B306" w:rsidR="00703B59" w:rsidRPr="00752BD9" w:rsidRDefault="00703B59" w:rsidP="00703B59">
            <w:pPr>
              <w:spacing w:after="160" w:line="259" w:lineRule="auto"/>
              <w:rPr>
                <w:b/>
              </w:rPr>
            </w:pPr>
            <w:r w:rsidRPr="00752BD9">
              <w:rPr>
                <w:b/>
              </w:rPr>
              <w:lastRenderedPageBreak/>
              <w:t>Name of school/team/se</w:t>
            </w:r>
            <w:r w:rsidR="00B83D29">
              <w:rPr>
                <w:b/>
              </w:rPr>
              <w:t>tting</w:t>
            </w:r>
          </w:p>
        </w:tc>
        <w:tc>
          <w:tcPr>
            <w:tcW w:w="5165" w:type="dxa"/>
            <w:gridSpan w:val="2"/>
          </w:tcPr>
          <w:p w14:paraId="6318BC9D" w14:textId="77777777" w:rsidR="00703B59" w:rsidRPr="00752BD9" w:rsidRDefault="00703B59" w:rsidP="00703B59">
            <w:pPr>
              <w:spacing w:after="160" w:line="259" w:lineRule="auto"/>
            </w:pPr>
          </w:p>
        </w:tc>
      </w:tr>
      <w:tr w:rsidR="00703B59" w:rsidRPr="00752BD9" w14:paraId="7A304B04" w14:textId="77777777" w:rsidTr="00703B59">
        <w:trPr>
          <w:trHeight w:val="382"/>
        </w:trPr>
        <w:tc>
          <w:tcPr>
            <w:tcW w:w="4077" w:type="dxa"/>
          </w:tcPr>
          <w:p w14:paraId="3577C10B" w14:textId="56FC78BA" w:rsidR="00703B59" w:rsidRPr="00752BD9" w:rsidRDefault="00703B59" w:rsidP="00703B59">
            <w:pPr>
              <w:spacing w:after="160" w:line="259" w:lineRule="auto"/>
              <w:rPr>
                <w:b/>
              </w:rPr>
            </w:pPr>
            <w:r w:rsidRPr="00752BD9">
              <w:rPr>
                <w:b/>
              </w:rPr>
              <w:t>Phase/age of CY</w:t>
            </w:r>
            <w:r>
              <w:rPr>
                <w:b/>
              </w:rPr>
              <w:t>P</w:t>
            </w:r>
          </w:p>
        </w:tc>
        <w:tc>
          <w:tcPr>
            <w:tcW w:w="5165" w:type="dxa"/>
            <w:gridSpan w:val="2"/>
          </w:tcPr>
          <w:p w14:paraId="4E359F62" w14:textId="77777777" w:rsidR="00703B59" w:rsidRPr="00752BD9" w:rsidRDefault="00703B59" w:rsidP="00703B59">
            <w:pPr>
              <w:spacing w:after="160" w:line="259" w:lineRule="auto"/>
            </w:pPr>
            <w:r w:rsidRPr="00752BD9">
              <w:t xml:space="preserve"> Pre-school     Primary     Secondary      Mixed</w:t>
            </w:r>
          </w:p>
        </w:tc>
      </w:tr>
      <w:tr w:rsidR="00703B59" w:rsidRPr="00752BD9" w14:paraId="0352EDD4" w14:textId="77777777" w:rsidTr="00703B59">
        <w:tc>
          <w:tcPr>
            <w:tcW w:w="4077" w:type="dxa"/>
          </w:tcPr>
          <w:p w14:paraId="29BABF2E" w14:textId="77777777" w:rsidR="00703B59" w:rsidRPr="00752BD9" w:rsidRDefault="00703B59" w:rsidP="00703B59">
            <w:pPr>
              <w:spacing w:after="160" w:line="259" w:lineRule="auto"/>
              <w:rPr>
                <w:b/>
              </w:rPr>
            </w:pPr>
            <w:r w:rsidRPr="00752BD9">
              <w:rPr>
                <w:b/>
              </w:rPr>
              <w:t>Current OFSTED category</w:t>
            </w:r>
          </w:p>
        </w:tc>
        <w:tc>
          <w:tcPr>
            <w:tcW w:w="5165" w:type="dxa"/>
            <w:gridSpan w:val="2"/>
          </w:tcPr>
          <w:p w14:paraId="7C4522BF" w14:textId="77777777" w:rsidR="00703B59" w:rsidRPr="00752BD9" w:rsidRDefault="00703B59" w:rsidP="00703B59">
            <w:pPr>
              <w:spacing w:after="160" w:line="259" w:lineRule="auto"/>
            </w:pPr>
          </w:p>
        </w:tc>
      </w:tr>
      <w:tr w:rsidR="00703B59" w:rsidRPr="00752BD9" w14:paraId="5BFECE7F" w14:textId="77777777" w:rsidTr="00703B59">
        <w:tc>
          <w:tcPr>
            <w:tcW w:w="4077" w:type="dxa"/>
            <w:tcBorders>
              <w:bottom w:val="single" w:sz="4" w:space="0" w:color="auto"/>
            </w:tcBorders>
          </w:tcPr>
          <w:p w14:paraId="1F7A9BFC" w14:textId="654C19DF" w:rsidR="00703B59" w:rsidRPr="00752BD9" w:rsidRDefault="00703B59" w:rsidP="00703B59">
            <w:pPr>
              <w:spacing w:after="160" w:line="259" w:lineRule="auto"/>
              <w:rPr>
                <w:b/>
              </w:rPr>
            </w:pPr>
            <w:r w:rsidRPr="00752BD9">
              <w:rPr>
                <w:b/>
              </w:rPr>
              <w:t>Number of CYP receiving Pupil Premium</w:t>
            </w:r>
          </w:p>
        </w:tc>
        <w:tc>
          <w:tcPr>
            <w:tcW w:w="5165" w:type="dxa"/>
            <w:gridSpan w:val="2"/>
            <w:tcBorders>
              <w:bottom w:val="single" w:sz="4" w:space="0" w:color="auto"/>
            </w:tcBorders>
          </w:tcPr>
          <w:p w14:paraId="3DBECE58" w14:textId="77777777" w:rsidR="00703B59" w:rsidRPr="00752BD9" w:rsidRDefault="00703B59" w:rsidP="00703B59">
            <w:pPr>
              <w:spacing w:after="160" w:line="259" w:lineRule="auto"/>
            </w:pPr>
          </w:p>
        </w:tc>
      </w:tr>
      <w:tr w:rsidR="00703B59" w:rsidRPr="00752BD9" w14:paraId="72C1F3CD" w14:textId="77777777" w:rsidTr="00703B59">
        <w:tc>
          <w:tcPr>
            <w:tcW w:w="4077" w:type="dxa"/>
            <w:tcBorders>
              <w:bottom w:val="single" w:sz="4" w:space="0" w:color="auto"/>
            </w:tcBorders>
          </w:tcPr>
          <w:p w14:paraId="5944D7BE" w14:textId="77777777" w:rsidR="00703B59" w:rsidRPr="00752BD9" w:rsidRDefault="00703B59" w:rsidP="00703B59">
            <w:pPr>
              <w:spacing w:after="160" w:line="259" w:lineRule="auto"/>
              <w:rPr>
                <w:b/>
              </w:rPr>
            </w:pPr>
            <w:r w:rsidRPr="00752BD9">
              <w:rPr>
                <w:b/>
              </w:rPr>
              <w:t>% of CYP on roll receiving Pupil Premium</w:t>
            </w:r>
          </w:p>
        </w:tc>
        <w:tc>
          <w:tcPr>
            <w:tcW w:w="5165" w:type="dxa"/>
            <w:gridSpan w:val="2"/>
            <w:tcBorders>
              <w:bottom w:val="single" w:sz="4" w:space="0" w:color="auto"/>
            </w:tcBorders>
          </w:tcPr>
          <w:p w14:paraId="41158CA9" w14:textId="77777777" w:rsidR="00703B59" w:rsidRPr="00752BD9" w:rsidRDefault="00703B59" w:rsidP="00703B59">
            <w:pPr>
              <w:spacing w:after="160" w:line="259" w:lineRule="auto"/>
            </w:pPr>
          </w:p>
        </w:tc>
      </w:tr>
      <w:tr w:rsidR="00703B59" w:rsidRPr="00752BD9" w14:paraId="6860AFC7" w14:textId="77777777" w:rsidTr="00703B59">
        <w:tc>
          <w:tcPr>
            <w:tcW w:w="4077" w:type="dxa"/>
            <w:tcBorders>
              <w:bottom w:val="single" w:sz="4" w:space="0" w:color="auto"/>
            </w:tcBorders>
          </w:tcPr>
          <w:p w14:paraId="15B2F975" w14:textId="338976D9" w:rsidR="00703B59" w:rsidRPr="00752BD9" w:rsidRDefault="00703B59" w:rsidP="00703B59">
            <w:pPr>
              <w:spacing w:after="160" w:line="259" w:lineRule="auto"/>
              <w:rPr>
                <w:b/>
              </w:rPr>
            </w:pPr>
            <w:r w:rsidRPr="00752BD9">
              <w:rPr>
                <w:b/>
              </w:rPr>
              <w:t>District you are located in</w:t>
            </w:r>
          </w:p>
        </w:tc>
        <w:tc>
          <w:tcPr>
            <w:tcW w:w="5165" w:type="dxa"/>
            <w:gridSpan w:val="2"/>
            <w:tcBorders>
              <w:bottom w:val="single" w:sz="4" w:space="0" w:color="auto"/>
            </w:tcBorders>
          </w:tcPr>
          <w:p w14:paraId="0E18CC42" w14:textId="77777777" w:rsidR="00703B59" w:rsidRPr="00752BD9" w:rsidRDefault="00703B59" w:rsidP="00703B59">
            <w:pPr>
              <w:spacing w:after="160" w:line="259" w:lineRule="auto"/>
            </w:pPr>
          </w:p>
        </w:tc>
      </w:tr>
      <w:tr w:rsidR="00703B59" w:rsidRPr="00752BD9" w14:paraId="234402EF" w14:textId="77777777" w:rsidTr="00703B59">
        <w:tc>
          <w:tcPr>
            <w:tcW w:w="4077" w:type="dxa"/>
            <w:tcBorders>
              <w:bottom w:val="single" w:sz="4" w:space="0" w:color="auto"/>
            </w:tcBorders>
          </w:tcPr>
          <w:p w14:paraId="60446126" w14:textId="3BA13FD2" w:rsidR="00703B59" w:rsidRPr="00752BD9" w:rsidRDefault="00703B59" w:rsidP="00703B59">
            <w:pPr>
              <w:spacing w:after="160" w:line="259" w:lineRule="auto"/>
              <w:rPr>
                <w:b/>
              </w:rPr>
            </w:pPr>
            <w:r w:rsidRPr="00752BD9">
              <w:rPr>
                <w:b/>
              </w:rPr>
              <w:t>DFE number</w:t>
            </w:r>
          </w:p>
        </w:tc>
        <w:tc>
          <w:tcPr>
            <w:tcW w:w="5165" w:type="dxa"/>
            <w:gridSpan w:val="2"/>
            <w:tcBorders>
              <w:bottom w:val="single" w:sz="4" w:space="0" w:color="auto"/>
            </w:tcBorders>
          </w:tcPr>
          <w:p w14:paraId="3A4FD24F" w14:textId="77777777" w:rsidR="00703B59" w:rsidRPr="00752BD9" w:rsidRDefault="00703B59" w:rsidP="00703B59">
            <w:pPr>
              <w:spacing w:after="160" w:line="259" w:lineRule="auto"/>
            </w:pPr>
          </w:p>
        </w:tc>
      </w:tr>
      <w:tr w:rsidR="00703B59" w:rsidRPr="00752BD9" w14:paraId="13F078FC" w14:textId="77777777" w:rsidTr="00703B59">
        <w:tc>
          <w:tcPr>
            <w:tcW w:w="9242" w:type="dxa"/>
            <w:gridSpan w:val="3"/>
            <w:tcBorders>
              <w:left w:val="nil"/>
              <w:right w:val="nil"/>
            </w:tcBorders>
          </w:tcPr>
          <w:p w14:paraId="03314353" w14:textId="77777777" w:rsidR="00703B59" w:rsidRPr="00752BD9" w:rsidRDefault="00703B59" w:rsidP="00703B59">
            <w:pPr>
              <w:spacing w:after="160" w:line="259" w:lineRule="auto"/>
              <w:rPr>
                <w:b/>
              </w:rPr>
            </w:pPr>
          </w:p>
        </w:tc>
      </w:tr>
      <w:tr w:rsidR="00703B59" w:rsidRPr="00752BD9" w14:paraId="123DAD75" w14:textId="77777777" w:rsidTr="00703B59">
        <w:tc>
          <w:tcPr>
            <w:tcW w:w="4077" w:type="dxa"/>
          </w:tcPr>
          <w:p w14:paraId="0B5E0703" w14:textId="77777777" w:rsidR="00703B59" w:rsidRPr="00752BD9" w:rsidRDefault="00703B59" w:rsidP="00703B59">
            <w:pPr>
              <w:spacing w:after="160" w:line="259" w:lineRule="auto"/>
            </w:pPr>
            <w:r w:rsidRPr="00752BD9">
              <w:rPr>
                <w:b/>
              </w:rPr>
              <w:t>Contact Details.</w:t>
            </w:r>
          </w:p>
        </w:tc>
        <w:tc>
          <w:tcPr>
            <w:tcW w:w="2230" w:type="dxa"/>
          </w:tcPr>
          <w:p w14:paraId="313FAFB2" w14:textId="77777777" w:rsidR="00703B59" w:rsidRPr="00752BD9" w:rsidRDefault="00703B59" w:rsidP="00703B59">
            <w:pPr>
              <w:spacing w:after="160" w:line="259" w:lineRule="auto"/>
            </w:pPr>
            <w:r w:rsidRPr="00752BD9">
              <w:t>Telephone number</w:t>
            </w:r>
          </w:p>
        </w:tc>
        <w:tc>
          <w:tcPr>
            <w:tcW w:w="2935" w:type="dxa"/>
          </w:tcPr>
          <w:p w14:paraId="7343FC94" w14:textId="77777777" w:rsidR="00703B59" w:rsidRPr="00752BD9" w:rsidRDefault="00703B59" w:rsidP="00703B59">
            <w:pPr>
              <w:spacing w:after="160" w:line="259" w:lineRule="auto"/>
            </w:pPr>
            <w:r w:rsidRPr="00752BD9">
              <w:t>Email address</w:t>
            </w:r>
          </w:p>
        </w:tc>
      </w:tr>
      <w:tr w:rsidR="00703B59" w:rsidRPr="00752BD9" w14:paraId="38ED9A39" w14:textId="77777777" w:rsidTr="00703B59">
        <w:trPr>
          <w:trHeight w:val="671"/>
        </w:trPr>
        <w:tc>
          <w:tcPr>
            <w:tcW w:w="4077" w:type="dxa"/>
          </w:tcPr>
          <w:p w14:paraId="6334265C" w14:textId="2919FEAE" w:rsidR="00703B59" w:rsidRDefault="00703B59" w:rsidP="00703B59">
            <w:pPr>
              <w:spacing w:after="160" w:line="259" w:lineRule="auto"/>
            </w:pPr>
            <w:r w:rsidRPr="00752BD9">
              <w:t>Headteacher/Principal</w:t>
            </w:r>
            <w:r w:rsidR="00A879DF">
              <w:t>/Setting Manager</w:t>
            </w:r>
          </w:p>
          <w:p w14:paraId="62B094DA" w14:textId="77777777" w:rsidR="00703B59" w:rsidRPr="00752BD9" w:rsidRDefault="00703B59" w:rsidP="00703B59">
            <w:pPr>
              <w:spacing w:after="160" w:line="259" w:lineRule="auto"/>
            </w:pPr>
            <w:r w:rsidRPr="00752BD9">
              <w:t>Name:</w:t>
            </w:r>
          </w:p>
        </w:tc>
        <w:tc>
          <w:tcPr>
            <w:tcW w:w="2230" w:type="dxa"/>
          </w:tcPr>
          <w:p w14:paraId="2B4B4B95" w14:textId="77777777" w:rsidR="00703B59" w:rsidRPr="00752BD9" w:rsidRDefault="00703B59" w:rsidP="00703B59">
            <w:pPr>
              <w:spacing w:after="160" w:line="259" w:lineRule="auto"/>
            </w:pPr>
          </w:p>
        </w:tc>
        <w:tc>
          <w:tcPr>
            <w:tcW w:w="2935" w:type="dxa"/>
          </w:tcPr>
          <w:p w14:paraId="029F6B8C" w14:textId="77777777" w:rsidR="00703B59" w:rsidRPr="00752BD9" w:rsidRDefault="00703B59" w:rsidP="00703B59">
            <w:pPr>
              <w:spacing w:after="160" w:line="259" w:lineRule="auto"/>
            </w:pPr>
          </w:p>
        </w:tc>
      </w:tr>
      <w:tr w:rsidR="00703B59" w:rsidRPr="00752BD9" w14:paraId="04C017C8" w14:textId="77777777" w:rsidTr="00703B59">
        <w:tc>
          <w:tcPr>
            <w:tcW w:w="4077" w:type="dxa"/>
          </w:tcPr>
          <w:p w14:paraId="0E4257AD" w14:textId="77777777" w:rsidR="00703B59" w:rsidRPr="00752BD9" w:rsidRDefault="00703B59" w:rsidP="00703B59">
            <w:pPr>
              <w:spacing w:after="160" w:line="259" w:lineRule="auto"/>
            </w:pPr>
            <w:r w:rsidRPr="00752BD9">
              <w:t>Inclusion lead/SENCO</w:t>
            </w:r>
          </w:p>
          <w:p w14:paraId="222A3F99" w14:textId="77777777" w:rsidR="00703B59" w:rsidRPr="00752BD9" w:rsidRDefault="00703B59" w:rsidP="00703B59">
            <w:pPr>
              <w:spacing w:after="160" w:line="259" w:lineRule="auto"/>
            </w:pPr>
            <w:r w:rsidRPr="00752BD9">
              <w:t>Name:</w:t>
            </w:r>
          </w:p>
        </w:tc>
        <w:tc>
          <w:tcPr>
            <w:tcW w:w="2230" w:type="dxa"/>
          </w:tcPr>
          <w:p w14:paraId="49D68974" w14:textId="77777777" w:rsidR="00703B59" w:rsidRPr="00752BD9" w:rsidRDefault="00703B59" w:rsidP="00703B59">
            <w:pPr>
              <w:spacing w:after="160" w:line="259" w:lineRule="auto"/>
            </w:pPr>
          </w:p>
        </w:tc>
        <w:tc>
          <w:tcPr>
            <w:tcW w:w="2935" w:type="dxa"/>
          </w:tcPr>
          <w:p w14:paraId="4663FBCF" w14:textId="77777777" w:rsidR="00703B59" w:rsidRPr="00752BD9" w:rsidRDefault="00703B59" w:rsidP="00703B59">
            <w:pPr>
              <w:spacing w:after="160" w:line="259" w:lineRule="auto"/>
            </w:pPr>
          </w:p>
        </w:tc>
      </w:tr>
    </w:tbl>
    <w:p w14:paraId="3CEB6904" w14:textId="1E6684E6" w:rsidR="00752BD9" w:rsidRPr="00752BD9" w:rsidRDefault="00752BD9" w:rsidP="00752BD9">
      <w:pPr>
        <w:rPr>
          <w:b/>
        </w:rPr>
      </w:pPr>
      <w:r w:rsidRPr="00752BD9">
        <w:rPr>
          <w:b/>
        </w:rPr>
        <w:t>Your details</w:t>
      </w:r>
      <w:r w:rsidR="00A879DF">
        <w:rPr>
          <w:b/>
        </w:rPr>
        <w:t>:</w:t>
      </w:r>
    </w:p>
    <w:p w14:paraId="5AB328D4" w14:textId="77777777" w:rsidR="00703B59" w:rsidRDefault="00703B59"/>
    <w:tbl>
      <w:tblPr>
        <w:tblStyle w:val="TableGrid"/>
        <w:tblW w:w="0" w:type="auto"/>
        <w:tblLook w:val="04A0" w:firstRow="1" w:lastRow="0" w:firstColumn="1" w:lastColumn="0" w:noHBand="0" w:noVBand="1"/>
      </w:tblPr>
      <w:tblGrid>
        <w:gridCol w:w="9242"/>
      </w:tblGrid>
      <w:tr w:rsidR="00752BD9" w:rsidRPr="00752BD9" w14:paraId="2EB66238" w14:textId="77777777" w:rsidTr="00917CEA">
        <w:tc>
          <w:tcPr>
            <w:tcW w:w="9242" w:type="dxa"/>
          </w:tcPr>
          <w:p w14:paraId="3FDA247B" w14:textId="5B5138AE" w:rsidR="00752BD9" w:rsidRPr="00752BD9" w:rsidRDefault="00752BD9" w:rsidP="00752BD9">
            <w:pPr>
              <w:spacing w:after="160" w:line="259" w:lineRule="auto"/>
            </w:pPr>
            <w:r w:rsidRPr="00752BD9">
              <w:t xml:space="preserve">Please </w:t>
            </w:r>
            <w:r w:rsidR="00A00C74">
              <w:t>provide</w:t>
            </w:r>
            <w:r w:rsidRPr="00752BD9">
              <w:t xml:space="preserve"> a brief pen picture of your school/team/</w:t>
            </w:r>
            <w:r w:rsidR="00A879DF">
              <w:t>setting</w:t>
            </w:r>
            <w:r w:rsidRPr="00752BD9">
              <w:t xml:space="preserve"> to provide some context for your request (up to 400 words).</w:t>
            </w:r>
          </w:p>
        </w:tc>
      </w:tr>
      <w:tr w:rsidR="00752BD9" w:rsidRPr="00752BD9" w14:paraId="0CA49AF3" w14:textId="77777777" w:rsidTr="00A00C74">
        <w:trPr>
          <w:trHeight w:val="2117"/>
        </w:trPr>
        <w:tc>
          <w:tcPr>
            <w:tcW w:w="9242" w:type="dxa"/>
          </w:tcPr>
          <w:p w14:paraId="34AFA9DC" w14:textId="77777777" w:rsidR="00752BD9" w:rsidRDefault="00752BD9" w:rsidP="00752BD9">
            <w:pPr>
              <w:spacing w:after="160" w:line="259" w:lineRule="auto"/>
            </w:pPr>
          </w:p>
          <w:p w14:paraId="6BFBAEB8" w14:textId="77777777" w:rsidR="00703B59" w:rsidRDefault="00703B59" w:rsidP="00752BD9">
            <w:pPr>
              <w:spacing w:after="160" w:line="259" w:lineRule="auto"/>
            </w:pPr>
          </w:p>
          <w:p w14:paraId="63C49BC0" w14:textId="77777777" w:rsidR="00703B59" w:rsidRDefault="00703B59" w:rsidP="00752BD9">
            <w:pPr>
              <w:spacing w:after="160" w:line="259" w:lineRule="auto"/>
            </w:pPr>
          </w:p>
          <w:p w14:paraId="48EDB9EA" w14:textId="77777777" w:rsidR="00703B59" w:rsidRDefault="00703B59" w:rsidP="00752BD9">
            <w:pPr>
              <w:spacing w:after="160" w:line="259" w:lineRule="auto"/>
            </w:pPr>
          </w:p>
          <w:p w14:paraId="62AF4376" w14:textId="77777777" w:rsidR="00703B59" w:rsidRDefault="00703B59" w:rsidP="00752BD9">
            <w:pPr>
              <w:spacing w:after="160" w:line="259" w:lineRule="auto"/>
            </w:pPr>
          </w:p>
          <w:p w14:paraId="5C004339" w14:textId="77777777" w:rsidR="00703B59" w:rsidRDefault="00703B59" w:rsidP="00752BD9">
            <w:pPr>
              <w:spacing w:after="160" w:line="259" w:lineRule="auto"/>
            </w:pPr>
          </w:p>
          <w:p w14:paraId="0D758CFA" w14:textId="77777777" w:rsidR="00703B59" w:rsidRDefault="00703B59" w:rsidP="00752BD9">
            <w:pPr>
              <w:spacing w:after="160" w:line="259" w:lineRule="auto"/>
            </w:pPr>
          </w:p>
          <w:p w14:paraId="3E060E55" w14:textId="77777777" w:rsidR="00703B59" w:rsidRDefault="00703B59" w:rsidP="00752BD9">
            <w:pPr>
              <w:spacing w:after="160" w:line="259" w:lineRule="auto"/>
            </w:pPr>
          </w:p>
          <w:p w14:paraId="5A6D7BEE" w14:textId="77777777" w:rsidR="00703B59" w:rsidRDefault="00703B59" w:rsidP="00752BD9">
            <w:pPr>
              <w:spacing w:after="160" w:line="259" w:lineRule="auto"/>
            </w:pPr>
          </w:p>
          <w:p w14:paraId="4C75F035" w14:textId="77777777" w:rsidR="00703B59" w:rsidRDefault="00703B59" w:rsidP="00752BD9">
            <w:pPr>
              <w:spacing w:after="160" w:line="259" w:lineRule="auto"/>
            </w:pPr>
          </w:p>
          <w:p w14:paraId="127AD0B0" w14:textId="35385086" w:rsidR="00703B59" w:rsidRPr="00752BD9" w:rsidRDefault="00703B59" w:rsidP="00752BD9">
            <w:pPr>
              <w:spacing w:after="160" w:line="259" w:lineRule="auto"/>
            </w:pPr>
          </w:p>
        </w:tc>
      </w:tr>
    </w:tbl>
    <w:p w14:paraId="3A370754" w14:textId="77777777" w:rsidR="00A00C74" w:rsidRDefault="00A00C74">
      <w:pPr>
        <w:rPr>
          <w:b/>
        </w:rPr>
      </w:pPr>
    </w:p>
    <w:p w14:paraId="1494C271" w14:textId="77777777" w:rsidR="00703B59" w:rsidRDefault="00703B59">
      <w:pPr>
        <w:rPr>
          <w:b/>
        </w:rPr>
      </w:pPr>
    </w:p>
    <w:p w14:paraId="1894CF13" w14:textId="3ABA461E" w:rsidR="00366259" w:rsidRDefault="00366259">
      <w:pPr>
        <w:rPr>
          <w:b/>
        </w:rPr>
      </w:pPr>
      <w:r>
        <w:rPr>
          <w:b/>
        </w:rPr>
        <w:tab/>
      </w:r>
    </w:p>
    <w:p w14:paraId="77921847" w14:textId="5E0522E2" w:rsidR="00703B59" w:rsidRDefault="00366259">
      <w:pPr>
        <w:rPr>
          <w:b/>
        </w:rPr>
      </w:pPr>
      <w:r>
        <w:rPr>
          <w:b/>
        </w:rPr>
        <w:br w:type="page"/>
      </w:r>
    </w:p>
    <w:p w14:paraId="2FEADF27" w14:textId="6B9514F1" w:rsidR="00C87B27" w:rsidRPr="008B7E01" w:rsidRDefault="00C87B27">
      <w:pPr>
        <w:rPr>
          <w:b/>
        </w:rPr>
      </w:pPr>
      <w:r w:rsidRPr="008B7E01">
        <w:rPr>
          <w:b/>
        </w:rPr>
        <w:lastRenderedPageBreak/>
        <w:t>Section 1</w:t>
      </w:r>
      <w:r w:rsidR="00A879DF">
        <w:rPr>
          <w:b/>
        </w:rPr>
        <w:t>:</w:t>
      </w:r>
      <w:r w:rsidRPr="008B7E01">
        <w:rPr>
          <w:b/>
        </w:rPr>
        <w:t xml:space="preserve">  Effective and </w:t>
      </w:r>
      <w:r w:rsidR="00A879DF" w:rsidRPr="008B7E01">
        <w:rPr>
          <w:b/>
        </w:rPr>
        <w:t>evidence-based</w:t>
      </w:r>
      <w:r w:rsidRPr="008B7E01">
        <w:rPr>
          <w:b/>
        </w:rPr>
        <w:t xml:space="preserve"> psychology.</w:t>
      </w:r>
    </w:p>
    <w:p w14:paraId="1F9F8CD8" w14:textId="523DE503" w:rsidR="002B77BB" w:rsidRDefault="00C87B27" w:rsidP="00366259">
      <w:pPr>
        <w:jc w:val="both"/>
      </w:pPr>
      <w:r>
        <w:t xml:space="preserve">This section lists specific work that </w:t>
      </w:r>
      <w:r w:rsidR="00B83D29">
        <w:t>schools, teams and settings</w:t>
      </w:r>
      <w:r>
        <w:t xml:space="preserve"> can request</w:t>
      </w:r>
      <w:r w:rsidR="008B7E01">
        <w:t xml:space="preserve">. These are </w:t>
      </w:r>
      <w:r w:rsidR="00694048">
        <w:t>service</w:t>
      </w:r>
      <w:r w:rsidR="008466C7">
        <w:t xml:space="preserve"> items</w:t>
      </w:r>
      <w:r>
        <w:t xml:space="preserve"> </w:t>
      </w:r>
      <w:r w:rsidR="00CD6C76">
        <w:t xml:space="preserve">that </w:t>
      </w:r>
      <w:r w:rsidR="00B83D29">
        <w:t>are</w:t>
      </w:r>
      <w:r w:rsidR="00CD6C76">
        <w:t xml:space="preserve"> frequently request</w:t>
      </w:r>
      <w:r w:rsidR="00B83D29">
        <w:t>ed</w:t>
      </w:r>
      <w:r w:rsidR="00CD6C76">
        <w:t xml:space="preserve">, </w:t>
      </w:r>
      <w:r>
        <w:t xml:space="preserve">we know are effective </w:t>
      </w:r>
      <w:r w:rsidR="00A00C74">
        <w:t>or</w:t>
      </w:r>
      <w:r>
        <w:t xml:space="preserve"> that have a strong evidence base</w:t>
      </w:r>
      <w:r w:rsidR="00A00C74">
        <w:t xml:space="preserve"> in research</w:t>
      </w:r>
      <w:r>
        <w:t>.</w:t>
      </w:r>
      <w:r w:rsidR="002B77BB">
        <w:t xml:space="preserve"> Booking specific pieces of work allows us to plan our time efficiently and offer a greater number of schools</w:t>
      </w:r>
      <w:r w:rsidR="004B0D7B">
        <w:t>, teams and settings</w:t>
      </w:r>
      <w:r w:rsidR="002B77BB">
        <w:t xml:space="preserve"> a </w:t>
      </w:r>
      <w:r w:rsidR="00A879DF">
        <w:t>s</w:t>
      </w:r>
      <w:r w:rsidR="002B77BB">
        <w:t>ervice. Priority will be given to requests from this section.</w:t>
      </w:r>
    </w:p>
    <w:tbl>
      <w:tblPr>
        <w:tblStyle w:val="TableGrid"/>
        <w:tblW w:w="10490" w:type="dxa"/>
        <w:tblInd w:w="-743" w:type="dxa"/>
        <w:tblLook w:val="04A0" w:firstRow="1" w:lastRow="0" w:firstColumn="1" w:lastColumn="0" w:noHBand="0" w:noVBand="1"/>
      </w:tblPr>
      <w:tblGrid>
        <w:gridCol w:w="1521"/>
        <w:gridCol w:w="6275"/>
        <w:gridCol w:w="1053"/>
        <w:gridCol w:w="1641"/>
      </w:tblGrid>
      <w:tr w:rsidR="005D269D" w14:paraId="0D2A179D" w14:textId="77777777" w:rsidTr="00D012AE">
        <w:tc>
          <w:tcPr>
            <w:tcW w:w="1277" w:type="dxa"/>
          </w:tcPr>
          <w:p w14:paraId="72807926" w14:textId="0B5268EB" w:rsidR="005D269D" w:rsidRDefault="005D269D">
            <w:r>
              <w:t>Service item</w:t>
            </w:r>
          </w:p>
        </w:tc>
        <w:tc>
          <w:tcPr>
            <w:tcW w:w="6520" w:type="dxa"/>
          </w:tcPr>
          <w:p w14:paraId="45B4A1FD" w14:textId="6D0AA60C" w:rsidR="005D269D" w:rsidRDefault="005D269D">
            <w:r>
              <w:t xml:space="preserve">Description </w:t>
            </w:r>
          </w:p>
        </w:tc>
        <w:tc>
          <w:tcPr>
            <w:tcW w:w="1015" w:type="dxa"/>
          </w:tcPr>
          <w:p w14:paraId="3DB73210" w14:textId="3CBEC614" w:rsidR="005D269D" w:rsidRDefault="005D269D">
            <w:r>
              <w:t>Cost</w:t>
            </w:r>
          </w:p>
        </w:tc>
        <w:tc>
          <w:tcPr>
            <w:tcW w:w="1678" w:type="dxa"/>
          </w:tcPr>
          <w:p w14:paraId="36DB110E" w14:textId="4CF47D91" w:rsidR="005D269D" w:rsidRDefault="005D269D">
            <w:r>
              <w:t>Tick to request (</w:t>
            </w:r>
            <w:r w:rsidR="004F363D">
              <w:t xml:space="preserve">or </w:t>
            </w:r>
            <w:r>
              <w:t xml:space="preserve">number </w:t>
            </w:r>
            <w:r w:rsidR="004F363D">
              <w:t>i</w:t>
            </w:r>
            <w:r>
              <w:t>f requesting more than one)</w:t>
            </w:r>
          </w:p>
        </w:tc>
      </w:tr>
      <w:tr w:rsidR="005D269D" w14:paraId="4302653F" w14:textId="77777777" w:rsidTr="00D012AE">
        <w:tc>
          <w:tcPr>
            <w:tcW w:w="1277" w:type="dxa"/>
          </w:tcPr>
          <w:p w14:paraId="22D88720" w14:textId="5E3D3495" w:rsidR="005D269D" w:rsidRDefault="005D269D">
            <w:r>
              <w:t>School</w:t>
            </w:r>
            <w:r w:rsidR="004B0D7B">
              <w:t>/Setting</w:t>
            </w:r>
            <w:r>
              <w:t xml:space="preserve"> Based Reviews</w:t>
            </w:r>
          </w:p>
        </w:tc>
        <w:tc>
          <w:tcPr>
            <w:tcW w:w="6520" w:type="dxa"/>
          </w:tcPr>
          <w:p w14:paraId="0E4CB80C" w14:textId="1736924E" w:rsidR="005D269D" w:rsidRDefault="005520AF" w:rsidP="00366259">
            <w:pPr>
              <w:jc w:val="both"/>
            </w:pPr>
            <w:r w:rsidRPr="005520AF">
              <w:t>The School</w:t>
            </w:r>
            <w:r w:rsidR="004B0D7B">
              <w:t>/Setting</w:t>
            </w:r>
            <w:r w:rsidRPr="005520AF">
              <w:t xml:space="preserve"> Based Review is a consultation held at your school</w:t>
            </w:r>
            <w:r w:rsidR="004B0D7B">
              <w:t>/setting</w:t>
            </w:r>
            <w:r w:rsidRPr="005520AF">
              <w:t>, chaired by the school</w:t>
            </w:r>
            <w:r w:rsidR="004B0D7B">
              <w:t>/setting</w:t>
            </w:r>
            <w:r w:rsidRPr="005520AF">
              <w:t xml:space="preserve"> and attended by your Educational Psychologist. Other professionals can be invited to the meeting as necessary. The agenda can be around individual children, groups of children or whole school</w:t>
            </w:r>
            <w:r w:rsidR="004B0D7B">
              <w:t>/setting</w:t>
            </w:r>
            <w:r w:rsidRPr="005520AF">
              <w:t xml:space="preserve"> issues. The purpose of these meetings is to facilitate problem solving discussions in order to agree ways of enhancing inclusive practice.</w:t>
            </w:r>
            <w:r w:rsidR="00D546A2">
              <w:t xml:space="preserve"> This item provides t</w:t>
            </w:r>
            <w:r w:rsidR="00D246F5">
              <w:t>hree half days</w:t>
            </w:r>
            <w:r w:rsidR="00D546A2">
              <w:t xml:space="preserve"> for three SBR meetings through the year.</w:t>
            </w:r>
          </w:p>
          <w:p w14:paraId="67C4AD17" w14:textId="05BF131B" w:rsidR="00366259" w:rsidRDefault="00366259" w:rsidP="00366259">
            <w:pPr>
              <w:jc w:val="both"/>
            </w:pPr>
          </w:p>
        </w:tc>
        <w:tc>
          <w:tcPr>
            <w:tcW w:w="1015" w:type="dxa"/>
          </w:tcPr>
          <w:p w14:paraId="7F313CB8" w14:textId="7BFF5AF9" w:rsidR="005D269D" w:rsidRDefault="00A3692B">
            <w:r>
              <w:t>£9</w:t>
            </w:r>
            <w:r w:rsidR="00703B59">
              <w:t>22.50</w:t>
            </w:r>
          </w:p>
        </w:tc>
        <w:tc>
          <w:tcPr>
            <w:tcW w:w="1678" w:type="dxa"/>
          </w:tcPr>
          <w:p w14:paraId="788C8CCC" w14:textId="77777777" w:rsidR="005D269D" w:rsidRDefault="005D269D"/>
        </w:tc>
      </w:tr>
      <w:tr w:rsidR="00F31A07" w14:paraId="1284EB13" w14:textId="77777777" w:rsidTr="00D012AE">
        <w:tc>
          <w:tcPr>
            <w:tcW w:w="1277" w:type="dxa"/>
          </w:tcPr>
          <w:p w14:paraId="4DF2F488" w14:textId="0CCBF02F" w:rsidR="00F31A07" w:rsidRDefault="00F31A07" w:rsidP="00F31A07">
            <w:r>
              <w:t>Supervision for staff</w:t>
            </w:r>
          </w:p>
        </w:tc>
        <w:tc>
          <w:tcPr>
            <w:tcW w:w="6520" w:type="dxa"/>
          </w:tcPr>
          <w:p w14:paraId="3B6E0947" w14:textId="664D2C8A" w:rsidR="00F31A07" w:rsidRDefault="00A879DF" w:rsidP="00366259">
            <w:pPr>
              <w:jc w:val="both"/>
            </w:pPr>
            <w:r w:rsidRPr="005520AF">
              <w:t xml:space="preserve">Children and young people with increasingly complex and challenging needs are supported by a range of professionals in </w:t>
            </w:r>
            <w:r w:rsidR="00AD3FDA">
              <w:t>different</w:t>
            </w:r>
            <w:r w:rsidRPr="005520AF">
              <w:t xml:space="preserve"> settings</w:t>
            </w:r>
            <w:r>
              <w:t xml:space="preserve">. </w:t>
            </w:r>
            <w:r w:rsidR="005520AF" w:rsidRPr="005520AF">
              <w:t>Supervision provides a container that holds the helping relationship and facilitates the development of the supervisee through reflection and empowerment. Effective supervision will support these individuals in meeting the needs of children and young people while promoting competence and confidence.</w:t>
            </w:r>
            <w:r w:rsidR="00D546A2">
              <w:t xml:space="preserve"> This item provides </w:t>
            </w:r>
            <w:r w:rsidR="00880541">
              <w:t>six</w:t>
            </w:r>
            <w:r>
              <w:t xml:space="preserve"> </w:t>
            </w:r>
            <w:r w:rsidR="00D546A2">
              <w:t>half days of time through the year for you to use for monthly supervision for staff in your school or setting.</w:t>
            </w:r>
          </w:p>
          <w:p w14:paraId="7C9BECA7" w14:textId="303D518B" w:rsidR="00366259" w:rsidRDefault="00366259" w:rsidP="00366259">
            <w:pPr>
              <w:jc w:val="both"/>
            </w:pPr>
          </w:p>
        </w:tc>
        <w:tc>
          <w:tcPr>
            <w:tcW w:w="1015" w:type="dxa"/>
          </w:tcPr>
          <w:p w14:paraId="04D2CE6A" w14:textId="45A5E562" w:rsidR="00F31A07" w:rsidRDefault="00703B59" w:rsidP="00F31A07">
            <w:r>
              <w:t>£</w:t>
            </w:r>
            <w:r w:rsidR="00880541">
              <w:t>1845</w:t>
            </w:r>
          </w:p>
        </w:tc>
        <w:tc>
          <w:tcPr>
            <w:tcW w:w="1678" w:type="dxa"/>
          </w:tcPr>
          <w:p w14:paraId="4EEDC3FF" w14:textId="77777777" w:rsidR="00F31A07" w:rsidRDefault="00F31A07" w:rsidP="00F31A07"/>
        </w:tc>
      </w:tr>
      <w:tr w:rsidR="00F31A07" w14:paraId="0526CA94" w14:textId="77777777" w:rsidTr="00D012AE">
        <w:tc>
          <w:tcPr>
            <w:tcW w:w="1277" w:type="dxa"/>
          </w:tcPr>
          <w:p w14:paraId="103AFECA" w14:textId="06CA0110" w:rsidR="00F31A07" w:rsidRDefault="00F31A07" w:rsidP="00F31A07">
            <w:r>
              <w:t>Coaching for staff</w:t>
            </w:r>
          </w:p>
        </w:tc>
        <w:tc>
          <w:tcPr>
            <w:tcW w:w="6520" w:type="dxa"/>
          </w:tcPr>
          <w:p w14:paraId="0C56D1C0" w14:textId="77777777" w:rsidR="00F31A07" w:rsidRDefault="00D246F5" w:rsidP="00366259">
            <w:pPr>
              <w:jc w:val="both"/>
            </w:pPr>
            <w:r>
              <w:t>A</w:t>
            </w:r>
            <w:r w:rsidR="00D546A2" w:rsidRPr="00D546A2">
              <w:t xml:space="preserve"> package </w:t>
            </w:r>
            <w:r>
              <w:t xml:space="preserve">of </w:t>
            </w:r>
            <w:r w:rsidR="00A879DF">
              <w:t>six</w:t>
            </w:r>
            <w:r>
              <w:t xml:space="preserve"> coaching meetings </w:t>
            </w:r>
            <w:r w:rsidR="00D546A2" w:rsidRPr="00D546A2">
              <w:t xml:space="preserve">for individuals, senior managers and staff who have a high motivation to change for the better. This is not therapy or </w:t>
            </w:r>
            <w:r w:rsidR="00366259" w:rsidRPr="00D546A2">
              <w:t>consultation,</w:t>
            </w:r>
            <w:r w:rsidR="00D546A2" w:rsidRPr="00D546A2">
              <w:t xml:space="preserve"> but a coaching approach based on coaching psychology. Individuals will be given opportunities to set motivating goals, explore some of the previous obstacles and look at ways forward for achieving goals and staying on top of their game.</w:t>
            </w:r>
          </w:p>
          <w:p w14:paraId="424D386A" w14:textId="0766C316" w:rsidR="00366259" w:rsidRDefault="00366259" w:rsidP="00366259">
            <w:pPr>
              <w:jc w:val="both"/>
            </w:pPr>
          </w:p>
        </w:tc>
        <w:tc>
          <w:tcPr>
            <w:tcW w:w="1015" w:type="dxa"/>
          </w:tcPr>
          <w:p w14:paraId="277A1AB8" w14:textId="60AB1C0C" w:rsidR="00F31A07" w:rsidRDefault="00703B59" w:rsidP="00F31A07">
            <w:r>
              <w:t>£922.50</w:t>
            </w:r>
          </w:p>
        </w:tc>
        <w:tc>
          <w:tcPr>
            <w:tcW w:w="1678" w:type="dxa"/>
          </w:tcPr>
          <w:p w14:paraId="7E7C6475" w14:textId="77777777" w:rsidR="00F31A07" w:rsidRDefault="00F31A07" w:rsidP="00F31A07"/>
        </w:tc>
      </w:tr>
      <w:tr w:rsidR="00F31A07" w14:paraId="14C35A75" w14:textId="77777777" w:rsidTr="00D012AE">
        <w:tc>
          <w:tcPr>
            <w:tcW w:w="1277" w:type="dxa"/>
          </w:tcPr>
          <w:p w14:paraId="3C363CCC" w14:textId="0E9768F4" w:rsidR="00F31A07" w:rsidRDefault="00F31A07" w:rsidP="00F31A07">
            <w:r>
              <w:t>Cognitive Behavioural Intervention for children and young people.</w:t>
            </w:r>
          </w:p>
        </w:tc>
        <w:tc>
          <w:tcPr>
            <w:tcW w:w="6520" w:type="dxa"/>
          </w:tcPr>
          <w:p w14:paraId="5A8D79FB" w14:textId="786F05BF" w:rsidR="00F31A07" w:rsidRDefault="005520AF" w:rsidP="00366259">
            <w:pPr>
              <w:jc w:val="both"/>
            </w:pPr>
            <w:r w:rsidRPr="005520AF">
              <w:t xml:space="preserve">A set of </w:t>
            </w:r>
            <w:r w:rsidR="00703B59">
              <w:t>6</w:t>
            </w:r>
            <w:r w:rsidRPr="005520AF">
              <w:t xml:space="preserve">-10 </w:t>
            </w:r>
            <w:r w:rsidR="00703B59">
              <w:t>meetings for work</w:t>
            </w:r>
            <w:r w:rsidRPr="005520AF">
              <w:t xml:space="preserve"> with an individual child who is experiencing high levels of anxiety. The package </w:t>
            </w:r>
            <w:r w:rsidR="00703B59">
              <w:t>will</w:t>
            </w:r>
            <w:r w:rsidRPr="005520AF">
              <w:t xml:space="preserve"> include</w:t>
            </w:r>
            <w:r w:rsidR="00703B59">
              <w:t>;</w:t>
            </w:r>
            <w:r w:rsidRPr="005520AF">
              <w:t xml:space="preserve"> </w:t>
            </w:r>
            <w:r w:rsidR="00A879DF">
              <w:t>i</w:t>
            </w:r>
            <w:r w:rsidRPr="005520AF">
              <w:t>nitial consultation with staff and family</w:t>
            </w:r>
            <w:r w:rsidR="00AD3FDA">
              <w:t>,</w:t>
            </w:r>
            <w:r w:rsidRPr="005520AF">
              <w:t xml:space="preserve"> planning the intervention</w:t>
            </w:r>
            <w:r w:rsidR="00703B59">
              <w:t xml:space="preserve">; </w:t>
            </w:r>
            <w:r w:rsidR="00A879DF">
              <w:t>i</w:t>
            </w:r>
            <w:r w:rsidRPr="005520AF">
              <w:t xml:space="preserve">nitial meeting with the young person to support suitability and </w:t>
            </w:r>
            <w:r w:rsidR="00A879DF" w:rsidRPr="005520AF">
              <w:t>pre-intervention</w:t>
            </w:r>
            <w:r w:rsidRPr="005520AF">
              <w:t xml:space="preserve"> measures</w:t>
            </w:r>
            <w:r w:rsidR="00703B59">
              <w:t>;</w:t>
            </w:r>
            <w:r w:rsidRPr="005520AF">
              <w:t xml:space="preserve"> direct intervention using an appropriate level of Cognitive Behavioural Approach (CBA) in </w:t>
            </w:r>
            <w:r w:rsidR="00AD3FDA">
              <w:t xml:space="preserve">the </w:t>
            </w:r>
            <w:r w:rsidRPr="005520AF">
              <w:t>school/child’s setting</w:t>
            </w:r>
            <w:r w:rsidR="00703B59">
              <w:t>;</w:t>
            </w:r>
            <w:r w:rsidRPr="005520AF">
              <w:t xml:space="preserve"> </w:t>
            </w:r>
            <w:r w:rsidR="00A879DF">
              <w:t>f</w:t>
            </w:r>
            <w:r w:rsidRPr="005520AF">
              <w:t>ollow up consultation</w:t>
            </w:r>
            <w:r w:rsidR="00703B59">
              <w:t>/report.</w:t>
            </w:r>
          </w:p>
          <w:p w14:paraId="07C73E52" w14:textId="79B97369" w:rsidR="00366259" w:rsidRDefault="00366259" w:rsidP="00366259">
            <w:pPr>
              <w:jc w:val="both"/>
            </w:pPr>
          </w:p>
        </w:tc>
        <w:tc>
          <w:tcPr>
            <w:tcW w:w="1015" w:type="dxa"/>
          </w:tcPr>
          <w:p w14:paraId="01AE8BF6" w14:textId="3FF58AEC" w:rsidR="00F31A07" w:rsidRDefault="00703B59" w:rsidP="00F31A07">
            <w:r>
              <w:t>£1537.50</w:t>
            </w:r>
          </w:p>
        </w:tc>
        <w:tc>
          <w:tcPr>
            <w:tcW w:w="1678" w:type="dxa"/>
          </w:tcPr>
          <w:p w14:paraId="3A66CC96" w14:textId="77777777" w:rsidR="00F31A07" w:rsidRDefault="00F31A07" w:rsidP="00F31A07"/>
        </w:tc>
      </w:tr>
      <w:tr w:rsidR="00F31A07" w14:paraId="32ABE372" w14:textId="77777777" w:rsidTr="00D012AE">
        <w:tc>
          <w:tcPr>
            <w:tcW w:w="1277" w:type="dxa"/>
          </w:tcPr>
          <w:p w14:paraId="2571E451" w14:textId="61A21D93" w:rsidR="00F31A07" w:rsidRDefault="00F31A07" w:rsidP="00F31A07">
            <w:r>
              <w:t>Video Interaction Guidance</w:t>
            </w:r>
          </w:p>
        </w:tc>
        <w:tc>
          <w:tcPr>
            <w:tcW w:w="6520" w:type="dxa"/>
          </w:tcPr>
          <w:p w14:paraId="6302D4BA" w14:textId="256ABB85" w:rsidR="00A3692B" w:rsidRDefault="00A3692B" w:rsidP="00366259">
            <w:pPr>
              <w:jc w:val="both"/>
            </w:pPr>
            <w:r>
              <w:t>Video Interaction Guidance</w:t>
            </w:r>
            <w:r w:rsidR="00A879DF">
              <w:t xml:space="preserve"> (VIG)</w:t>
            </w:r>
            <w:r>
              <w:t xml:space="preserve"> is a way of working with adults and children to build positive communication and enhance relationships. Video is used in a completely confidential, positive </w:t>
            </w:r>
            <w:r w:rsidR="00366259">
              <w:t>strengths-based</w:t>
            </w:r>
            <w:r>
              <w:t xml:space="preserve"> methodology that builds confidence and supports change. </w:t>
            </w:r>
            <w:r w:rsidR="00366259">
              <w:t>VIG</w:t>
            </w:r>
            <w:r>
              <w:t xml:space="preserve"> has a strong evidence base and is recommended in many national guidance frameworks as being effective with </w:t>
            </w:r>
            <w:r>
              <w:lastRenderedPageBreak/>
              <w:t>children and young people who have social communication difficulties, with attachment and in the early years. KEPS have staff trained and accredited by the Association of Video Interaction Guidance UK who can deliver this powerful intervention with you.</w:t>
            </w:r>
          </w:p>
          <w:p w14:paraId="30647A06" w14:textId="317EB89E" w:rsidR="00F31A07" w:rsidRDefault="00A3692B" w:rsidP="00366259">
            <w:pPr>
              <w:jc w:val="both"/>
            </w:pPr>
            <w:r>
              <w:t xml:space="preserve">You can watch our video explaining </w:t>
            </w:r>
            <w:r w:rsidR="00366259">
              <w:t>VIG</w:t>
            </w:r>
            <w:r>
              <w:t xml:space="preserve"> at </w:t>
            </w:r>
            <w:hyperlink r:id="rId7" w:history="1">
              <w:r w:rsidR="00DE6E87" w:rsidRPr="00CE3F4F">
                <w:rPr>
                  <w:rStyle w:val="Hyperlink"/>
                </w:rPr>
                <w:t>https://www.kelsi.org.uk/special-education-needs/educational-psychology/educational-psychology-interventions</w:t>
              </w:r>
            </w:hyperlink>
          </w:p>
          <w:p w14:paraId="1D50B88A" w14:textId="1E54A5AC" w:rsidR="00DE6E87" w:rsidRDefault="00DE6E87" w:rsidP="00366259">
            <w:pPr>
              <w:jc w:val="both"/>
            </w:pPr>
          </w:p>
        </w:tc>
        <w:tc>
          <w:tcPr>
            <w:tcW w:w="1015" w:type="dxa"/>
          </w:tcPr>
          <w:p w14:paraId="3CC45A0E" w14:textId="1231A73B" w:rsidR="00F31A07" w:rsidRDefault="00703B59" w:rsidP="00F31A07">
            <w:r>
              <w:lastRenderedPageBreak/>
              <w:t>£922.50</w:t>
            </w:r>
          </w:p>
        </w:tc>
        <w:tc>
          <w:tcPr>
            <w:tcW w:w="1678" w:type="dxa"/>
          </w:tcPr>
          <w:p w14:paraId="76EB0F03" w14:textId="77777777" w:rsidR="00F31A07" w:rsidRDefault="00F31A07" w:rsidP="00F31A07"/>
        </w:tc>
      </w:tr>
      <w:tr w:rsidR="00F31A07" w14:paraId="24489C80" w14:textId="77777777" w:rsidTr="00D012AE">
        <w:tc>
          <w:tcPr>
            <w:tcW w:w="1277" w:type="dxa"/>
          </w:tcPr>
          <w:p w14:paraId="074161E9" w14:textId="752D6826" w:rsidR="00F31A07" w:rsidRDefault="0075167B" w:rsidP="00F31A07">
            <w:r>
              <w:t xml:space="preserve">Sandwell </w:t>
            </w:r>
            <w:r w:rsidR="00E748D6">
              <w:t>Well-being Charter Mark Project</w:t>
            </w:r>
          </w:p>
        </w:tc>
        <w:tc>
          <w:tcPr>
            <w:tcW w:w="6520" w:type="dxa"/>
          </w:tcPr>
          <w:p w14:paraId="4163FE60" w14:textId="657D5E09" w:rsidR="00E748D6" w:rsidRDefault="00E748D6" w:rsidP="00366259">
            <w:pPr>
              <w:jc w:val="both"/>
              <w:rPr>
                <w:rFonts w:cs="Calibri"/>
              </w:rPr>
            </w:pPr>
            <w:r w:rsidRPr="00E748D6">
              <w:t>The Sandwell Well-being Charter Mark project has been co-developed in response to recent NICE guidelines</w:t>
            </w:r>
            <w:r>
              <w:t xml:space="preserve"> and the 2015 Public Health England Guidance around whole school approaches to promoting positive mental health and emotional well</w:t>
            </w:r>
            <w:r w:rsidR="00366259">
              <w:t>-</w:t>
            </w:r>
            <w:r>
              <w:t>being</w:t>
            </w:r>
            <w:r w:rsidRPr="00E748D6">
              <w:t xml:space="preserve">. </w:t>
            </w:r>
            <w:r>
              <w:t xml:space="preserve"> </w:t>
            </w:r>
          </w:p>
          <w:p w14:paraId="397A5F61" w14:textId="102201A5" w:rsidR="00E748D6" w:rsidRPr="00E748D6" w:rsidRDefault="00E748D6" w:rsidP="00366259">
            <w:pPr>
              <w:jc w:val="both"/>
            </w:pPr>
            <w:r w:rsidRPr="00E748D6">
              <w:rPr>
                <w:rFonts w:cs="Calibri"/>
              </w:rPr>
              <w:t xml:space="preserve">The aim is that this approach will enable us to work together to understand our schools and young people better, and to provide appropriate care and support at a range of levels.  </w:t>
            </w:r>
            <w:r w:rsidRPr="00E748D6">
              <w:t xml:space="preserve">The project addresses the </w:t>
            </w:r>
            <w:r w:rsidR="00366259" w:rsidRPr="00E748D6">
              <w:t>wel</w:t>
            </w:r>
            <w:r w:rsidR="00366259">
              <w:t>l</w:t>
            </w:r>
            <w:r w:rsidR="00366259" w:rsidRPr="00E748D6">
              <w:t>-being</w:t>
            </w:r>
            <w:r w:rsidRPr="00E748D6">
              <w:t xml:space="preserve"> and mental health of all those in the school community (parents, staff, and pupils)</w:t>
            </w:r>
            <w:r>
              <w:t>.</w:t>
            </w:r>
          </w:p>
          <w:p w14:paraId="26A9DE83" w14:textId="25924E30" w:rsidR="00E748D6" w:rsidRPr="00E748D6" w:rsidRDefault="00E748D6" w:rsidP="00366259">
            <w:pPr>
              <w:jc w:val="both"/>
              <w:rPr>
                <w:rFonts w:cs="Calibri"/>
              </w:rPr>
            </w:pPr>
            <w:r w:rsidRPr="00E748D6">
              <w:rPr>
                <w:rFonts w:cs="Calibri"/>
              </w:rPr>
              <w:t>The Charter Mark criterion is also underpinned by the eight principles that have been identified by Public Health England to be important to emotional health and well-being</w:t>
            </w:r>
            <w:r>
              <w:rPr>
                <w:rFonts w:cs="Calibri"/>
              </w:rPr>
              <w:t>.</w:t>
            </w:r>
          </w:p>
          <w:p w14:paraId="4CF46E29" w14:textId="290F2D27" w:rsidR="00F31A07" w:rsidRDefault="00E748D6" w:rsidP="00366259">
            <w:pPr>
              <w:jc w:val="both"/>
              <w:rPr>
                <w:rFonts w:cs="Calibri"/>
              </w:rPr>
            </w:pPr>
            <w:r w:rsidRPr="00E748D6">
              <w:t>By engaging in this project, your school is showing a dedication to addressing mental health needs and whole-school well</w:t>
            </w:r>
            <w:r w:rsidR="00366259">
              <w:t>-</w:t>
            </w:r>
            <w:r w:rsidRPr="00E748D6">
              <w:t xml:space="preserve">being in an exciting and creative way. </w:t>
            </w:r>
            <w:r>
              <w:rPr>
                <w:rFonts w:cs="Calibri"/>
              </w:rPr>
              <w:t>There are rigorous pre and post measure</w:t>
            </w:r>
            <w:r w:rsidR="00694048">
              <w:rPr>
                <w:rFonts w:cs="Calibri"/>
              </w:rPr>
              <w:t>s</w:t>
            </w:r>
            <w:r>
              <w:rPr>
                <w:rFonts w:cs="Calibri"/>
              </w:rPr>
              <w:t xml:space="preserve"> of whole school </w:t>
            </w:r>
            <w:r w:rsidR="00366259">
              <w:rPr>
                <w:rFonts w:cs="Calibri"/>
              </w:rPr>
              <w:t>well-being</w:t>
            </w:r>
            <w:r>
              <w:rPr>
                <w:rFonts w:cs="Calibri"/>
              </w:rPr>
              <w:t>, including surveys and focus group interviews which inform a report and action planning meeting which is then reviewed.  Commitment throughout the year’s process results in a Charter Mark being awarded to your school.</w:t>
            </w:r>
            <w:r w:rsidR="00713695">
              <w:rPr>
                <w:rFonts w:cs="Calibri"/>
              </w:rPr>
              <w:t xml:space="preserve"> Three days from an EP are required to support your school through this process.</w:t>
            </w:r>
          </w:p>
          <w:p w14:paraId="7255E4C9" w14:textId="008D6F53" w:rsidR="00366259" w:rsidRPr="00E748D6" w:rsidRDefault="00366259" w:rsidP="00366259">
            <w:pPr>
              <w:jc w:val="both"/>
            </w:pPr>
          </w:p>
        </w:tc>
        <w:tc>
          <w:tcPr>
            <w:tcW w:w="1015" w:type="dxa"/>
          </w:tcPr>
          <w:p w14:paraId="6436D540" w14:textId="231F84E8" w:rsidR="00F31A07" w:rsidRDefault="00D246F5" w:rsidP="00F31A07">
            <w:r>
              <w:t>£1845</w:t>
            </w:r>
          </w:p>
        </w:tc>
        <w:tc>
          <w:tcPr>
            <w:tcW w:w="1678" w:type="dxa"/>
          </w:tcPr>
          <w:p w14:paraId="5D0F053B" w14:textId="77777777" w:rsidR="00F31A07" w:rsidRDefault="00F31A07" w:rsidP="00F31A07"/>
        </w:tc>
      </w:tr>
      <w:tr w:rsidR="00F31A07" w14:paraId="5D7D5724" w14:textId="77777777" w:rsidTr="00D012AE">
        <w:tc>
          <w:tcPr>
            <w:tcW w:w="1277" w:type="dxa"/>
          </w:tcPr>
          <w:p w14:paraId="10A89BD7" w14:textId="4F6A0B04" w:rsidR="00F31A07" w:rsidRDefault="00A3692B" w:rsidP="00F31A07">
            <w:r>
              <w:t>Beating Exam Anxiety Group Intervention.</w:t>
            </w:r>
          </w:p>
        </w:tc>
        <w:tc>
          <w:tcPr>
            <w:tcW w:w="6520" w:type="dxa"/>
          </w:tcPr>
          <w:p w14:paraId="3CD79C42" w14:textId="76FD6914" w:rsidR="00D246F5" w:rsidRPr="00DE6E87" w:rsidRDefault="00DE6E87" w:rsidP="00880541">
            <w:pPr>
              <w:jc w:val="both"/>
            </w:pPr>
            <w:r w:rsidRPr="00DE6E87">
              <w:t>This programme is concerned with test or exam anxiety. Recent research into test anxiety has shown that it can present a significant threat to the well-being of students and increase the likelihood</w:t>
            </w:r>
            <w:r w:rsidR="00880541">
              <w:t xml:space="preserve"> </w:t>
            </w:r>
            <w:r w:rsidRPr="00DE6E87">
              <w:t>of</w:t>
            </w:r>
            <w:r w:rsidR="00880541">
              <w:t xml:space="preserve"> </w:t>
            </w:r>
            <w:r w:rsidRPr="00DE6E87">
              <w:t>educational</w:t>
            </w:r>
            <w:r w:rsidR="00880541">
              <w:t xml:space="preserve"> </w:t>
            </w:r>
            <w:r w:rsidRPr="00DE6E87">
              <w:t>underachievement.</w:t>
            </w:r>
            <w:r w:rsidRPr="00DE6E87">
              <w:br/>
              <w:t>Furthermore, it seems that this form of anxiety is on the rise - possibly linked to the greater importance placed on exam outcomes. It is estimated that between 10-40% of all students experience various levels of test anxiety.</w:t>
            </w:r>
          </w:p>
          <w:p w14:paraId="6A3711E4" w14:textId="61761CCC" w:rsidR="00DE6E87" w:rsidRPr="00DE6E87" w:rsidRDefault="00DE6E87" w:rsidP="00880541">
            <w:pPr>
              <w:jc w:val="both"/>
            </w:pPr>
            <w:r w:rsidRPr="00DE6E87">
              <w:t xml:space="preserve">Beating Exam Anxiety Together is a </w:t>
            </w:r>
            <w:r w:rsidR="00366259" w:rsidRPr="00DE6E87">
              <w:t>six-week</w:t>
            </w:r>
            <w:r w:rsidRPr="00DE6E87">
              <w:t xml:space="preserve"> course aimed at groups of students who need help combating the stress and worry around tests and exams with the ideal group size being 6-10 students.</w:t>
            </w:r>
          </w:p>
          <w:p w14:paraId="2F6F4991" w14:textId="77777777" w:rsidR="00F31A07" w:rsidRDefault="00F31A07" w:rsidP="00F31A07"/>
        </w:tc>
        <w:tc>
          <w:tcPr>
            <w:tcW w:w="1015" w:type="dxa"/>
          </w:tcPr>
          <w:p w14:paraId="5B661DEF" w14:textId="1D0C3FF2" w:rsidR="00F31A07" w:rsidRDefault="00D246F5" w:rsidP="00F31A07">
            <w:r>
              <w:t>£1537.50</w:t>
            </w:r>
          </w:p>
        </w:tc>
        <w:tc>
          <w:tcPr>
            <w:tcW w:w="1678" w:type="dxa"/>
          </w:tcPr>
          <w:p w14:paraId="018B7111" w14:textId="77777777" w:rsidR="00F31A07" w:rsidRDefault="00F31A07" w:rsidP="00F31A07">
            <w:bookmarkStart w:id="0" w:name="_GoBack"/>
            <w:bookmarkEnd w:id="0"/>
          </w:p>
        </w:tc>
      </w:tr>
    </w:tbl>
    <w:p w14:paraId="08D2F67C" w14:textId="77777777" w:rsidR="00D012AE" w:rsidRDefault="00D012AE">
      <w:pPr>
        <w:rPr>
          <w:b/>
        </w:rPr>
      </w:pPr>
    </w:p>
    <w:p w14:paraId="540FD617" w14:textId="77777777" w:rsidR="00D012AE" w:rsidRDefault="00D012AE">
      <w:pPr>
        <w:rPr>
          <w:b/>
        </w:rPr>
      </w:pPr>
    </w:p>
    <w:p w14:paraId="35DA7BAA" w14:textId="77777777" w:rsidR="00D012AE" w:rsidRDefault="00D012AE">
      <w:pPr>
        <w:rPr>
          <w:b/>
        </w:rPr>
      </w:pPr>
    </w:p>
    <w:p w14:paraId="03A16EE9" w14:textId="77777777" w:rsidR="00D012AE" w:rsidRDefault="00D012AE">
      <w:pPr>
        <w:rPr>
          <w:b/>
        </w:rPr>
      </w:pPr>
    </w:p>
    <w:p w14:paraId="42D8576A" w14:textId="36FB49F4" w:rsidR="00366259" w:rsidRDefault="00366259">
      <w:pPr>
        <w:rPr>
          <w:b/>
        </w:rPr>
      </w:pPr>
      <w:r>
        <w:rPr>
          <w:b/>
        </w:rPr>
        <w:tab/>
      </w:r>
    </w:p>
    <w:p w14:paraId="3764DC1B" w14:textId="789E57C0" w:rsidR="00366259" w:rsidRDefault="00366259">
      <w:pPr>
        <w:rPr>
          <w:b/>
        </w:rPr>
      </w:pPr>
      <w:r>
        <w:rPr>
          <w:b/>
        </w:rPr>
        <w:br w:type="page"/>
      </w:r>
    </w:p>
    <w:p w14:paraId="2FDA38A1" w14:textId="2B8772EA" w:rsidR="002B77BB" w:rsidRPr="008B7E01" w:rsidRDefault="002B77BB" w:rsidP="00366259">
      <w:pPr>
        <w:jc w:val="both"/>
        <w:rPr>
          <w:b/>
        </w:rPr>
      </w:pPr>
      <w:r w:rsidRPr="008B7E01">
        <w:rPr>
          <w:b/>
        </w:rPr>
        <w:lastRenderedPageBreak/>
        <w:t>Section 2</w:t>
      </w:r>
      <w:r w:rsidR="00366259">
        <w:rPr>
          <w:b/>
        </w:rPr>
        <w:t xml:space="preserve">: </w:t>
      </w:r>
      <w:r w:rsidR="004F363D">
        <w:rPr>
          <w:b/>
        </w:rPr>
        <w:t>Arranging a b</w:t>
      </w:r>
      <w:r w:rsidRPr="008B7E01">
        <w:rPr>
          <w:b/>
        </w:rPr>
        <w:t xml:space="preserve">espoke psychology </w:t>
      </w:r>
      <w:r w:rsidR="004F363D">
        <w:rPr>
          <w:b/>
        </w:rPr>
        <w:t xml:space="preserve">service </w:t>
      </w:r>
      <w:r w:rsidRPr="008B7E01">
        <w:rPr>
          <w:b/>
        </w:rPr>
        <w:t>for your school/</w:t>
      </w:r>
      <w:r w:rsidR="004B0D7B">
        <w:rPr>
          <w:b/>
        </w:rPr>
        <w:t>team</w:t>
      </w:r>
      <w:r w:rsidRPr="008B7E01">
        <w:rPr>
          <w:b/>
        </w:rPr>
        <w:t>/</w:t>
      </w:r>
      <w:r w:rsidR="004B0D7B">
        <w:rPr>
          <w:b/>
        </w:rPr>
        <w:t>setting</w:t>
      </w:r>
      <w:r w:rsidRPr="008B7E01">
        <w:rPr>
          <w:b/>
        </w:rPr>
        <w:t xml:space="preserve"> </w:t>
      </w:r>
      <w:r w:rsidR="00F31A07">
        <w:rPr>
          <w:b/>
        </w:rPr>
        <w:t>through</w:t>
      </w:r>
      <w:r w:rsidRPr="008B7E01">
        <w:rPr>
          <w:b/>
        </w:rPr>
        <w:t xml:space="preserve"> a Service Level Agreement</w:t>
      </w:r>
      <w:r w:rsidR="00694048">
        <w:rPr>
          <w:b/>
        </w:rPr>
        <w:t xml:space="preserve"> (SLA).</w:t>
      </w:r>
    </w:p>
    <w:p w14:paraId="2D6AA0D0" w14:textId="05C976CC" w:rsidR="00DA2972" w:rsidRDefault="002B77BB" w:rsidP="00366259">
      <w:pPr>
        <w:jc w:val="both"/>
      </w:pPr>
      <w:r>
        <w:t xml:space="preserve">You can request either a </w:t>
      </w:r>
      <w:r w:rsidR="00366259">
        <w:t>three</w:t>
      </w:r>
      <w:r>
        <w:t xml:space="preserve"> day or </w:t>
      </w:r>
      <w:r w:rsidR="00366259">
        <w:t>six-day</w:t>
      </w:r>
      <w:r>
        <w:t xml:space="preserve"> SLA. An SLA is time that you can use flexibly for bespoke work that meets the specific needs of y</w:t>
      </w:r>
      <w:r w:rsidR="008B7E01">
        <w:t xml:space="preserve">our </w:t>
      </w:r>
      <w:r w:rsidR="004B0D7B">
        <w:t>school, team or setting</w:t>
      </w:r>
      <w:r>
        <w:t xml:space="preserve">. We ask you to describe what kind of work you will use the </w:t>
      </w:r>
      <w:r w:rsidR="008B7E01">
        <w:t>time</w:t>
      </w:r>
      <w:r>
        <w:t xml:space="preserve"> for. You can discuss and plan the specific details of the approach taken with the link psychologist who will work with you to deliver it. Each year we have more requests for SLAs than we can provide</w:t>
      </w:r>
      <w:r w:rsidR="008B7E01">
        <w:t>,</w:t>
      </w:r>
      <w:r>
        <w:t xml:space="preserve"> so we prioritise SLA requests</w:t>
      </w:r>
      <w:r w:rsidR="008B7E01">
        <w:t xml:space="preserve"> using</w:t>
      </w:r>
      <w:r>
        <w:t xml:space="preserve"> two factors. </w:t>
      </w:r>
      <w:r w:rsidR="00366259">
        <w:t>Firstly,</w:t>
      </w:r>
      <w:r>
        <w:t xml:space="preserve"> the level of need</w:t>
      </w:r>
      <w:r w:rsidR="00DA2972">
        <w:t xml:space="preserve"> in terms of pupil premium and OFSTED category</w:t>
      </w:r>
      <w:r>
        <w:t xml:space="preserve"> and secondly the degree to which the requests will support inclusion and build capacity.</w:t>
      </w:r>
    </w:p>
    <w:p w14:paraId="5F279992" w14:textId="05A9200A" w:rsidR="004F363D" w:rsidRDefault="004F363D" w:rsidP="00366259">
      <w:pPr>
        <w:jc w:val="both"/>
      </w:pPr>
    </w:p>
    <w:p w14:paraId="443EE5FE" w14:textId="06ADE285" w:rsidR="00D246F5" w:rsidRDefault="00D246F5" w:rsidP="00366259">
      <w:pPr>
        <w:jc w:val="both"/>
      </w:pPr>
      <w:r>
        <w:t>Please select which SLA you are requesting</w:t>
      </w:r>
    </w:p>
    <w:p w14:paraId="07D6A8BE" w14:textId="23371907" w:rsidR="00D246F5" w:rsidRDefault="00D246F5" w:rsidP="00366259">
      <w:pPr>
        <w:jc w:val="both"/>
      </w:pPr>
      <w:r>
        <w:rPr>
          <w:noProof/>
        </w:rPr>
        <mc:AlternateContent>
          <mc:Choice Requires="wps">
            <w:drawing>
              <wp:anchor distT="0" distB="0" distL="114300" distR="114300" simplePos="0" relativeHeight="251656192" behindDoc="0" locked="0" layoutInCell="1" allowOverlap="1" wp14:anchorId="25172A8B" wp14:editId="7A46B19A">
                <wp:simplePos x="0" y="0"/>
                <wp:positionH relativeFrom="column">
                  <wp:posOffset>3779</wp:posOffset>
                </wp:positionH>
                <wp:positionV relativeFrom="paragraph">
                  <wp:posOffset>36588</wp:posOffset>
                </wp:positionV>
                <wp:extent cx="170033" cy="158697"/>
                <wp:effectExtent l="0" t="0" r="20955" b="13335"/>
                <wp:wrapNone/>
                <wp:docPr id="2" name="Rectangle 2"/>
                <wp:cNvGraphicFramePr/>
                <a:graphic xmlns:a="http://schemas.openxmlformats.org/drawingml/2006/main">
                  <a:graphicData uri="http://schemas.microsoft.com/office/word/2010/wordprocessingShape">
                    <wps:wsp>
                      <wps:cNvSpPr/>
                      <wps:spPr>
                        <a:xfrm>
                          <a:off x="0" y="0"/>
                          <a:ext cx="170033" cy="15869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57807D" id="Rectangle 2" o:spid="_x0000_s1026" style="position:absolute;margin-left:.3pt;margin-top:2.9pt;width:13.4pt;height:12.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" filled="f" strokecolor="black [3213]" strokeweight="1pt"/>
            </w:pict>
          </mc:Fallback>
        </mc:AlternateContent>
      </w:r>
      <w:r>
        <w:t xml:space="preserve">               </w:t>
      </w:r>
      <w:r w:rsidR="00366259">
        <w:t>Three-day</w:t>
      </w:r>
      <w:r>
        <w:t xml:space="preserve"> SLA for £1845</w:t>
      </w:r>
      <w:r>
        <w:tab/>
      </w:r>
      <w:r>
        <w:tab/>
      </w:r>
      <w:r>
        <w:tab/>
      </w:r>
      <w:r>
        <w:tab/>
      </w:r>
      <w:r>
        <w:tab/>
      </w:r>
      <w:r>
        <w:tab/>
      </w:r>
    </w:p>
    <w:p w14:paraId="3EAF779E" w14:textId="6CFFD028" w:rsidR="00D246F5" w:rsidRDefault="00D246F5" w:rsidP="00366259">
      <w:pPr>
        <w:jc w:val="both"/>
      </w:pPr>
      <w:r>
        <w:rPr>
          <w:noProof/>
        </w:rPr>
        <mc:AlternateContent>
          <mc:Choice Requires="wps">
            <w:drawing>
              <wp:anchor distT="0" distB="0" distL="114300" distR="114300" simplePos="0" relativeHeight="251657216" behindDoc="0" locked="0" layoutInCell="1" allowOverlap="1" wp14:anchorId="7EC22922" wp14:editId="44FE2268">
                <wp:simplePos x="0" y="0"/>
                <wp:positionH relativeFrom="column">
                  <wp:posOffset>0</wp:posOffset>
                </wp:positionH>
                <wp:positionV relativeFrom="paragraph">
                  <wp:posOffset>34789</wp:posOffset>
                </wp:positionV>
                <wp:extent cx="170033" cy="158697"/>
                <wp:effectExtent l="0" t="0" r="20955" b="13335"/>
                <wp:wrapNone/>
                <wp:docPr id="3" name="Rectangle 3"/>
                <wp:cNvGraphicFramePr/>
                <a:graphic xmlns:a="http://schemas.openxmlformats.org/drawingml/2006/main">
                  <a:graphicData uri="http://schemas.microsoft.com/office/word/2010/wordprocessingShape">
                    <wps:wsp>
                      <wps:cNvSpPr/>
                      <wps:spPr>
                        <a:xfrm>
                          <a:off x="0" y="0"/>
                          <a:ext cx="170033" cy="15869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242F67" id="Rectangle 3" o:spid="_x0000_s1026" style="position:absolute;margin-left:0;margin-top:2.75pt;width:13.4pt;height:1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" filled="f" strokecolor="black [3213]" strokeweight="1pt"/>
            </w:pict>
          </mc:Fallback>
        </mc:AlternateContent>
      </w:r>
      <w:r>
        <w:t xml:space="preserve">               </w:t>
      </w:r>
      <w:r w:rsidR="00366259">
        <w:t>Six-day</w:t>
      </w:r>
      <w:r>
        <w:t xml:space="preserve"> SLA for £3690</w:t>
      </w:r>
    </w:p>
    <w:p w14:paraId="6838364E" w14:textId="77777777" w:rsidR="00D246F5" w:rsidRPr="00752BD9" w:rsidRDefault="00D246F5" w:rsidP="00366259">
      <w:pPr>
        <w:jc w:val="both"/>
      </w:pPr>
    </w:p>
    <w:tbl>
      <w:tblPr>
        <w:tblStyle w:val="TableGrid"/>
        <w:tblW w:w="0" w:type="auto"/>
        <w:tblLook w:val="04A0" w:firstRow="1" w:lastRow="0" w:firstColumn="1" w:lastColumn="0" w:noHBand="0" w:noVBand="1"/>
      </w:tblPr>
      <w:tblGrid>
        <w:gridCol w:w="9242"/>
      </w:tblGrid>
      <w:tr w:rsidR="00752BD9" w:rsidRPr="00752BD9" w14:paraId="7196D437" w14:textId="77777777" w:rsidTr="00917CEA">
        <w:tc>
          <w:tcPr>
            <w:tcW w:w="9242" w:type="dxa"/>
          </w:tcPr>
          <w:p w14:paraId="59C463DA" w14:textId="77777777" w:rsidR="00752BD9" w:rsidRPr="00752BD9" w:rsidRDefault="00752BD9" w:rsidP="00366259">
            <w:pPr>
              <w:spacing w:after="160" w:line="259" w:lineRule="auto"/>
              <w:jc w:val="both"/>
            </w:pPr>
            <w:r w:rsidRPr="00752BD9">
              <w:t>Please give up to three outcomes that you would like to achieve through the SLA this year.</w:t>
            </w:r>
          </w:p>
          <w:p w14:paraId="7001012B" w14:textId="6B1B72E5" w:rsidR="00752BD9" w:rsidRPr="00752BD9" w:rsidRDefault="00752BD9" w:rsidP="00366259">
            <w:pPr>
              <w:spacing w:after="160" w:line="259" w:lineRule="auto"/>
              <w:jc w:val="both"/>
            </w:pPr>
            <w:r w:rsidRPr="00752BD9">
              <w:t>Please note that preference will be given to requests where outcomes: build capacity, promote inclusion, use EP time efficiently and represent effective use of psychology.</w:t>
            </w:r>
          </w:p>
        </w:tc>
      </w:tr>
      <w:tr w:rsidR="00752BD9" w:rsidRPr="00752BD9" w14:paraId="64595A9E" w14:textId="77777777" w:rsidTr="00917CEA">
        <w:tc>
          <w:tcPr>
            <w:tcW w:w="9242" w:type="dxa"/>
          </w:tcPr>
          <w:p w14:paraId="493376E0" w14:textId="77777777" w:rsidR="00752BD9" w:rsidRDefault="00752BD9" w:rsidP="00752BD9">
            <w:pPr>
              <w:spacing w:after="160" w:line="259" w:lineRule="auto"/>
            </w:pPr>
            <w:r w:rsidRPr="00752BD9">
              <w:t>Outcome 1</w:t>
            </w:r>
          </w:p>
          <w:p w14:paraId="175CF616" w14:textId="6A8D48EC" w:rsidR="00752BD9" w:rsidRPr="00752BD9" w:rsidRDefault="00752BD9" w:rsidP="00752BD9">
            <w:pPr>
              <w:spacing w:after="160" w:line="259" w:lineRule="auto"/>
            </w:pPr>
          </w:p>
        </w:tc>
      </w:tr>
      <w:tr w:rsidR="00752BD9" w:rsidRPr="00752BD9" w14:paraId="3104EDA5" w14:textId="77777777" w:rsidTr="00917CEA">
        <w:tc>
          <w:tcPr>
            <w:tcW w:w="9242" w:type="dxa"/>
          </w:tcPr>
          <w:p w14:paraId="52F65B2E" w14:textId="77777777" w:rsidR="00752BD9" w:rsidRPr="00752BD9" w:rsidRDefault="00752BD9" w:rsidP="00752BD9">
            <w:pPr>
              <w:spacing w:after="160" w:line="259" w:lineRule="auto"/>
            </w:pPr>
            <w:r w:rsidRPr="00752BD9">
              <w:t>Outcome 2</w:t>
            </w:r>
          </w:p>
          <w:p w14:paraId="4985E73D" w14:textId="77777777" w:rsidR="00752BD9" w:rsidRPr="00752BD9" w:rsidRDefault="00752BD9" w:rsidP="00752BD9">
            <w:pPr>
              <w:spacing w:after="160" w:line="259" w:lineRule="auto"/>
            </w:pPr>
          </w:p>
        </w:tc>
      </w:tr>
      <w:tr w:rsidR="00752BD9" w:rsidRPr="00752BD9" w14:paraId="5A09B0B9" w14:textId="77777777" w:rsidTr="00917CEA">
        <w:tc>
          <w:tcPr>
            <w:tcW w:w="9242" w:type="dxa"/>
          </w:tcPr>
          <w:p w14:paraId="251DAEA8" w14:textId="77777777" w:rsidR="00752BD9" w:rsidRPr="00752BD9" w:rsidRDefault="00752BD9" w:rsidP="00752BD9">
            <w:pPr>
              <w:spacing w:after="160" w:line="259" w:lineRule="auto"/>
            </w:pPr>
            <w:r w:rsidRPr="00752BD9">
              <w:t>Outcome 3</w:t>
            </w:r>
          </w:p>
          <w:p w14:paraId="78C9352B" w14:textId="77777777" w:rsidR="00752BD9" w:rsidRPr="00752BD9" w:rsidRDefault="00752BD9" w:rsidP="00752BD9">
            <w:pPr>
              <w:spacing w:after="160" w:line="259" w:lineRule="auto"/>
            </w:pPr>
          </w:p>
        </w:tc>
      </w:tr>
    </w:tbl>
    <w:p w14:paraId="40CD9E05" w14:textId="77777777" w:rsidR="00752BD9" w:rsidRPr="00752BD9" w:rsidRDefault="00752BD9" w:rsidP="00752BD9"/>
    <w:p w14:paraId="2B34067A" w14:textId="77777777" w:rsidR="00752BD9" w:rsidRPr="00752BD9" w:rsidRDefault="00752BD9" w:rsidP="00752BD9"/>
    <w:tbl>
      <w:tblPr>
        <w:tblStyle w:val="TableGrid"/>
        <w:tblW w:w="0" w:type="auto"/>
        <w:tblLook w:val="04A0" w:firstRow="1" w:lastRow="0" w:firstColumn="1" w:lastColumn="0" w:noHBand="0" w:noVBand="1"/>
      </w:tblPr>
      <w:tblGrid>
        <w:gridCol w:w="9242"/>
      </w:tblGrid>
      <w:tr w:rsidR="00752BD9" w:rsidRPr="00752BD9" w14:paraId="5EC6F3D4" w14:textId="77777777" w:rsidTr="00917CEA">
        <w:tc>
          <w:tcPr>
            <w:tcW w:w="9242" w:type="dxa"/>
          </w:tcPr>
          <w:p w14:paraId="05E935F0" w14:textId="119D13A6" w:rsidR="00752BD9" w:rsidRPr="00752BD9" w:rsidRDefault="00752BD9" w:rsidP="00366259">
            <w:pPr>
              <w:spacing w:after="160" w:line="259" w:lineRule="auto"/>
              <w:jc w:val="both"/>
            </w:pPr>
            <w:r w:rsidRPr="00752BD9">
              <w:t>Please give any other information that might help give our team a good understanding of what you would like to achieve</w:t>
            </w:r>
            <w:r>
              <w:t xml:space="preserve"> with the help of </w:t>
            </w:r>
            <w:r w:rsidRPr="00752BD9">
              <w:t>the</w:t>
            </w:r>
            <w:r>
              <w:t xml:space="preserve"> SLA time</w:t>
            </w:r>
            <w:r w:rsidRPr="00752BD9">
              <w:t>.</w:t>
            </w:r>
          </w:p>
        </w:tc>
      </w:tr>
      <w:tr w:rsidR="00752BD9" w:rsidRPr="00752BD9" w14:paraId="0F906682" w14:textId="77777777" w:rsidTr="00752BD9">
        <w:trPr>
          <w:trHeight w:val="2474"/>
        </w:trPr>
        <w:tc>
          <w:tcPr>
            <w:tcW w:w="9242" w:type="dxa"/>
          </w:tcPr>
          <w:p w14:paraId="1184FC56" w14:textId="77777777" w:rsidR="00752BD9" w:rsidRPr="00752BD9" w:rsidRDefault="00752BD9" w:rsidP="00752BD9">
            <w:pPr>
              <w:spacing w:after="160" w:line="259" w:lineRule="auto"/>
            </w:pPr>
          </w:p>
          <w:p w14:paraId="3BCCAA5D" w14:textId="77777777" w:rsidR="00752BD9" w:rsidRDefault="00752BD9" w:rsidP="00752BD9">
            <w:pPr>
              <w:spacing w:after="160" w:line="259" w:lineRule="auto"/>
            </w:pPr>
          </w:p>
          <w:p w14:paraId="4D8DD177" w14:textId="77777777" w:rsidR="004F363D" w:rsidRDefault="004F363D" w:rsidP="00752BD9">
            <w:pPr>
              <w:spacing w:after="160" w:line="259" w:lineRule="auto"/>
            </w:pPr>
          </w:p>
          <w:p w14:paraId="0A73491A" w14:textId="77777777" w:rsidR="004F363D" w:rsidRDefault="004F363D" w:rsidP="00752BD9">
            <w:pPr>
              <w:spacing w:after="160" w:line="259" w:lineRule="auto"/>
            </w:pPr>
          </w:p>
          <w:p w14:paraId="43A4424D" w14:textId="749C8620" w:rsidR="004F363D" w:rsidRPr="00752BD9" w:rsidRDefault="004F363D" w:rsidP="00752BD9">
            <w:pPr>
              <w:spacing w:after="160" w:line="259" w:lineRule="auto"/>
            </w:pPr>
          </w:p>
        </w:tc>
      </w:tr>
    </w:tbl>
    <w:p w14:paraId="008CEEF3" w14:textId="77777777" w:rsidR="00366259" w:rsidRDefault="00366259">
      <w:pPr>
        <w:rPr>
          <w:b/>
        </w:rPr>
      </w:pPr>
    </w:p>
    <w:p w14:paraId="77489483" w14:textId="77777777" w:rsidR="00366259" w:rsidRDefault="00366259">
      <w:pPr>
        <w:rPr>
          <w:b/>
        </w:rPr>
      </w:pPr>
      <w:r>
        <w:rPr>
          <w:b/>
        </w:rPr>
        <w:tab/>
      </w:r>
    </w:p>
    <w:p w14:paraId="359C41D0" w14:textId="73B7AD57" w:rsidR="00366259" w:rsidRDefault="00366259">
      <w:pPr>
        <w:rPr>
          <w:b/>
        </w:rPr>
      </w:pPr>
    </w:p>
    <w:p w14:paraId="410C1F87" w14:textId="7AA20B66" w:rsidR="008B7E01" w:rsidRPr="008B7E01" w:rsidRDefault="008B7E01">
      <w:pPr>
        <w:rPr>
          <w:b/>
        </w:rPr>
      </w:pPr>
      <w:r w:rsidRPr="008B7E01">
        <w:rPr>
          <w:b/>
        </w:rPr>
        <w:lastRenderedPageBreak/>
        <w:t>Section 3</w:t>
      </w:r>
      <w:r w:rsidR="00366259">
        <w:rPr>
          <w:b/>
        </w:rPr>
        <w:t>:</w:t>
      </w:r>
      <w:r w:rsidRPr="008B7E01">
        <w:rPr>
          <w:b/>
        </w:rPr>
        <w:t xml:space="preserve"> Centrally organised professional development.</w:t>
      </w:r>
    </w:p>
    <w:p w14:paraId="2F7D614B" w14:textId="4829FE30" w:rsidR="004532EF" w:rsidRPr="004532EF" w:rsidRDefault="008B7E01" w:rsidP="00366259">
      <w:pPr>
        <w:jc w:val="both"/>
      </w:pPr>
      <w:r>
        <w:t xml:space="preserve">We offer </w:t>
      </w:r>
      <w:r w:rsidR="00366259">
        <w:t>a</w:t>
      </w:r>
      <w:r>
        <w:t xml:space="preserve"> range of courses and </w:t>
      </w:r>
      <w:r w:rsidR="00A3692B">
        <w:t>professional development</w:t>
      </w:r>
      <w:r>
        <w:t xml:space="preserve"> events that all settings, teams and schools can access. Dates and venues for these events are organised through the year. Please </w:t>
      </w:r>
      <w:r w:rsidR="004532EF">
        <w:t>register your interest for</w:t>
      </w:r>
      <w:r w:rsidR="00A3692B">
        <w:t xml:space="preserve"> a place on</w:t>
      </w:r>
      <w:r>
        <w:t xml:space="preserve"> any from the following list that you would like to attend in the coming year.</w:t>
      </w:r>
      <w:r w:rsidR="00AE000F">
        <w:t xml:space="preserve"> </w:t>
      </w:r>
      <w:r w:rsidR="00AE000F" w:rsidRPr="00816496">
        <w:rPr>
          <w:b/>
        </w:rPr>
        <w:t xml:space="preserve">This does not commit you to </w:t>
      </w:r>
      <w:r w:rsidR="00366259" w:rsidRPr="00816496">
        <w:rPr>
          <w:b/>
        </w:rPr>
        <w:t>purchasing</w:t>
      </w:r>
      <w:r w:rsidR="00366259">
        <w:t xml:space="preserve"> but</w:t>
      </w:r>
      <w:r w:rsidR="00AE000F">
        <w:t xml:space="preserve"> gives us an indication of likely demand.</w:t>
      </w:r>
    </w:p>
    <w:tbl>
      <w:tblPr>
        <w:tblStyle w:val="TableGrid"/>
        <w:tblW w:w="0" w:type="auto"/>
        <w:tblLook w:val="04A0" w:firstRow="1" w:lastRow="0" w:firstColumn="1" w:lastColumn="0" w:noHBand="0" w:noVBand="1"/>
      </w:tblPr>
      <w:tblGrid>
        <w:gridCol w:w="4269"/>
        <w:gridCol w:w="2089"/>
        <w:gridCol w:w="2822"/>
      </w:tblGrid>
      <w:tr w:rsidR="004532EF" w:rsidRPr="004532EF" w14:paraId="22F33178" w14:textId="77777777" w:rsidTr="00366259">
        <w:tc>
          <w:tcPr>
            <w:tcW w:w="4269" w:type="dxa"/>
            <w:tcBorders>
              <w:top w:val="single" w:sz="4" w:space="0" w:color="auto"/>
              <w:left w:val="single" w:sz="4" w:space="0" w:color="auto"/>
              <w:bottom w:val="single" w:sz="4" w:space="0" w:color="auto"/>
              <w:right w:val="single" w:sz="4" w:space="0" w:color="auto"/>
            </w:tcBorders>
          </w:tcPr>
          <w:p w14:paraId="780A42EC" w14:textId="2A53FA00" w:rsidR="004532EF" w:rsidRPr="00366259" w:rsidRDefault="00366259" w:rsidP="00366259">
            <w:pPr>
              <w:spacing w:after="160" w:line="259" w:lineRule="auto"/>
              <w:jc w:val="center"/>
              <w:rPr>
                <w:b/>
              </w:rPr>
            </w:pPr>
            <w:r w:rsidRPr="00366259">
              <w:rPr>
                <w:b/>
              </w:rPr>
              <w:t>Course Title</w:t>
            </w:r>
          </w:p>
        </w:tc>
        <w:tc>
          <w:tcPr>
            <w:tcW w:w="2089" w:type="dxa"/>
            <w:tcBorders>
              <w:top w:val="single" w:sz="4" w:space="0" w:color="auto"/>
              <w:left w:val="single" w:sz="4" w:space="0" w:color="auto"/>
              <w:bottom w:val="single" w:sz="4" w:space="0" w:color="auto"/>
              <w:right w:val="single" w:sz="4" w:space="0" w:color="auto"/>
            </w:tcBorders>
          </w:tcPr>
          <w:p w14:paraId="3CB65F48" w14:textId="1CAD78ED" w:rsidR="004532EF" w:rsidRPr="00366259" w:rsidRDefault="00366259" w:rsidP="00366259">
            <w:pPr>
              <w:spacing w:after="160" w:line="259" w:lineRule="auto"/>
              <w:jc w:val="center"/>
              <w:rPr>
                <w:b/>
              </w:rPr>
            </w:pPr>
            <w:r w:rsidRPr="00366259">
              <w:rPr>
                <w:b/>
              </w:rPr>
              <w:t>Estimate</w:t>
            </w:r>
          </w:p>
        </w:tc>
        <w:tc>
          <w:tcPr>
            <w:tcW w:w="2822" w:type="dxa"/>
            <w:tcBorders>
              <w:top w:val="single" w:sz="4" w:space="0" w:color="auto"/>
              <w:left w:val="single" w:sz="4" w:space="0" w:color="auto"/>
              <w:bottom w:val="single" w:sz="4" w:space="0" w:color="auto"/>
              <w:right w:val="single" w:sz="4" w:space="0" w:color="auto"/>
            </w:tcBorders>
          </w:tcPr>
          <w:p w14:paraId="3B721743" w14:textId="15E651DB" w:rsidR="004532EF" w:rsidRPr="00366259" w:rsidRDefault="00366259" w:rsidP="00366259">
            <w:pPr>
              <w:spacing w:after="160" w:line="259" w:lineRule="auto"/>
              <w:jc w:val="center"/>
              <w:rPr>
                <w:b/>
              </w:rPr>
            </w:pPr>
            <w:r w:rsidRPr="00366259">
              <w:rPr>
                <w:b/>
              </w:rPr>
              <w:t>Please Tick</w:t>
            </w:r>
          </w:p>
        </w:tc>
      </w:tr>
      <w:tr w:rsidR="00366259" w:rsidRPr="004532EF" w14:paraId="1D07D2F6" w14:textId="77777777" w:rsidTr="00366259">
        <w:tc>
          <w:tcPr>
            <w:tcW w:w="4269" w:type="dxa"/>
            <w:tcBorders>
              <w:top w:val="single" w:sz="4" w:space="0" w:color="auto"/>
              <w:left w:val="single" w:sz="4" w:space="0" w:color="auto"/>
              <w:bottom w:val="single" w:sz="4" w:space="0" w:color="auto"/>
              <w:right w:val="single" w:sz="4" w:space="0" w:color="auto"/>
            </w:tcBorders>
          </w:tcPr>
          <w:p w14:paraId="43A6C1F3" w14:textId="65FE3128" w:rsidR="00366259" w:rsidRPr="004532EF" w:rsidRDefault="00366259" w:rsidP="00366259">
            <w:r w:rsidRPr="004532EF">
              <w:t xml:space="preserve">Emotional Literacy Support Assistants training (ELSA) </w:t>
            </w:r>
            <w:r>
              <w:t>six-day</w:t>
            </w:r>
            <w:r w:rsidRPr="004532EF">
              <w:t xml:space="preserve"> initial training course</w:t>
            </w:r>
          </w:p>
        </w:tc>
        <w:tc>
          <w:tcPr>
            <w:tcW w:w="2089" w:type="dxa"/>
            <w:tcBorders>
              <w:top w:val="single" w:sz="4" w:space="0" w:color="auto"/>
              <w:left w:val="single" w:sz="4" w:space="0" w:color="auto"/>
              <w:bottom w:val="single" w:sz="4" w:space="0" w:color="auto"/>
              <w:right w:val="single" w:sz="4" w:space="0" w:color="auto"/>
            </w:tcBorders>
          </w:tcPr>
          <w:p w14:paraId="6F6B6C81" w14:textId="57A550AC" w:rsidR="00366259" w:rsidRPr="004532EF" w:rsidRDefault="00366259" w:rsidP="00366259">
            <w:pPr>
              <w:jc w:val="center"/>
            </w:pPr>
            <w:r w:rsidRPr="004532EF">
              <w:t>£600</w:t>
            </w:r>
          </w:p>
        </w:tc>
        <w:tc>
          <w:tcPr>
            <w:tcW w:w="2822" w:type="dxa"/>
            <w:tcBorders>
              <w:top w:val="single" w:sz="4" w:space="0" w:color="auto"/>
              <w:left w:val="single" w:sz="4" w:space="0" w:color="auto"/>
              <w:bottom w:val="single" w:sz="4" w:space="0" w:color="auto"/>
              <w:right w:val="single" w:sz="4" w:space="0" w:color="auto"/>
            </w:tcBorders>
          </w:tcPr>
          <w:p w14:paraId="072E79EB" w14:textId="77777777" w:rsidR="00366259" w:rsidRPr="004532EF" w:rsidRDefault="00366259" w:rsidP="00366259"/>
        </w:tc>
      </w:tr>
      <w:tr w:rsidR="00366259" w:rsidRPr="004532EF" w14:paraId="171C70BB" w14:textId="77777777" w:rsidTr="00366259">
        <w:tc>
          <w:tcPr>
            <w:tcW w:w="4269" w:type="dxa"/>
            <w:tcBorders>
              <w:top w:val="single" w:sz="4" w:space="0" w:color="auto"/>
              <w:left w:val="single" w:sz="4" w:space="0" w:color="auto"/>
              <w:bottom w:val="single" w:sz="4" w:space="0" w:color="auto"/>
              <w:right w:val="single" w:sz="4" w:space="0" w:color="auto"/>
            </w:tcBorders>
            <w:hideMark/>
          </w:tcPr>
          <w:p w14:paraId="66BD910C" w14:textId="5BA0B2D7" w:rsidR="00366259" w:rsidRPr="004532EF" w:rsidRDefault="00366259" w:rsidP="00366259">
            <w:pPr>
              <w:spacing w:after="160" w:line="259" w:lineRule="auto"/>
            </w:pPr>
            <w:r>
              <w:t>One</w:t>
            </w:r>
            <w:r w:rsidRPr="004532EF">
              <w:t xml:space="preserve"> year of ELSA supervision</w:t>
            </w:r>
          </w:p>
        </w:tc>
        <w:tc>
          <w:tcPr>
            <w:tcW w:w="2089" w:type="dxa"/>
            <w:tcBorders>
              <w:top w:val="single" w:sz="4" w:space="0" w:color="auto"/>
              <w:left w:val="single" w:sz="4" w:space="0" w:color="auto"/>
              <w:bottom w:val="single" w:sz="4" w:space="0" w:color="auto"/>
              <w:right w:val="single" w:sz="4" w:space="0" w:color="auto"/>
            </w:tcBorders>
            <w:hideMark/>
          </w:tcPr>
          <w:p w14:paraId="11726C01" w14:textId="77777777" w:rsidR="00366259" w:rsidRPr="004532EF" w:rsidRDefault="00366259" w:rsidP="00366259">
            <w:pPr>
              <w:spacing w:after="160" w:line="259" w:lineRule="auto"/>
              <w:jc w:val="center"/>
            </w:pPr>
            <w:r w:rsidRPr="004532EF">
              <w:t>£300</w:t>
            </w:r>
          </w:p>
        </w:tc>
        <w:tc>
          <w:tcPr>
            <w:tcW w:w="2822" w:type="dxa"/>
            <w:tcBorders>
              <w:top w:val="single" w:sz="4" w:space="0" w:color="auto"/>
              <w:left w:val="single" w:sz="4" w:space="0" w:color="auto"/>
              <w:bottom w:val="single" w:sz="4" w:space="0" w:color="auto"/>
              <w:right w:val="single" w:sz="4" w:space="0" w:color="auto"/>
            </w:tcBorders>
          </w:tcPr>
          <w:p w14:paraId="6DA61264" w14:textId="77777777" w:rsidR="00366259" w:rsidRPr="004532EF" w:rsidRDefault="00366259" w:rsidP="00366259">
            <w:pPr>
              <w:spacing w:after="160" w:line="259" w:lineRule="auto"/>
            </w:pPr>
          </w:p>
        </w:tc>
      </w:tr>
      <w:tr w:rsidR="00366259" w:rsidRPr="004532EF" w14:paraId="44EA0B5A" w14:textId="77777777" w:rsidTr="00366259">
        <w:tc>
          <w:tcPr>
            <w:tcW w:w="4269" w:type="dxa"/>
            <w:tcBorders>
              <w:top w:val="single" w:sz="4" w:space="0" w:color="auto"/>
              <w:left w:val="single" w:sz="4" w:space="0" w:color="auto"/>
              <w:bottom w:val="single" w:sz="4" w:space="0" w:color="auto"/>
              <w:right w:val="single" w:sz="4" w:space="0" w:color="auto"/>
            </w:tcBorders>
            <w:hideMark/>
          </w:tcPr>
          <w:p w14:paraId="391D66B6" w14:textId="032488E0" w:rsidR="00366259" w:rsidRPr="004532EF" w:rsidRDefault="00366259" w:rsidP="00366259">
            <w:pPr>
              <w:spacing w:after="160" w:line="259" w:lineRule="auto"/>
            </w:pPr>
            <w:r w:rsidRPr="004532EF">
              <w:t>Mental Health Framework in Schools (</w:t>
            </w:r>
            <w:r>
              <w:t xml:space="preserve">four </w:t>
            </w:r>
            <w:r w:rsidRPr="004532EF">
              <w:t>half day)</w:t>
            </w:r>
          </w:p>
        </w:tc>
        <w:tc>
          <w:tcPr>
            <w:tcW w:w="2089" w:type="dxa"/>
            <w:tcBorders>
              <w:top w:val="single" w:sz="4" w:space="0" w:color="auto"/>
              <w:left w:val="single" w:sz="4" w:space="0" w:color="auto"/>
              <w:bottom w:val="single" w:sz="4" w:space="0" w:color="auto"/>
              <w:right w:val="single" w:sz="4" w:space="0" w:color="auto"/>
            </w:tcBorders>
            <w:hideMark/>
          </w:tcPr>
          <w:p w14:paraId="37FA3779" w14:textId="77777777" w:rsidR="00366259" w:rsidRPr="004532EF" w:rsidRDefault="00366259" w:rsidP="00366259">
            <w:pPr>
              <w:spacing w:after="160" w:line="259" w:lineRule="auto"/>
              <w:jc w:val="center"/>
            </w:pPr>
            <w:r w:rsidRPr="004532EF">
              <w:t>£250</w:t>
            </w:r>
          </w:p>
        </w:tc>
        <w:tc>
          <w:tcPr>
            <w:tcW w:w="2822" w:type="dxa"/>
            <w:tcBorders>
              <w:top w:val="single" w:sz="4" w:space="0" w:color="auto"/>
              <w:left w:val="single" w:sz="4" w:space="0" w:color="auto"/>
              <w:bottom w:val="single" w:sz="4" w:space="0" w:color="auto"/>
              <w:right w:val="single" w:sz="4" w:space="0" w:color="auto"/>
            </w:tcBorders>
          </w:tcPr>
          <w:p w14:paraId="152EF141" w14:textId="77777777" w:rsidR="00366259" w:rsidRPr="004532EF" w:rsidRDefault="00366259" w:rsidP="00366259">
            <w:pPr>
              <w:spacing w:after="160" w:line="259" w:lineRule="auto"/>
            </w:pPr>
          </w:p>
        </w:tc>
      </w:tr>
      <w:tr w:rsidR="00366259" w:rsidRPr="004532EF" w14:paraId="142CE8DE" w14:textId="77777777" w:rsidTr="00366259">
        <w:tc>
          <w:tcPr>
            <w:tcW w:w="4269" w:type="dxa"/>
            <w:tcBorders>
              <w:top w:val="single" w:sz="4" w:space="0" w:color="auto"/>
              <w:left w:val="single" w:sz="4" w:space="0" w:color="auto"/>
              <w:bottom w:val="single" w:sz="4" w:space="0" w:color="auto"/>
              <w:right w:val="single" w:sz="4" w:space="0" w:color="auto"/>
            </w:tcBorders>
            <w:hideMark/>
          </w:tcPr>
          <w:p w14:paraId="61C25323" w14:textId="268B77FE" w:rsidR="00366259" w:rsidRPr="004532EF" w:rsidRDefault="00366259" w:rsidP="00366259">
            <w:pPr>
              <w:spacing w:after="160" w:line="259" w:lineRule="auto"/>
            </w:pPr>
            <w:r w:rsidRPr="004532EF">
              <w:t>Metacognition (</w:t>
            </w:r>
            <w:r>
              <w:t>two</w:t>
            </w:r>
            <w:r w:rsidRPr="004532EF">
              <w:t xml:space="preserve"> half day)</w:t>
            </w:r>
          </w:p>
        </w:tc>
        <w:tc>
          <w:tcPr>
            <w:tcW w:w="2089" w:type="dxa"/>
            <w:tcBorders>
              <w:top w:val="single" w:sz="4" w:space="0" w:color="auto"/>
              <w:left w:val="single" w:sz="4" w:space="0" w:color="auto"/>
              <w:bottom w:val="single" w:sz="4" w:space="0" w:color="auto"/>
              <w:right w:val="single" w:sz="4" w:space="0" w:color="auto"/>
            </w:tcBorders>
            <w:hideMark/>
          </w:tcPr>
          <w:p w14:paraId="76FC3E94" w14:textId="77777777" w:rsidR="00366259" w:rsidRPr="004532EF" w:rsidRDefault="00366259" w:rsidP="00366259">
            <w:pPr>
              <w:spacing w:after="160" w:line="259" w:lineRule="auto"/>
              <w:jc w:val="center"/>
            </w:pPr>
            <w:r w:rsidRPr="004532EF">
              <w:t>£90</w:t>
            </w:r>
          </w:p>
        </w:tc>
        <w:tc>
          <w:tcPr>
            <w:tcW w:w="2822" w:type="dxa"/>
            <w:tcBorders>
              <w:top w:val="single" w:sz="4" w:space="0" w:color="auto"/>
              <w:left w:val="single" w:sz="4" w:space="0" w:color="auto"/>
              <w:bottom w:val="single" w:sz="4" w:space="0" w:color="auto"/>
              <w:right w:val="single" w:sz="4" w:space="0" w:color="auto"/>
            </w:tcBorders>
          </w:tcPr>
          <w:p w14:paraId="45F99DF0" w14:textId="77777777" w:rsidR="00366259" w:rsidRPr="004532EF" w:rsidRDefault="00366259" w:rsidP="00366259">
            <w:pPr>
              <w:spacing w:after="160" w:line="259" w:lineRule="auto"/>
            </w:pPr>
          </w:p>
        </w:tc>
      </w:tr>
      <w:tr w:rsidR="00366259" w:rsidRPr="004532EF" w14:paraId="3171B27A" w14:textId="77777777" w:rsidTr="00366259">
        <w:tc>
          <w:tcPr>
            <w:tcW w:w="4269" w:type="dxa"/>
            <w:tcBorders>
              <w:top w:val="single" w:sz="4" w:space="0" w:color="auto"/>
              <w:left w:val="single" w:sz="4" w:space="0" w:color="auto"/>
              <w:bottom w:val="single" w:sz="4" w:space="0" w:color="auto"/>
              <w:right w:val="single" w:sz="4" w:space="0" w:color="auto"/>
            </w:tcBorders>
            <w:hideMark/>
          </w:tcPr>
          <w:p w14:paraId="19EE369C" w14:textId="3B6F37CB" w:rsidR="00366259" w:rsidRPr="004532EF" w:rsidRDefault="00366259" w:rsidP="00366259">
            <w:pPr>
              <w:spacing w:after="160" w:line="259" w:lineRule="auto"/>
            </w:pPr>
            <w:r w:rsidRPr="004532EF">
              <w:t>Grief and Loss in schools’ course (</w:t>
            </w:r>
            <w:r>
              <w:t>one</w:t>
            </w:r>
            <w:r w:rsidRPr="004532EF">
              <w:t xml:space="preserve"> day and follow up sessions)</w:t>
            </w:r>
          </w:p>
        </w:tc>
        <w:tc>
          <w:tcPr>
            <w:tcW w:w="2089" w:type="dxa"/>
            <w:tcBorders>
              <w:top w:val="single" w:sz="4" w:space="0" w:color="auto"/>
              <w:left w:val="single" w:sz="4" w:space="0" w:color="auto"/>
              <w:bottom w:val="single" w:sz="4" w:space="0" w:color="auto"/>
              <w:right w:val="single" w:sz="4" w:space="0" w:color="auto"/>
            </w:tcBorders>
            <w:hideMark/>
          </w:tcPr>
          <w:p w14:paraId="62B1CDB8" w14:textId="77777777" w:rsidR="00366259" w:rsidRPr="004532EF" w:rsidRDefault="00366259" w:rsidP="00366259">
            <w:pPr>
              <w:spacing w:after="160" w:line="259" w:lineRule="auto"/>
              <w:jc w:val="center"/>
            </w:pPr>
            <w:r w:rsidRPr="004532EF">
              <w:t>£120</w:t>
            </w:r>
          </w:p>
        </w:tc>
        <w:tc>
          <w:tcPr>
            <w:tcW w:w="2822" w:type="dxa"/>
            <w:tcBorders>
              <w:top w:val="single" w:sz="4" w:space="0" w:color="auto"/>
              <w:left w:val="single" w:sz="4" w:space="0" w:color="auto"/>
              <w:bottom w:val="single" w:sz="4" w:space="0" w:color="auto"/>
              <w:right w:val="single" w:sz="4" w:space="0" w:color="auto"/>
            </w:tcBorders>
          </w:tcPr>
          <w:p w14:paraId="5A2DFDE2" w14:textId="77777777" w:rsidR="00366259" w:rsidRPr="004532EF" w:rsidRDefault="00366259" w:rsidP="00366259">
            <w:pPr>
              <w:spacing w:after="160" w:line="259" w:lineRule="auto"/>
            </w:pPr>
          </w:p>
        </w:tc>
      </w:tr>
      <w:tr w:rsidR="00366259" w:rsidRPr="004532EF" w14:paraId="738166AA" w14:textId="77777777" w:rsidTr="00366259">
        <w:tc>
          <w:tcPr>
            <w:tcW w:w="4269" w:type="dxa"/>
            <w:tcBorders>
              <w:top w:val="single" w:sz="4" w:space="0" w:color="auto"/>
              <w:left w:val="single" w:sz="4" w:space="0" w:color="auto"/>
              <w:bottom w:val="single" w:sz="4" w:space="0" w:color="auto"/>
              <w:right w:val="single" w:sz="4" w:space="0" w:color="auto"/>
            </w:tcBorders>
            <w:hideMark/>
          </w:tcPr>
          <w:p w14:paraId="71D8B0F5" w14:textId="77777777" w:rsidR="00366259" w:rsidRPr="004532EF" w:rsidRDefault="00366259" w:rsidP="00366259">
            <w:pPr>
              <w:spacing w:after="160" w:line="259" w:lineRule="auto"/>
            </w:pPr>
            <w:r w:rsidRPr="004532EF">
              <w:t>Managing Critical Incidents (half day)</w:t>
            </w:r>
          </w:p>
        </w:tc>
        <w:tc>
          <w:tcPr>
            <w:tcW w:w="2089" w:type="dxa"/>
            <w:tcBorders>
              <w:top w:val="single" w:sz="4" w:space="0" w:color="auto"/>
              <w:left w:val="single" w:sz="4" w:space="0" w:color="auto"/>
              <w:bottom w:val="single" w:sz="4" w:space="0" w:color="auto"/>
              <w:right w:val="single" w:sz="4" w:space="0" w:color="auto"/>
            </w:tcBorders>
            <w:hideMark/>
          </w:tcPr>
          <w:p w14:paraId="2109A184" w14:textId="77777777" w:rsidR="00366259" w:rsidRPr="004532EF" w:rsidRDefault="00366259" w:rsidP="00366259">
            <w:pPr>
              <w:spacing w:after="160" w:line="259" w:lineRule="auto"/>
              <w:jc w:val="center"/>
            </w:pPr>
            <w:r w:rsidRPr="004532EF">
              <w:t>£60</w:t>
            </w:r>
          </w:p>
        </w:tc>
        <w:tc>
          <w:tcPr>
            <w:tcW w:w="2822" w:type="dxa"/>
            <w:tcBorders>
              <w:top w:val="single" w:sz="4" w:space="0" w:color="auto"/>
              <w:left w:val="single" w:sz="4" w:space="0" w:color="auto"/>
              <w:bottom w:val="single" w:sz="4" w:space="0" w:color="auto"/>
              <w:right w:val="single" w:sz="4" w:space="0" w:color="auto"/>
            </w:tcBorders>
          </w:tcPr>
          <w:p w14:paraId="0985F7D5" w14:textId="77777777" w:rsidR="00366259" w:rsidRPr="004532EF" w:rsidRDefault="00366259" w:rsidP="00366259">
            <w:pPr>
              <w:spacing w:after="160" w:line="259" w:lineRule="auto"/>
            </w:pPr>
          </w:p>
        </w:tc>
      </w:tr>
      <w:tr w:rsidR="00366259" w:rsidRPr="004532EF" w14:paraId="04AC0D7C" w14:textId="77777777" w:rsidTr="00366259">
        <w:tc>
          <w:tcPr>
            <w:tcW w:w="4269" w:type="dxa"/>
            <w:tcBorders>
              <w:top w:val="single" w:sz="4" w:space="0" w:color="auto"/>
              <w:left w:val="single" w:sz="4" w:space="0" w:color="auto"/>
              <w:bottom w:val="single" w:sz="4" w:space="0" w:color="auto"/>
              <w:right w:val="single" w:sz="4" w:space="0" w:color="auto"/>
            </w:tcBorders>
            <w:hideMark/>
          </w:tcPr>
          <w:p w14:paraId="464C821E" w14:textId="29B3DB3B" w:rsidR="00366259" w:rsidRPr="004532EF" w:rsidRDefault="00366259" w:rsidP="00366259">
            <w:pPr>
              <w:spacing w:after="160" w:line="259" w:lineRule="auto"/>
            </w:pPr>
            <w:r w:rsidRPr="004532EF">
              <w:t>Self-Harm (whole day)</w:t>
            </w:r>
          </w:p>
        </w:tc>
        <w:tc>
          <w:tcPr>
            <w:tcW w:w="2089" w:type="dxa"/>
            <w:tcBorders>
              <w:top w:val="single" w:sz="4" w:space="0" w:color="auto"/>
              <w:left w:val="single" w:sz="4" w:space="0" w:color="auto"/>
              <w:bottom w:val="single" w:sz="4" w:space="0" w:color="auto"/>
              <w:right w:val="single" w:sz="4" w:space="0" w:color="auto"/>
            </w:tcBorders>
            <w:hideMark/>
          </w:tcPr>
          <w:p w14:paraId="00288435" w14:textId="77777777" w:rsidR="00366259" w:rsidRPr="004532EF" w:rsidRDefault="00366259" w:rsidP="00366259">
            <w:pPr>
              <w:spacing w:after="160" w:line="259" w:lineRule="auto"/>
              <w:jc w:val="center"/>
            </w:pPr>
            <w:r w:rsidRPr="004532EF">
              <w:t>£120</w:t>
            </w:r>
          </w:p>
        </w:tc>
        <w:tc>
          <w:tcPr>
            <w:tcW w:w="2822" w:type="dxa"/>
            <w:tcBorders>
              <w:top w:val="single" w:sz="4" w:space="0" w:color="auto"/>
              <w:left w:val="single" w:sz="4" w:space="0" w:color="auto"/>
              <w:bottom w:val="single" w:sz="4" w:space="0" w:color="auto"/>
              <w:right w:val="single" w:sz="4" w:space="0" w:color="auto"/>
            </w:tcBorders>
          </w:tcPr>
          <w:p w14:paraId="2D64876C" w14:textId="77777777" w:rsidR="00366259" w:rsidRPr="004532EF" w:rsidRDefault="00366259" w:rsidP="00366259">
            <w:pPr>
              <w:spacing w:after="160" w:line="259" w:lineRule="auto"/>
            </w:pPr>
          </w:p>
        </w:tc>
      </w:tr>
      <w:tr w:rsidR="00366259" w:rsidRPr="004532EF" w14:paraId="32B675AC" w14:textId="77777777" w:rsidTr="00366259">
        <w:tc>
          <w:tcPr>
            <w:tcW w:w="4269" w:type="dxa"/>
            <w:tcBorders>
              <w:top w:val="single" w:sz="4" w:space="0" w:color="auto"/>
              <w:left w:val="single" w:sz="4" w:space="0" w:color="auto"/>
              <w:bottom w:val="single" w:sz="4" w:space="0" w:color="auto"/>
              <w:right w:val="single" w:sz="4" w:space="0" w:color="auto"/>
            </w:tcBorders>
            <w:hideMark/>
          </w:tcPr>
          <w:p w14:paraId="578E0857" w14:textId="0EB9AE39" w:rsidR="00366259" w:rsidRPr="004532EF" w:rsidRDefault="00366259" w:rsidP="00366259">
            <w:pPr>
              <w:spacing w:after="160" w:line="259" w:lineRule="auto"/>
            </w:pPr>
            <w:r w:rsidRPr="004532EF">
              <w:t>Mindfulness Workshops for Staff (</w:t>
            </w:r>
            <w:r>
              <w:t>three</w:t>
            </w:r>
            <w:r w:rsidRPr="004532EF">
              <w:t xml:space="preserve"> half days)</w:t>
            </w:r>
          </w:p>
        </w:tc>
        <w:tc>
          <w:tcPr>
            <w:tcW w:w="2089" w:type="dxa"/>
            <w:tcBorders>
              <w:top w:val="single" w:sz="4" w:space="0" w:color="auto"/>
              <w:left w:val="single" w:sz="4" w:space="0" w:color="auto"/>
              <w:bottom w:val="single" w:sz="4" w:space="0" w:color="auto"/>
              <w:right w:val="single" w:sz="4" w:space="0" w:color="auto"/>
            </w:tcBorders>
            <w:hideMark/>
          </w:tcPr>
          <w:p w14:paraId="7EE2D794" w14:textId="77777777" w:rsidR="00366259" w:rsidRPr="004532EF" w:rsidRDefault="00366259" w:rsidP="00366259">
            <w:pPr>
              <w:spacing w:after="160" w:line="259" w:lineRule="auto"/>
              <w:jc w:val="center"/>
            </w:pPr>
            <w:r w:rsidRPr="004532EF">
              <w:t>£150</w:t>
            </w:r>
          </w:p>
        </w:tc>
        <w:tc>
          <w:tcPr>
            <w:tcW w:w="2822" w:type="dxa"/>
            <w:tcBorders>
              <w:top w:val="single" w:sz="4" w:space="0" w:color="auto"/>
              <w:left w:val="single" w:sz="4" w:space="0" w:color="auto"/>
              <w:bottom w:val="single" w:sz="4" w:space="0" w:color="auto"/>
              <w:right w:val="single" w:sz="4" w:space="0" w:color="auto"/>
            </w:tcBorders>
          </w:tcPr>
          <w:p w14:paraId="5F755122" w14:textId="77777777" w:rsidR="00366259" w:rsidRPr="004532EF" w:rsidRDefault="00366259" w:rsidP="00366259">
            <w:pPr>
              <w:spacing w:after="160" w:line="259" w:lineRule="auto"/>
            </w:pPr>
          </w:p>
        </w:tc>
      </w:tr>
      <w:tr w:rsidR="00366259" w:rsidRPr="004532EF" w14:paraId="42A11F67" w14:textId="77777777" w:rsidTr="00366259">
        <w:tc>
          <w:tcPr>
            <w:tcW w:w="4269" w:type="dxa"/>
            <w:tcBorders>
              <w:top w:val="single" w:sz="4" w:space="0" w:color="auto"/>
              <w:left w:val="single" w:sz="4" w:space="0" w:color="auto"/>
              <w:bottom w:val="single" w:sz="4" w:space="0" w:color="auto"/>
              <w:right w:val="single" w:sz="4" w:space="0" w:color="auto"/>
            </w:tcBorders>
            <w:hideMark/>
          </w:tcPr>
          <w:p w14:paraId="1CCD05AD" w14:textId="2D70E513" w:rsidR="00366259" w:rsidRPr="004532EF" w:rsidRDefault="00366259" w:rsidP="00366259">
            <w:pPr>
              <w:spacing w:after="160" w:line="259" w:lineRule="auto"/>
            </w:pPr>
            <w:r w:rsidRPr="004532EF">
              <w:t>Anxiety in the classroom (</w:t>
            </w:r>
            <w:r>
              <w:t>one</w:t>
            </w:r>
            <w:r w:rsidRPr="004532EF">
              <w:t xml:space="preserve"> day)</w:t>
            </w:r>
          </w:p>
        </w:tc>
        <w:tc>
          <w:tcPr>
            <w:tcW w:w="2089" w:type="dxa"/>
            <w:tcBorders>
              <w:top w:val="single" w:sz="4" w:space="0" w:color="auto"/>
              <w:left w:val="single" w:sz="4" w:space="0" w:color="auto"/>
              <w:bottom w:val="single" w:sz="4" w:space="0" w:color="auto"/>
              <w:right w:val="single" w:sz="4" w:space="0" w:color="auto"/>
            </w:tcBorders>
            <w:hideMark/>
          </w:tcPr>
          <w:p w14:paraId="005F8E8D" w14:textId="77777777" w:rsidR="00366259" w:rsidRPr="004532EF" w:rsidRDefault="00366259" w:rsidP="00366259">
            <w:pPr>
              <w:spacing w:after="160" w:line="259" w:lineRule="auto"/>
              <w:jc w:val="center"/>
            </w:pPr>
            <w:r w:rsidRPr="004532EF">
              <w:t>£120</w:t>
            </w:r>
          </w:p>
        </w:tc>
        <w:tc>
          <w:tcPr>
            <w:tcW w:w="2822" w:type="dxa"/>
            <w:tcBorders>
              <w:top w:val="single" w:sz="4" w:space="0" w:color="auto"/>
              <w:left w:val="single" w:sz="4" w:space="0" w:color="auto"/>
              <w:bottom w:val="single" w:sz="4" w:space="0" w:color="auto"/>
              <w:right w:val="single" w:sz="4" w:space="0" w:color="auto"/>
            </w:tcBorders>
          </w:tcPr>
          <w:p w14:paraId="6CEC5C62" w14:textId="77777777" w:rsidR="00366259" w:rsidRPr="004532EF" w:rsidRDefault="00366259" w:rsidP="00366259">
            <w:pPr>
              <w:spacing w:after="160" w:line="259" w:lineRule="auto"/>
            </w:pPr>
          </w:p>
        </w:tc>
      </w:tr>
      <w:tr w:rsidR="00366259" w:rsidRPr="004532EF" w14:paraId="437CBCB9" w14:textId="77777777" w:rsidTr="00366259">
        <w:tc>
          <w:tcPr>
            <w:tcW w:w="4269" w:type="dxa"/>
            <w:tcBorders>
              <w:top w:val="single" w:sz="4" w:space="0" w:color="auto"/>
              <w:left w:val="single" w:sz="4" w:space="0" w:color="auto"/>
              <w:bottom w:val="single" w:sz="4" w:space="0" w:color="auto"/>
              <w:right w:val="single" w:sz="4" w:space="0" w:color="auto"/>
            </w:tcBorders>
            <w:hideMark/>
          </w:tcPr>
          <w:p w14:paraId="3A3E87C3" w14:textId="7E043B6B" w:rsidR="00366259" w:rsidRPr="004532EF" w:rsidRDefault="00366259" w:rsidP="00366259">
            <w:pPr>
              <w:spacing w:after="160" w:line="259" w:lineRule="auto"/>
            </w:pPr>
            <w:r w:rsidRPr="004532EF">
              <w:t>Attachment – Understanding Perplexing Behaviour (</w:t>
            </w:r>
            <w:r>
              <w:t xml:space="preserve">one </w:t>
            </w:r>
            <w:r w:rsidRPr="004532EF">
              <w:t>day)</w:t>
            </w:r>
          </w:p>
        </w:tc>
        <w:tc>
          <w:tcPr>
            <w:tcW w:w="2089" w:type="dxa"/>
            <w:tcBorders>
              <w:top w:val="single" w:sz="4" w:space="0" w:color="auto"/>
              <w:left w:val="single" w:sz="4" w:space="0" w:color="auto"/>
              <w:bottom w:val="single" w:sz="4" w:space="0" w:color="auto"/>
              <w:right w:val="single" w:sz="4" w:space="0" w:color="auto"/>
            </w:tcBorders>
            <w:hideMark/>
          </w:tcPr>
          <w:p w14:paraId="0BEB1969" w14:textId="77777777" w:rsidR="00366259" w:rsidRPr="004532EF" w:rsidRDefault="00366259" w:rsidP="00366259">
            <w:pPr>
              <w:spacing w:after="160" w:line="259" w:lineRule="auto"/>
              <w:jc w:val="center"/>
            </w:pPr>
            <w:r w:rsidRPr="004532EF">
              <w:t>£120</w:t>
            </w:r>
          </w:p>
        </w:tc>
        <w:tc>
          <w:tcPr>
            <w:tcW w:w="2822" w:type="dxa"/>
            <w:tcBorders>
              <w:top w:val="single" w:sz="4" w:space="0" w:color="auto"/>
              <w:left w:val="single" w:sz="4" w:space="0" w:color="auto"/>
              <w:bottom w:val="single" w:sz="4" w:space="0" w:color="auto"/>
              <w:right w:val="single" w:sz="4" w:space="0" w:color="auto"/>
            </w:tcBorders>
          </w:tcPr>
          <w:p w14:paraId="553A9541" w14:textId="77777777" w:rsidR="00366259" w:rsidRPr="004532EF" w:rsidRDefault="00366259" w:rsidP="00366259">
            <w:pPr>
              <w:spacing w:after="160" w:line="259" w:lineRule="auto"/>
            </w:pPr>
          </w:p>
        </w:tc>
      </w:tr>
      <w:tr w:rsidR="00366259" w:rsidRPr="004532EF" w14:paraId="09AD8570" w14:textId="77777777" w:rsidTr="00366259">
        <w:tc>
          <w:tcPr>
            <w:tcW w:w="4269" w:type="dxa"/>
            <w:tcBorders>
              <w:top w:val="single" w:sz="4" w:space="0" w:color="auto"/>
              <w:left w:val="single" w:sz="4" w:space="0" w:color="auto"/>
              <w:bottom w:val="single" w:sz="4" w:space="0" w:color="auto"/>
              <w:right w:val="single" w:sz="4" w:space="0" w:color="auto"/>
            </w:tcBorders>
            <w:hideMark/>
          </w:tcPr>
          <w:p w14:paraId="2360E471" w14:textId="4747FE4E" w:rsidR="00366259" w:rsidRPr="004532EF" w:rsidRDefault="00366259" w:rsidP="00366259">
            <w:pPr>
              <w:spacing w:after="160" w:line="259" w:lineRule="auto"/>
            </w:pPr>
            <w:r w:rsidRPr="004532EF">
              <w:t>Emotionally Based School Refusal (</w:t>
            </w:r>
            <w:r>
              <w:t>one</w:t>
            </w:r>
            <w:r w:rsidRPr="004532EF">
              <w:t xml:space="preserve"> day)</w:t>
            </w:r>
          </w:p>
        </w:tc>
        <w:tc>
          <w:tcPr>
            <w:tcW w:w="2089" w:type="dxa"/>
            <w:tcBorders>
              <w:top w:val="single" w:sz="4" w:space="0" w:color="auto"/>
              <w:left w:val="single" w:sz="4" w:space="0" w:color="auto"/>
              <w:bottom w:val="single" w:sz="4" w:space="0" w:color="auto"/>
              <w:right w:val="single" w:sz="4" w:space="0" w:color="auto"/>
            </w:tcBorders>
            <w:hideMark/>
          </w:tcPr>
          <w:p w14:paraId="572897B8" w14:textId="77777777" w:rsidR="00366259" w:rsidRPr="004532EF" w:rsidRDefault="00366259" w:rsidP="00366259">
            <w:pPr>
              <w:spacing w:after="160" w:line="259" w:lineRule="auto"/>
              <w:jc w:val="center"/>
            </w:pPr>
            <w:r w:rsidRPr="004532EF">
              <w:t>£120</w:t>
            </w:r>
          </w:p>
        </w:tc>
        <w:tc>
          <w:tcPr>
            <w:tcW w:w="2822" w:type="dxa"/>
            <w:tcBorders>
              <w:top w:val="single" w:sz="4" w:space="0" w:color="auto"/>
              <w:left w:val="single" w:sz="4" w:space="0" w:color="auto"/>
              <w:bottom w:val="single" w:sz="4" w:space="0" w:color="auto"/>
              <w:right w:val="single" w:sz="4" w:space="0" w:color="auto"/>
            </w:tcBorders>
          </w:tcPr>
          <w:p w14:paraId="4B51516C" w14:textId="77777777" w:rsidR="00366259" w:rsidRPr="004532EF" w:rsidRDefault="00366259" w:rsidP="00366259">
            <w:pPr>
              <w:spacing w:after="160" w:line="259" w:lineRule="auto"/>
            </w:pPr>
          </w:p>
        </w:tc>
      </w:tr>
      <w:tr w:rsidR="00366259" w:rsidRPr="004532EF" w14:paraId="341FCFDB" w14:textId="77777777" w:rsidTr="00366259">
        <w:tc>
          <w:tcPr>
            <w:tcW w:w="4269" w:type="dxa"/>
            <w:tcBorders>
              <w:top w:val="single" w:sz="4" w:space="0" w:color="auto"/>
              <w:left w:val="single" w:sz="4" w:space="0" w:color="auto"/>
              <w:bottom w:val="single" w:sz="4" w:space="0" w:color="auto"/>
              <w:right w:val="single" w:sz="4" w:space="0" w:color="auto"/>
            </w:tcBorders>
            <w:hideMark/>
          </w:tcPr>
          <w:p w14:paraId="60E4CE10" w14:textId="77777777" w:rsidR="00366259" w:rsidRPr="004532EF" w:rsidRDefault="00366259" w:rsidP="00366259">
            <w:pPr>
              <w:spacing w:after="160" w:line="259" w:lineRule="auto"/>
            </w:pPr>
            <w:r w:rsidRPr="004532EF">
              <w:t>WEBINAR Training - Attachment in the Early Years (45 mins-1hr)</w:t>
            </w:r>
          </w:p>
        </w:tc>
        <w:tc>
          <w:tcPr>
            <w:tcW w:w="2089" w:type="dxa"/>
            <w:tcBorders>
              <w:top w:val="single" w:sz="4" w:space="0" w:color="auto"/>
              <w:left w:val="single" w:sz="4" w:space="0" w:color="auto"/>
              <w:bottom w:val="single" w:sz="4" w:space="0" w:color="auto"/>
              <w:right w:val="single" w:sz="4" w:space="0" w:color="auto"/>
            </w:tcBorders>
            <w:hideMark/>
          </w:tcPr>
          <w:p w14:paraId="44C21461" w14:textId="2C59B91C" w:rsidR="00366259" w:rsidRPr="004532EF" w:rsidRDefault="00366259" w:rsidP="00366259">
            <w:pPr>
              <w:spacing w:after="160" w:line="259" w:lineRule="auto"/>
              <w:jc w:val="center"/>
            </w:pPr>
            <w:r>
              <w:t>TBC</w:t>
            </w:r>
          </w:p>
        </w:tc>
        <w:tc>
          <w:tcPr>
            <w:tcW w:w="2822" w:type="dxa"/>
            <w:tcBorders>
              <w:top w:val="single" w:sz="4" w:space="0" w:color="auto"/>
              <w:left w:val="single" w:sz="4" w:space="0" w:color="auto"/>
              <w:bottom w:val="single" w:sz="4" w:space="0" w:color="auto"/>
              <w:right w:val="single" w:sz="4" w:space="0" w:color="auto"/>
            </w:tcBorders>
          </w:tcPr>
          <w:p w14:paraId="64949B89" w14:textId="77777777" w:rsidR="00366259" w:rsidRPr="004532EF" w:rsidRDefault="00366259" w:rsidP="00366259">
            <w:pPr>
              <w:spacing w:after="160" w:line="259" w:lineRule="auto"/>
            </w:pPr>
          </w:p>
        </w:tc>
      </w:tr>
      <w:tr w:rsidR="00366259" w:rsidRPr="004532EF" w14:paraId="3BC112EE" w14:textId="77777777" w:rsidTr="00366259">
        <w:tc>
          <w:tcPr>
            <w:tcW w:w="4269" w:type="dxa"/>
            <w:tcBorders>
              <w:top w:val="single" w:sz="4" w:space="0" w:color="auto"/>
              <w:left w:val="single" w:sz="4" w:space="0" w:color="auto"/>
              <w:bottom w:val="single" w:sz="4" w:space="0" w:color="auto"/>
              <w:right w:val="single" w:sz="4" w:space="0" w:color="auto"/>
            </w:tcBorders>
            <w:hideMark/>
          </w:tcPr>
          <w:p w14:paraId="4375CC6A" w14:textId="77777777" w:rsidR="00366259" w:rsidRPr="004532EF" w:rsidRDefault="00366259" w:rsidP="00366259">
            <w:pPr>
              <w:spacing w:after="160" w:line="259" w:lineRule="auto"/>
            </w:pPr>
            <w:r w:rsidRPr="004532EF">
              <w:t>WEBINAR Training – Talk and Play in the Early Years (45 mins – 1hr)</w:t>
            </w:r>
          </w:p>
        </w:tc>
        <w:tc>
          <w:tcPr>
            <w:tcW w:w="2089" w:type="dxa"/>
            <w:tcBorders>
              <w:top w:val="single" w:sz="4" w:space="0" w:color="auto"/>
              <w:left w:val="single" w:sz="4" w:space="0" w:color="auto"/>
              <w:bottom w:val="single" w:sz="4" w:space="0" w:color="auto"/>
              <w:right w:val="single" w:sz="4" w:space="0" w:color="auto"/>
            </w:tcBorders>
            <w:hideMark/>
          </w:tcPr>
          <w:p w14:paraId="192FDFC4" w14:textId="3B2D8E69" w:rsidR="00366259" w:rsidRPr="004532EF" w:rsidRDefault="00366259" w:rsidP="00366259">
            <w:pPr>
              <w:spacing w:after="160" w:line="259" w:lineRule="auto"/>
              <w:jc w:val="center"/>
            </w:pPr>
            <w:r>
              <w:t>TBC</w:t>
            </w:r>
          </w:p>
        </w:tc>
        <w:tc>
          <w:tcPr>
            <w:tcW w:w="2822" w:type="dxa"/>
            <w:tcBorders>
              <w:top w:val="single" w:sz="4" w:space="0" w:color="auto"/>
              <w:left w:val="single" w:sz="4" w:space="0" w:color="auto"/>
              <w:bottom w:val="single" w:sz="4" w:space="0" w:color="auto"/>
              <w:right w:val="single" w:sz="4" w:space="0" w:color="auto"/>
            </w:tcBorders>
          </w:tcPr>
          <w:p w14:paraId="5CA83333" w14:textId="77777777" w:rsidR="00366259" w:rsidRPr="004532EF" w:rsidRDefault="00366259" w:rsidP="00366259">
            <w:pPr>
              <w:spacing w:after="160" w:line="259" w:lineRule="auto"/>
            </w:pPr>
          </w:p>
        </w:tc>
      </w:tr>
      <w:tr w:rsidR="00366259" w:rsidRPr="004532EF" w14:paraId="6C9087F8" w14:textId="77777777" w:rsidTr="00366259">
        <w:tc>
          <w:tcPr>
            <w:tcW w:w="4269" w:type="dxa"/>
            <w:tcBorders>
              <w:top w:val="single" w:sz="4" w:space="0" w:color="auto"/>
              <w:left w:val="single" w:sz="4" w:space="0" w:color="auto"/>
              <w:bottom w:val="single" w:sz="4" w:space="0" w:color="auto"/>
              <w:right w:val="single" w:sz="4" w:space="0" w:color="auto"/>
            </w:tcBorders>
            <w:hideMark/>
          </w:tcPr>
          <w:p w14:paraId="79000169" w14:textId="089C295D" w:rsidR="00366259" w:rsidRPr="004532EF" w:rsidRDefault="00366259" w:rsidP="00366259">
            <w:pPr>
              <w:spacing w:after="160" w:line="259" w:lineRule="auto"/>
            </w:pPr>
            <w:r w:rsidRPr="004532EF">
              <w:t>WEBINAR Training – Supporting Dyslexia in Schools (</w:t>
            </w:r>
            <w:r>
              <w:t>three</w:t>
            </w:r>
            <w:r w:rsidRPr="004532EF">
              <w:t xml:space="preserve"> sessions each 45 mins – 1hr)</w:t>
            </w:r>
          </w:p>
        </w:tc>
        <w:tc>
          <w:tcPr>
            <w:tcW w:w="2089" w:type="dxa"/>
            <w:tcBorders>
              <w:top w:val="single" w:sz="4" w:space="0" w:color="auto"/>
              <w:left w:val="single" w:sz="4" w:space="0" w:color="auto"/>
              <w:bottom w:val="single" w:sz="4" w:space="0" w:color="auto"/>
              <w:right w:val="single" w:sz="4" w:space="0" w:color="auto"/>
            </w:tcBorders>
            <w:hideMark/>
          </w:tcPr>
          <w:p w14:paraId="104307E4" w14:textId="25E5C238" w:rsidR="00366259" w:rsidRPr="004532EF" w:rsidRDefault="00366259" w:rsidP="00366259">
            <w:pPr>
              <w:spacing w:after="160" w:line="259" w:lineRule="auto"/>
              <w:jc w:val="center"/>
            </w:pPr>
            <w:r>
              <w:t>TBC</w:t>
            </w:r>
          </w:p>
        </w:tc>
        <w:tc>
          <w:tcPr>
            <w:tcW w:w="2822" w:type="dxa"/>
            <w:tcBorders>
              <w:top w:val="single" w:sz="4" w:space="0" w:color="auto"/>
              <w:left w:val="single" w:sz="4" w:space="0" w:color="auto"/>
              <w:bottom w:val="single" w:sz="4" w:space="0" w:color="auto"/>
              <w:right w:val="single" w:sz="4" w:space="0" w:color="auto"/>
            </w:tcBorders>
          </w:tcPr>
          <w:p w14:paraId="76927B49" w14:textId="77777777" w:rsidR="00366259" w:rsidRPr="004532EF" w:rsidRDefault="00366259" w:rsidP="00366259">
            <w:pPr>
              <w:spacing w:after="160" w:line="259" w:lineRule="auto"/>
            </w:pPr>
          </w:p>
        </w:tc>
      </w:tr>
      <w:tr w:rsidR="004C6994" w:rsidRPr="004532EF" w14:paraId="76F29232" w14:textId="77777777" w:rsidTr="00366259">
        <w:tc>
          <w:tcPr>
            <w:tcW w:w="4269" w:type="dxa"/>
            <w:tcBorders>
              <w:top w:val="single" w:sz="4" w:space="0" w:color="auto"/>
              <w:left w:val="single" w:sz="4" w:space="0" w:color="auto"/>
              <w:bottom w:val="single" w:sz="4" w:space="0" w:color="auto"/>
              <w:right w:val="single" w:sz="4" w:space="0" w:color="auto"/>
            </w:tcBorders>
          </w:tcPr>
          <w:p w14:paraId="104FC78B" w14:textId="77777777" w:rsidR="004C6994" w:rsidRDefault="004C6994" w:rsidP="00366259">
            <w:r>
              <w:t xml:space="preserve">Solihull Training </w:t>
            </w:r>
          </w:p>
          <w:p w14:paraId="6C3E6F48" w14:textId="17EA3DC1" w:rsidR="004C6994" w:rsidRPr="004532EF" w:rsidRDefault="004C6994" w:rsidP="00366259"/>
        </w:tc>
        <w:tc>
          <w:tcPr>
            <w:tcW w:w="2089" w:type="dxa"/>
            <w:tcBorders>
              <w:top w:val="single" w:sz="4" w:space="0" w:color="auto"/>
              <w:left w:val="single" w:sz="4" w:space="0" w:color="auto"/>
              <w:bottom w:val="single" w:sz="4" w:space="0" w:color="auto"/>
              <w:right w:val="single" w:sz="4" w:space="0" w:color="auto"/>
            </w:tcBorders>
          </w:tcPr>
          <w:p w14:paraId="32401D36" w14:textId="36BABBB6" w:rsidR="004C6994" w:rsidRDefault="004C6994" w:rsidP="00366259">
            <w:pPr>
              <w:jc w:val="center"/>
            </w:pPr>
            <w:r>
              <w:t>TBC</w:t>
            </w:r>
          </w:p>
        </w:tc>
        <w:tc>
          <w:tcPr>
            <w:tcW w:w="2822" w:type="dxa"/>
            <w:tcBorders>
              <w:top w:val="single" w:sz="4" w:space="0" w:color="auto"/>
              <w:left w:val="single" w:sz="4" w:space="0" w:color="auto"/>
              <w:bottom w:val="single" w:sz="4" w:space="0" w:color="auto"/>
              <w:right w:val="single" w:sz="4" w:space="0" w:color="auto"/>
            </w:tcBorders>
          </w:tcPr>
          <w:p w14:paraId="60AD646D" w14:textId="77777777" w:rsidR="004C6994" w:rsidRPr="004532EF" w:rsidRDefault="004C6994" w:rsidP="00366259"/>
        </w:tc>
      </w:tr>
    </w:tbl>
    <w:p w14:paraId="6155234F" w14:textId="35FDB355" w:rsidR="00366259" w:rsidRPr="00AE000F" w:rsidRDefault="00AE000F" w:rsidP="00366259">
      <w:pPr>
        <w:jc w:val="both"/>
        <w:rPr>
          <w:b/>
          <w:i/>
          <w:u w:val="single"/>
        </w:rPr>
      </w:pPr>
      <w:r w:rsidRPr="00AE000F">
        <w:rPr>
          <w:b/>
          <w:i/>
          <w:u w:val="single"/>
        </w:rPr>
        <w:t xml:space="preserve">Please </w:t>
      </w:r>
      <w:r>
        <w:rPr>
          <w:b/>
          <w:i/>
          <w:u w:val="single"/>
        </w:rPr>
        <w:t xml:space="preserve">feel free to </w:t>
      </w:r>
      <w:r w:rsidRPr="00AE000F">
        <w:rPr>
          <w:b/>
          <w:i/>
          <w:u w:val="single"/>
        </w:rPr>
        <w:t>suggest any other</w:t>
      </w:r>
      <w:r>
        <w:rPr>
          <w:b/>
          <w:i/>
          <w:u w:val="single"/>
        </w:rPr>
        <w:t xml:space="preserve"> professional development courses</w:t>
      </w:r>
      <w:r w:rsidRPr="00AE000F">
        <w:rPr>
          <w:b/>
          <w:i/>
          <w:u w:val="single"/>
        </w:rPr>
        <w:t xml:space="preserve"> you would like to see on this list.</w:t>
      </w:r>
    </w:p>
    <w:tbl>
      <w:tblPr>
        <w:tblStyle w:val="TableGrid"/>
        <w:tblW w:w="0" w:type="auto"/>
        <w:tblLook w:val="04A0" w:firstRow="1" w:lastRow="0" w:firstColumn="1" w:lastColumn="0" w:noHBand="0" w:noVBand="1"/>
      </w:tblPr>
      <w:tblGrid>
        <w:gridCol w:w="9242"/>
      </w:tblGrid>
      <w:tr w:rsidR="00366259" w14:paraId="711754FC" w14:textId="77777777" w:rsidTr="00366259">
        <w:tc>
          <w:tcPr>
            <w:tcW w:w="9242" w:type="dxa"/>
          </w:tcPr>
          <w:p w14:paraId="79B437B3" w14:textId="77777777" w:rsidR="00366259" w:rsidRPr="00366259" w:rsidRDefault="00366259">
            <w:pPr>
              <w:rPr>
                <w:b/>
              </w:rPr>
            </w:pPr>
            <w:r w:rsidRPr="00366259">
              <w:rPr>
                <w:b/>
              </w:rPr>
              <w:t>Headteacher/Principal/Setting Manager Signature:</w:t>
            </w:r>
          </w:p>
          <w:p w14:paraId="11C94B5A" w14:textId="77777777" w:rsidR="00366259" w:rsidRPr="00366259" w:rsidRDefault="00366259">
            <w:pPr>
              <w:rPr>
                <w:b/>
              </w:rPr>
            </w:pPr>
          </w:p>
          <w:p w14:paraId="7418A8F9" w14:textId="1E8FE823" w:rsidR="00366259" w:rsidRDefault="00366259"/>
        </w:tc>
      </w:tr>
      <w:tr w:rsidR="00366259" w14:paraId="354069BD" w14:textId="77777777" w:rsidTr="00366259">
        <w:tc>
          <w:tcPr>
            <w:tcW w:w="9242" w:type="dxa"/>
          </w:tcPr>
          <w:p w14:paraId="5287D9B1" w14:textId="77777777" w:rsidR="00366259" w:rsidRPr="00366259" w:rsidRDefault="00366259">
            <w:pPr>
              <w:rPr>
                <w:b/>
              </w:rPr>
            </w:pPr>
            <w:r w:rsidRPr="00366259">
              <w:rPr>
                <w:b/>
              </w:rPr>
              <w:t>Date:</w:t>
            </w:r>
          </w:p>
          <w:p w14:paraId="2724438E" w14:textId="40B72B8D" w:rsidR="00366259" w:rsidRDefault="00366259"/>
        </w:tc>
      </w:tr>
    </w:tbl>
    <w:p w14:paraId="1FCEDE89" w14:textId="77777777" w:rsidR="00CC2DED" w:rsidRDefault="00366259" w:rsidP="00CC2DED">
      <w:pPr>
        <w:tabs>
          <w:tab w:val="left" w:pos="3248"/>
        </w:tabs>
      </w:pPr>
      <w:r>
        <w:tab/>
      </w:r>
    </w:p>
    <w:p w14:paraId="54FB13C6" w14:textId="625BC420" w:rsidR="00CC2DED" w:rsidRPr="00A97BB4" w:rsidRDefault="00CC2DED" w:rsidP="00A97BB4">
      <w:pPr>
        <w:tabs>
          <w:tab w:val="left" w:pos="3248"/>
        </w:tabs>
        <w:rPr>
          <w:rFonts w:ascii="Calibri" w:eastAsia="Calibri" w:hAnsi="Calibri" w:cs="Times New Roman"/>
          <w:sz w:val="24"/>
          <w:szCs w:val="24"/>
        </w:rPr>
      </w:pPr>
      <w:r w:rsidRPr="00CC2DED">
        <w:rPr>
          <w:rFonts w:ascii="Calibri" w:eastAsia="Calibri" w:hAnsi="Calibri" w:cs="Times New Roman"/>
          <w:sz w:val="24"/>
          <w:szCs w:val="24"/>
        </w:rPr>
        <w:t xml:space="preserve">Please return your completed form by </w:t>
      </w:r>
      <w:r w:rsidR="00A97BB4">
        <w:rPr>
          <w:rFonts w:ascii="Calibri" w:eastAsia="Calibri" w:hAnsi="Calibri" w:cs="Times New Roman"/>
          <w:sz w:val="24"/>
          <w:szCs w:val="24"/>
        </w:rPr>
        <w:t>21</w:t>
      </w:r>
      <w:r w:rsidR="00A97BB4" w:rsidRPr="00A97BB4">
        <w:rPr>
          <w:rFonts w:ascii="Calibri" w:eastAsia="Calibri" w:hAnsi="Calibri" w:cs="Times New Roman"/>
          <w:sz w:val="24"/>
          <w:szCs w:val="24"/>
          <w:vertAlign w:val="superscript"/>
        </w:rPr>
        <w:t>st</w:t>
      </w:r>
      <w:r w:rsidR="00A97BB4">
        <w:rPr>
          <w:rFonts w:ascii="Calibri" w:eastAsia="Calibri" w:hAnsi="Calibri" w:cs="Times New Roman"/>
          <w:sz w:val="24"/>
          <w:szCs w:val="24"/>
        </w:rPr>
        <w:t xml:space="preserve"> June 2019</w:t>
      </w:r>
      <w:r w:rsidRPr="00CC2DED">
        <w:rPr>
          <w:rFonts w:ascii="Calibri" w:eastAsia="Calibri" w:hAnsi="Calibri" w:cs="Times New Roman"/>
          <w:sz w:val="24"/>
          <w:szCs w:val="24"/>
        </w:rPr>
        <w:t xml:space="preserve"> to </w:t>
      </w:r>
      <w:hyperlink r:id="rId8" w:history="1">
        <w:r w:rsidRPr="00CC2DED">
          <w:rPr>
            <w:rFonts w:ascii="Calibri" w:eastAsia="Calibri" w:hAnsi="Calibri" w:cs="Times New Roman"/>
            <w:color w:val="0563C1"/>
            <w:sz w:val="24"/>
            <w:szCs w:val="24"/>
            <w:u w:val="single"/>
          </w:rPr>
          <w:t>educational.psychology@kent.gov.uk</w:t>
        </w:r>
      </w:hyperlink>
    </w:p>
    <w:sectPr w:rsidR="00CC2DED" w:rsidRPr="00A97BB4" w:rsidSect="00366259">
      <w:pgSz w:w="11906" w:h="16838"/>
      <w:pgMar w:top="1440"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FA44B4"/>
    <w:multiLevelType w:val="hybridMultilevel"/>
    <w:tmpl w:val="03BC8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901874"/>
    <w:multiLevelType w:val="hybridMultilevel"/>
    <w:tmpl w:val="BC521DF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B27"/>
    <w:rsid w:val="00007D10"/>
    <w:rsid w:val="00244432"/>
    <w:rsid w:val="002971F6"/>
    <w:rsid w:val="002B77BB"/>
    <w:rsid w:val="00366259"/>
    <w:rsid w:val="003D6FFC"/>
    <w:rsid w:val="003F4CB3"/>
    <w:rsid w:val="004532EF"/>
    <w:rsid w:val="00453D22"/>
    <w:rsid w:val="004B0D7B"/>
    <w:rsid w:val="004C6994"/>
    <w:rsid w:val="004F363D"/>
    <w:rsid w:val="00510B42"/>
    <w:rsid w:val="005520AF"/>
    <w:rsid w:val="005C751E"/>
    <w:rsid w:val="005D269D"/>
    <w:rsid w:val="00637596"/>
    <w:rsid w:val="00694048"/>
    <w:rsid w:val="00703B59"/>
    <w:rsid w:val="00704EE1"/>
    <w:rsid w:val="00713695"/>
    <w:rsid w:val="0075167B"/>
    <w:rsid w:val="00752BD9"/>
    <w:rsid w:val="007C5BB1"/>
    <w:rsid w:val="00816496"/>
    <w:rsid w:val="008466C7"/>
    <w:rsid w:val="00880541"/>
    <w:rsid w:val="008A0D0F"/>
    <w:rsid w:val="008B7E01"/>
    <w:rsid w:val="009017CB"/>
    <w:rsid w:val="00A00C74"/>
    <w:rsid w:val="00A3692B"/>
    <w:rsid w:val="00A879DF"/>
    <w:rsid w:val="00A97BB4"/>
    <w:rsid w:val="00AB0380"/>
    <w:rsid w:val="00AD3FDA"/>
    <w:rsid w:val="00AE000F"/>
    <w:rsid w:val="00B83D29"/>
    <w:rsid w:val="00C87B27"/>
    <w:rsid w:val="00CC2DED"/>
    <w:rsid w:val="00CD6C76"/>
    <w:rsid w:val="00D012AE"/>
    <w:rsid w:val="00D246F5"/>
    <w:rsid w:val="00D546A2"/>
    <w:rsid w:val="00DA2972"/>
    <w:rsid w:val="00DE6E87"/>
    <w:rsid w:val="00E748D6"/>
    <w:rsid w:val="00F173F9"/>
    <w:rsid w:val="00F31A07"/>
    <w:rsid w:val="00F93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0E42D"/>
  <w15:chartTrackingRefBased/>
  <w15:docId w15:val="{3F2EA12A-F0E8-4F56-A9AC-61171BBC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7B27"/>
    <w:rPr>
      <w:color w:val="0563C1" w:themeColor="hyperlink"/>
      <w:u w:val="single"/>
    </w:rPr>
  </w:style>
  <w:style w:type="character" w:styleId="UnresolvedMention">
    <w:name w:val="Unresolved Mention"/>
    <w:basedOn w:val="DefaultParagraphFont"/>
    <w:uiPriority w:val="99"/>
    <w:semiHidden/>
    <w:unhideWhenUsed/>
    <w:rsid w:val="00C87B27"/>
    <w:rPr>
      <w:color w:val="605E5C"/>
      <w:shd w:val="clear" w:color="auto" w:fill="E1DFDD"/>
    </w:rPr>
  </w:style>
  <w:style w:type="table" w:styleId="TableGrid">
    <w:name w:val="Table Grid"/>
    <w:basedOn w:val="TableNormal"/>
    <w:uiPriority w:val="39"/>
    <w:rsid w:val="005D2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4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EE1"/>
    <w:rPr>
      <w:rFonts w:ascii="Segoe UI" w:hAnsi="Segoe UI" w:cs="Segoe UI"/>
      <w:sz w:val="18"/>
      <w:szCs w:val="18"/>
    </w:rPr>
  </w:style>
  <w:style w:type="paragraph" w:styleId="ListParagraph">
    <w:name w:val="List Paragraph"/>
    <w:basedOn w:val="Normal"/>
    <w:uiPriority w:val="34"/>
    <w:qFormat/>
    <w:rsid w:val="00244432"/>
    <w:pPr>
      <w:ind w:left="720"/>
      <w:contextualSpacing/>
    </w:pPr>
  </w:style>
  <w:style w:type="character" w:styleId="CommentReference">
    <w:name w:val="annotation reference"/>
    <w:basedOn w:val="DefaultParagraphFont"/>
    <w:uiPriority w:val="99"/>
    <w:semiHidden/>
    <w:unhideWhenUsed/>
    <w:rsid w:val="004B0D7B"/>
    <w:rPr>
      <w:sz w:val="16"/>
      <w:szCs w:val="16"/>
    </w:rPr>
  </w:style>
  <w:style w:type="paragraph" w:styleId="CommentText">
    <w:name w:val="annotation text"/>
    <w:basedOn w:val="Normal"/>
    <w:link w:val="CommentTextChar"/>
    <w:uiPriority w:val="99"/>
    <w:semiHidden/>
    <w:unhideWhenUsed/>
    <w:rsid w:val="004B0D7B"/>
    <w:pPr>
      <w:spacing w:line="240" w:lineRule="auto"/>
    </w:pPr>
    <w:rPr>
      <w:sz w:val="20"/>
      <w:szCs w:val="20"/>
    </w:rPr>
  </w:style>
  <w:style w:type="character" w:customStyle="1" w:styleId="CommentTextChar">
    <w:name w:val="Comment Text Char"/>
    <w:basedOn w:val="DefaultParagraphFont"/>
    <w:link w:val="CommentText"/>
    <w:uiPriority w:val="99"/>
    <w:semiHidden/>
    <w:rsid w:val="004B0D7B"/>
    <w:rPr>
      <w:sz w:val="20"/>
      <w:szCs w:val="20"/>
    </w:rPr>
  </w:style>
  <w:style w:type="paragraph" w:styleId="CommentSubject">
    <w:name w:val="annotation subject"/>
    <w:basedOn w:val="CommentText"/>
    <w:next w:val="CommentText"/>
    <w:link w:val="CommentSubjectChar"/>
    <w:uiPriority w:val="99"/>
    <w:semiHidden/>
    <w:unhideWhenUsed/>
    <w:rsid w:val="004B0D7B"/>
    <w:rPr>
      <w:b/>
      <w:bCs/>
    </w:rPr>
  </w:style>
  <w:style w:type="character" w:customStyle="1" w:styleId="CommentSubjectChar">
    <w:name w:val="Comment Subject Char"/>
    <w:basedOn w:val="CommentTextChar"/>
    <w:link w:val="CommentSubject"/>
    <w:uiPriority w:val="99"/>
    <w:semiHidden/>
    <w:rsid w:val="004B0D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150372">
      <w:bodyDiv w:val="1"/>
      <w:marLeft w:val="0"/>
      <w:marRight w:val="0"/>
      <w:marTop w:val="0"/>
      <w:marBottom w:val="0"/>
      <w:divBdr>
        <w:top w:val="none" w:sz="0" w:space="0" w:color="auto"/>
        <w:left w:val="none" w:sz="0" w:space="0" w:color="auto"/>
        <w:bottom w:val="none" w:sz="0" w:space="0" w:color="auto"/>
        <w:right w:val="none" w:sz="0" w:space="0" w:color="auto"/>
      </w:divBdr>
    </w:div>
    <w:div w:id="187099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al.psychology@kent.gov.uk" TargetMode="External"/><Relationship Id="rId3" Type="http://schemas.openxmlformats.org/officeDocument/2006/relationships/settings" Target="settings.xml"/><Relationship Id="rId7" Type="http://schemas.openxmlformats.org/officeDocument/2006/relationships/hyperlink" Target="https://www.kelsi.org.uk/special-education-needs/educational-psychology/educational-psychology-interven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ducational.psychology@kent.gov.uk"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9EB03084</Template>
  <TotalTime>2</TotalTime>
  <Pages>6</Pages>
  <Words>1681</Words>
  <Characters>9584</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Hayes, Ben - CY EPA</dc:creator>
  <cp:keywords/>
  <dc:description/>
  <cp:lastModifiedBy>Avis, Christine - CY EPA</cp:lastModifiedBy>
  <cp:revision>2</cp:revision>
  <cp:lastPrinted>2019-03-06T12:23:00Z</cp:lastPrinted>
  <dcterms:created xsi:type="dcterms:W3CDTF">2019-03-08T12:14:00Z</dcterms:created>
  <dcterms:modified xsi:type="dcterms:W3CDTF">2019-03-08T12:14:00Z</dcterms:modified>
</cp:coreProperties>
</file>