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7460" w14:textId="77777777" w:rsidR="002F41AA" w:rsidRDefault="002F41AA" w:rsidP="002F41AA">
      <w:pPr>
        <w:ind w:left="-426"/>
        <w:rPr>
          <w:rFonts w:ascii="Arial" w:hAnsi="Arial" w:cs="Arial"/>
          <w:b/>
          <w:sz w:val="24"/>
          <w:szCs w:val="24"/>
        </w:rPr>
      </w:pPr>
    </w:p>
    <w:p w14:paraId="195460A4" w14:textId="40888243" w:rsidR="00E27219" w:rsidRDefault="002F41AA" w:rsidP="002F41AA">
      <w:pPr>
        <w:ind w:left="-426"/>
        <w:rPr>
          <w:rFonts w:ascii="Arial" w:hAnsi="Arial" w:cs="Arial"/>
          <w:b/>
          <w:sz w:val="24"/>
          <w:szCs w:val="24"/>
        </w:rPr>
      </w:pPr>
      <w:r w:rsidRPr="002F41AA">
        <w:rPr>
          <w:rFonts w:ascii="Arial" w:hAnsi="Arial" w:cs="Arial"/>
          <w:b/>
          <w:sz w:val="24"/>
          <w:szCs w:val="24"/>
        </w:rPr>
        <w:t>Suggested number of first aid personnel are outlined below</w:t>
      </w:r>
      <w:r w:rsidR="00372244">
        <w:rPr>
          <w:rFonts w:ascii="Arial" w:hAnsi="Arial" w:cs="Arial"/>
          <w:b/>
          <w:sz w:val="24"/>
          <w:szCs w:val="24"/>
        </w:rPr>
        <w:t>:</w:t>
      </w:r>
    </w:p>
    <w:p w14:paraId="550C3E48" w14:textId="77777777" w:rsidR="002F41AA" w:rsidRDefault="002F41AA" w:rsidP="00021543">
      <w:pPr>
        <w:ind w:left="-426"/>
        <w:rPr>
          <w:rFonts w:ascii="Arial" w:hAnsi="Arial" w:cs="Arial"/>
          <w:sz w:val="24"/>
          <w:szCs w:val="24"/>
        </w:rPr>
      </w:pPr>
      <w:r w:rsidRPr="002F41AA">
        <w:rPr>
          <w:rFonts w:ascii="Arial" w:hAnsi="Arial" w:cs="Arial"/>
          <w:sz w:val="24"/>
          <w:szCs w:val="24"/>
        </w:rPr>
        <w:t>Where</w:t>
      </w:r>
      <w:r>
        <w:rPr>
          <w:rFonts w:ascii="Arial" w:hAnsi="Arial" w:cs="Arial"/>
          <w:sz w:val="24"/>
          <w:szCs w:val="24"/>
        </w:rPr>
        <w:t xml:space="preserve"> there are special circumstances, perhaps because of the remoteness of emergency medical services, or because you have shift workers or occupy several separate buildings, you may need more first aid personnel than set out below.  You will need extra people to cover for absences, leave etc.</w:t>
      </w:r>
    </w:p>
    <w:p w14:paraId="51BE2DAA" w14:textId="4FFA2A2B" w:rsidR="002F41AA" w:rsidRDefault="002F41AA" w:rsidP="002F41AA">
      <w:pPr>
        <w:ind w:left="-426"/>
        <w:jc w:val="both"/>
        <w:rPr>
          <w:rFonts w:ascii="Arial" w:hAnsi="Arial" w:cs="Arial"/>
          <w:sz w:val="24"/>
          <w:szCs w:val="24"/>
        </w:rPr>
      </w:pPr>
      <w:r>
        <w:rPr>
          <w:rFonts w:ascii="Arial" w:hAnsi="Arial" w:cs="Arial"/>
          <w:sz w:val="24"/>
          <w:szCs w:val="24"/>
        </w:rPr>
        <w:t>You should make sure there are enough first aid personnel at all times.</w:t>
      </w:r>
    </w:p>
    <w:p w14:paraId="4B3087B1" w14:textId="77777777" w:rsidR="00372244" w:rsidRPr="002F41AA" w:rsidRDefault="00372244" w:rsidP="002F41AA">
      <w:pPr>
        <w:ind w:left="-426"/>
        <w:jc w:val="both"/>
        <w:rPr>
          <w:rFonts w:ascii="Arial" w:hAnsi="Arial" w:cs="Arial"/>
          <w:sz w:val="24"/>
          <w:szCs w:val="24"/>
        </w:rPr>
      </w:pPr>
    </w:p>
    <w:tbl>
      <w:tblPr>
        <w:tblW w:w="9923" w:type="dxa"/>
        <w:tblInd w:w="-459" w:type="dxa"/>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ayout w:type="fixed"/>
        <w:tblLook w:val="0000" w:firstRow="0" w:lastRow="0" w:firstColumn="0" w:lastColumn="0" w:noHBand="0" w:noVBand="0"/>
      </w:tblPr>
      <w:tblGrid>
        <w:gridCol w:w="3969"/>
        <w:gridCol w:w="1843"/>
        <w:gridCol w:w="4111"/>
      </w:tblGrid>
      <w:tr w:rsidR="002F41AA" w:rsidRPr="00545681" w14:paraId="4BA369F6" w14:textId="77777777" w:rsidTr="003E1E22">
        <w:trPr>
          <w:trHeight w:val="1261"/>
        </w:trPr>
        <w:tc>
          <w:tcPr>
            <w:tcW w:w="3969" w:type="dxa"/>
            <w:shd w:val="clear" w:color="auto" w:fill="auto"/>
          </w:tcPr>
          <w:p w14:paraId="07EAC6FA" w14:textId="77777777" w:rsidR="002F41AA" w:rsidRPr="002F41AA" w:rsidRDefault="002F41AA" w:rsidP="002A5E7F">
            <w:pPr>
              <w:rPr>
                <w:rFonts w:ascii="Arial" w:hAnsi="Arial" w:cs="Arial"/>
                <w:b/>
                <w:sz w:val="24"/>
                <w:szCs w:val="24"/>
              </w:rPr>
            </w:pPr>
            <w:r w:rsidRPr="002F41AA">
              <w:rPr>
                <w:rFonts w:ascii="Arial" w:hAnsi="Arial" w:cs="Arial"/>
                <w:b/>
                <w:sz w:val="24"/>
                <w:szCs w:val="24"/>
              </w:rPr>
              <w:t>From your risk assessment, what degree of hazard is associated with your work activities?</w:t>
            </w:r>
          </w:p>
        </w:tc>
        <w:tc>
          <w:tcPr>
            <w:tcW w:w="1843" w:type="dxa"/>
            <w:shd w:val="clear" w:color="auto" w:fill="auto"/>
          </w:tcPr>
          <w:p w14:paraId="54E00DBB" w14:textId="77777777" w:rsidR="002F41AA" w:rsidRPr="002F41AA" w:rsidRDefault="002F41AA" w:rsidP="002A5E7F">
            <w:pPr>
              <w:rPr>
                <w:rFonts w:ascii="Arial" w:hAnsi="Arial" w:cs="Arial"/>
                <w:b/>
                <w:sz w:val="24"/>
                <w:szCs w:val="24"/>
              </w:rPr>
            </w:pPr>
            <w:r w:rsidRPr="002F41AA">
              <w:rPr>
                <w:rFonts w:ascii="Arial" w:hAnsi="Arial" w:cs="Arial"/>
                <w:b/>
                <w:sz w:val="24"/>
                <w:szCs w:val="24"/>
              </w:rPr>
              <w:t>How many employees do you have?</w:t>
            </w:r>
          </w:p>
        </w:tc>
        <w:tc>
          <w:tcPr>
            <w:tcW w:w="4111" w:type="dxa"/>
            <w:shd w:val="clear" w:color="auto" w:fill="auto"/>
          </w:tcPr>
          <w:p w14:paraId="327B9F84" w14:textId="77777777" w:rsidR="002F41AA" w:rsidRPr="002F41AA" w:rsidRDefault="002F41AA" w:rsidP="002A5E7F">
            <w:pPr>
              <w:rPr>
                <w:rFonts w:ascii="Arial" w:hAnsi="Arial" w:cs="Arial"/>
                <w:b/>
                <w:sz w:val="24"/>
                <w:szCs w:val="24"/>
              </w:rPr>
            </w:pPr>
            <w:r w:rsidRPr="002F41AA">
              <w:rPr>
                <w:rFonts w:ascii="Arial" w:hAnsi="Arial" w:cs="Arial"/>
                <w:b/>
                <w:sz w:val="24"/>
                <w:szCs w:val="24"/>
              </w:rPr>
              <w:t>What first-aid personnel do you need?</w:t>
            </w:r>
          </w:p>
        </w:tc>
      </w:tr>
      <w:tr w:rsidR="002F41AA" w:rsidRPr="00545681" w14:paraId="1EBB9ACE" w14:textId="77777777" w:rsidTr="003E1E22">
        <w:trPr>
          <w:trHeight w:val="317"/>
        </w:trPr>
        <w:tc>
          <w:tcPr>
            <w:tcW w:w="3969" w:type="dxa"/>
            <w:vMerge w:val="restart"/>
          </w:tcPr>
          <w:p w14:paraId="5724E87E"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b/>
                <w:sz w:val="24"/>
                <w:szCs w:val="24"/>
              </w:rPr>
              <w:t>Lower-hazard</w:t>
            </w:r>
          </w:p>
          <w:p w14:paraId="3DF819B7"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e.g. shops and offices, libraries</w:t>
            </w:r>
          </w:p>
          <w:p w14:paraId="71FF698E" w14:textId="77777777" w:rsidR="002F41AA" w:rsidRPr="002F41AA" w:rsidRDefault="002F41AA" w:rsidP="002A5E7F">
            <w:pPr>
              <w:spacing w:after="0" w:line="240" w:lineRule="auto"/>
              <w:rPr>
                <w:rFonts w:ascii="Arial" w:hAnsi="Arial" w:cs="Arial"/>
                <w:b/>
                <w:sz w:val="24"/>
                <w:szCs w:val="24"/>
              </w:rPr>
            </w:pPr>
          </w:p>
        </w:tc>
        <w:tc>
          <w:tcPr>
            <w:tcW w:w="1843" w:type="dxa"/>
          </w:tcPr>
          <w:p w14:paraId="6E8151E3"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Fewer than 25</w:t>
            </w:r>
          </w:p>
        </w:tc>
        <w:tc>
          <w:tcPr>
            <w:tcW w:w="4111" w:type="dxa"/>
          </w:tcPr>
          <w:p w14:paraId="722F617B"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At least one appointed person</w:t>
            </w:r>
          </w:p>
        </w:tc>
      </w:tr>
      <w:tr w:rsidR="002F41AA" w:rsidRPr="00545681" w14:paraId="262EEABB" w14:textId="77777777" w:rsidTr="003E1E22">
        <w:trPr>
          <w:trHeight w:val="624"/>
        </w:trPr>
        <w:tc>
          <w:tcPr>
            <w:tcW w:w="3969" w:type="dxa"/>
            <w:vMerge/>
          </w:tcPr>
          <w:p w14:paraId="1E2E92B3" w14:textId="77777777" w:rsidR="002F41AA" w:rsidRPr="002F41AA" w:rsidRDefault="002F41AA" w:rsidP="002A5E7F">
            <w:pPr>
              <w:spacing w:after="0" w:line="240" w:lineRule="auto"/>
              <w:rPr>
                <w:rFonts w:ascii="Arial" w:hAnsi="Arial" w:cs="Arial"/>
                <w:b/>
                <w:sz w:val="24"/>
                <w:szCs w:val="24"/>
              </w:rPr>
            </w:pPr>
          </w:p>
        </w:tc>
        <w:tc>
          <w:tcPr>
            <w:tcW w:w="1843" w:type="dxa"/>
          </w:tcPr>
          <w:p w14:paraId="7BBEA9E7" w14:textId="77777777" w:rsidR="002F41AA" w:rsidRPr="002F41AA" w:rsidRDefault="002F41AA" w:rsidP="002A5E7F">
            <w:pPr>
              <w:spacing w:after="0" w:line="240" w:lineRule="auto"/>
              <w:rPr>
                <w:rFonts w:ascii="Arial" w:hAnsi="Arial" w:cs="Arial"/>
                <w:sz w:val="12"/>
                <w:szCs w:val="12"/>
              </w:rPr>
            </w:pPr>
          </w:p>
          <w:p w14:paraId="5C88EAB1"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25 – 50</w:t>
            </w:r>
          </w:p>
        </w:tc>
        <w:tc>
          <w:tcPr>
            <w:tcW w:w="4111" w:type="dxa"/>
          </w:tcPr>
          <w:p w14:paraId="0BA0782C"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At least one first-aider trained in Emergency First Aid at Work (EFAW)</w:t>
            </w:r>
          </w:p>
        </w:tc>
      </w:tr>
      <w:tr w:rsidR="002F41AA" w:rsidRPr="00545681" w14:paraId="66D7D691" w14:textId="77777777" w:rsidTr="003E1E22">
        <w:trPr>
          <w:trHeight w:val="973"/>
        </w:trPr>
        <w:tc>
          <w:tcPr>
            <w:tcW w:w="3969" w:type="dxa"/>
            <w:vMerge/>
          </w:tcPr>
          <w:p w14:paraId="70EFCAFE" w14:textId="77777777" w:rsidR="002F41AA" w:rsidRPr="002F41AA" w:rsidRDefault="002F41AA" w:rsidP="002A5E7F">
            <w:pPr>
              <w:spacing w:after="0" w:line="240" w:lineRule="auto"/>
              <w:rPr>
                <w:rFonts w:ascii="Arial" w:hAnsi="Arial" w:cs="Arial"/>
                <w:b/>
                <w:sz w:val="24"/>
                <w:szCs w:val="24"/>
              </w:rPr>
            </w:pPr>
          </w:p>
        </w:tc>
        <w:tc>
          <w:tcPr>
            <w:tcW w:w="1843" w:type="dxa"/>
          </w:tcPr>
          <w:p w14:paraId="3A4B61EB"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More than 50</w:t>
            </w:r>
          </w:p>
        </w:tc>
        <w:tc>
          <w:tcPr>
            <w:tcW w:w="4111" w:type="dxa"/>
          </w:tcPr>
          <w:p w14:paraId="78F840B8"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At least one first-aider trained in First Aid at Work (FAW) for every 100 employed (or part thereof)</w:t>
            </w:r>
          </w:p>
        </w:tc>
      </w:tr>
      <w:tr w:rsidR="002F41AA" w:rsidRPr="00545681" w14:paraId="6A0EEABE" w14:textId="77777777" w:rsidTr="003E1E22">
        <w:trPr>
          <w:trHeight w:val="794"/>
        </w:trPr>
        <w:tc>
          <w:tcPr>
            <w:tcW w:w="3969" w:type="dxa"/>
            <w:vMerge w:val="restart"/>
          </w:tcPr>
          <w:p w14:paraId="014F5F1B" w14:textId="77777777" w:rsidR="002F41AA" w:rsidRPr="002F41AA" w:rsidRDefault="002F41AA" w:rsidP="002A5E7F">
            <w:pPr>
              <w:spacing w:after="0" w:line="240" w:lineRule="auto"/>
              <w:rPr>
                <w:rFonts w:ascii="Arial" w:hAnsi="Arial" w:cs="Arial"/>
                <w:b/>
                <w:sz w:val="24"/>
                <w:szCs w:val="24"/>
              </w:rPr>
            </w:pPr>
            <w:r w:rsidRPr="002F41AA">
              <w:rPr>
                <w:rFonts w:ascii="Arial" w:hAnsi="Arial" w:cs="Arial"/>
                <w:b/>
                <w:sz w:val="24"/>
                <w:szCs w:val="24"/>
              </w:rPr>
              <w:t>Higher-hazard</w:t>
            </w:r>
          </w:p>
          <w:p w14:paraId="5D004DE6"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e.g. light engineering and assembly work, food processing, warehousing, extensive work with dangerous machinery or sharp instruments, construction, chemical manufacturer</w:t>
            </w:r>
          </w:p>
        </w:tc>
        <w:tc>
          <w:tcPr>
            <w:tcW w:w="1843" w:type="dxa"/>
          </w:tcPr>
          <w:p w14:paraId="6FB94825"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Fewer than 5</w:t>
            </w:r>
          </w:p>
        </w:tc>
        <w:tc>
          <w:tcPr>
            <w:tcW w:w="4111" w:type="dxa"/>
          </w:tcPr>
          <w:p w14:paraId="3211A5B5"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At least one appointed person</w:t>
            </w:r>
          </w:p>
        </w:tc>
      </w:tr>
      <w:tr w:rsidR="002F41AA" w:rsidRPr="00545681" w14:paraId="2326ABAE" w14:textId="77777777" w:rsidTr="003E1E22">
        <w:trPr>
          <w:trHeight w:val="885"/>
        </w:trPr>
        <w:tc>
          <w:tcPr>
            <w:tcW w:w="3969" w:type="dxa"/>
            <w:vMerge/>
          </w:tcPr>
          <w:p w14:paraId="59505AA1" w14:textId="77777777" w:rsidR="002F41AA" w:rsidRPr="002F41AA" w:rsidRDefault="002F41AA" w:rsidP="002A5E7F">
            <w:pPr>
              <w:spacing w:after="0" w:line="240" w:lineRule="auto"/>
              <w:rPr>
                <w:rFonts w:ascii="Arial" w:hAnsi="Arial" w:cs="Arial"/>
                <w:b/>
                <w:sz w:val="24"/>
                <w:szCs w:val="24"/>
              </w:rPr>
            </w:pPr>
          </w:p>
        </w:tc>
        <w:tc>
          <w:tcPr>
            <w:tcW w:w="1843" w:type="dxa"/>
          </w:tcPr>
          <w:p w14:paraId="7AB1C9FF"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5 – 50</w:t>
            </w:r>
          </w:p>
        </w:tc>
        <w:tc>
          <w:tcPr>
            <w:tcW w:w="4111" w:type="dxa"/>
          </w:tcPr>
          <w:p w14:paraId="119F30FA"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At least one first trained training in EFAW or FAW depending on the type of injuries that might occur</w:t>
            </w:r>
          </w:p>
        </w:tc>
      </w:tr>
      <w:tr w:rsidR="002F41AA" w:rsidRPr="00545681" w14:paraId="6C300859" w14:textId="77777777" w:rsidTr="003E1E22">
        <w:trPr>
          <w:trHeight w:val="793"/>
        </w:trPr>
        <w:tc>
          <w:tcPr>
            <w:tcW w:w="3969" w:type="dxa"/>
            <w:vMerge/>
          </w:tcPr>
          <w:p w14:paraId="1D950948" w14:textId="77777777" w:rsidR="002F41AA" w:rsidRPr="002F41AA" w:rsidRDefault="002F41AA" w:rsidP="002A5E7F">
            <w:pPr>
              <w:spacing w:after="0" w:line="240" w:lineRule="auto"/>
              <w:rPr>
                <w:rFonts w:ascii="Arial" w:hAnsi="Arial" w:cs="Arial"/>
                <w:b/>
                <w:sz w:val="24"/>
                <w:szCs w:val="24"/>
              </w:rPr>
            </w:pPr>
          </w:p>
        </w:tc>
        <w:tc>
          <w:tcPr>
            <w:tcW w:w="1843" w:type="dxa"/>
          </w:tcPr>
          <w:p w14:paraId="7991C52D"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More than 50</w:t>
            </w:r>
          </w:p>
        </w:tc>
        <w:tc>
          <w:tcPr>
            <w:tcW w:w="4111" w:type="dxa"/>
          </w:tcPr>
          <w:p w14:paraId="68464E20" w14:textId="77777777" w:rsidR="002F41AA" w:rsidRPr="002F41AA" w:rsidRDefault="002F41AA" w:rsidP="002A5E7F">
            <w:pPr>
              <w:spacing w:after="0" w:line="240" w:lineRule="auto"/>
              <w:rPr>
                <w:rFonts w:ascii="Arial" w:hAnsi="Arial" w:cs="Arial"/>
                <w:sz w:val="24"/>
                <w:szCs w:val="24"/>
              </w:rPr>
            </w:pPr>
            <w:r w:rsidRPr="002F41AA">
              <w:rPr>
                <w:rFonts w:ascii="Arial" w:hAnsi="Arial" w:cs="Arial"/>
                <w:sz w:val="24"/>
                <w:szCs w:val="24"/>
              </w:rPr>
              <w:t>At least one first-aider trained in FAW for every 50 employed (or part thereof)</w:t>
            </w:r>
          </w:p>
        </w:tc>
      </w:tr>
    </w:tbl>
    <w:p w14:paraId="09BD3FA9" w14:textId="77777777" w:rsidR="002F41AA" w:rsidRDefault="002F41AA" w:rsidP="001F4A5E">
      <w:pPr>
        <w:jc w:val="center"/>
      </w:pPr>
    </w:p>
    <w:p w14:paraId="3C3FFDA7" w14:textId="16CDE1E5" w:rsidR="002F41AA" w:rsidRPr="00372244" w:rsidRDefault="002F41AA" w:rsidP="007B4CA5">
      <w:pPr>
        <w:ind w:left="-426"/>
        <w:rPr>
          <w:rFonts w:ascii="Arial" w:hAnsi="Arial" w:cs="Arial"/>
          <w:sz w:val="24"/>
          <w:szCs w:val="24"/>
        </w:rPr>
      </w:pPr>
      <w:r w:rsidRPr="00372244">
        <w:rPr>
          <w:rFonts w:ascii="Arial" w:hAnsi="Arial" w:cs="Arial"/>
          <w:sz w:val="24"/>
          <w:szCs w:val="24"/>
        </w:rPr>
        <w:t>NB</w:t>
      </w:r>
      <w:r w:rsidR="00372244" w:rsidRPr="00372244">
        <w:rPr>
          <w:rFonts w:ascii="Arial" w:hAnsi="Arial" w:cs="Arial"/>
          <w:sz w:val="24"/>
          <w:szCs w:val="24"/>
        </w:rPr>
        <w:t>:</w:t>
      </w:r>
      <w:r w:rsidRPr="00372244">
        <w:rPr>
          <w:rFonts w:ascii="Arial" w:hAnsi="Arial" w:cs="Arial"/>
          <w:sz w:val="24"/>
          <w:szCs w:val="24"/>
        </w:rPr>
        <w:t xml:space="preserve"> This table refers to FAW and EFAW – but you may choose some other level of training appropriate for your circumstances.</w:t>
      </w:r>
    </w:p>
    <w:sectPr w:rsidR="002F41AA" w:rsidRPr="00372244">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4A5A5" w14:textId="77777777" w:rsidR="00B42544" w:rsidRDefault="00B42544" w:rsidP="00B42544">
      <w:pPr>
        <w:spacing w:after="0" w:line="240" w:lineRule="auto"/>
      </w:pPr>
      <w:r>
        <w:separator/>
      </w:r>
    </w:p>
  </w:endnote>
  <w:endnote w:type="continuationSeparator" w:id="0">
    <w:p w14:paraId="19A838A4" w14:textId="77777777" w:rsidR="00B42544" w:rsidRDefault="00B42544" w:rsidP="00B42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4420C" w14:textId="4C5A27F6" w:rsidR="002F41AA" w:rsidRPr="00793F85" w:rsidRDefault="00793F85" w:rsidP="00793F85">
    <w:pPr>
      <w:pStyle w:val="Footer"/>
      <w:rPr>
        <w:rFonts w:ascii="Arial" w:hAnsi="Arial" w:cs="Arial"/>
        <w:sz w:val="18"/>
        <w:szCs w:val="18"/>
      </w:rPr>
    </w:pPr>
    <w:r>
      <w:rPr>
        <w:rFonts w:ascii="Arial" w:hAnsi="Arial" w:cs="Arial"/>
        <w:sz w:val="18"/>
        <w:szCs w:val="18"/>
      </w:rPr>
      <w:t>H&amp;S/CC/</w:t>
    </w:r>
    <w:r w:rsidR="00A32E32">
      <w:rPr>
        <w:rFonts w:ascii="Arial" w:hAnsi="Arial" w:cs="Arial"/>
        <w:sz w:val="18"/>
        <w:szCs w:val="18"/>
      </w:rPr>
      <w:t>18.05.2021</w:t>
    </w:r>
    <w:r>
      <w:rPr>
        <w:rFonts w:ascii="Arial" w:hAnsi="Arial" w:cs="Arial"/>
        <w:sz w:val="18"/>
        <w:szCs w:val="18"/>
      </w:rPr>
      <w:t xml:space="preserve">/Next review </w:t>
    </w:r>
    <w:r w:rsidR="00A32E32">
      <w:rPr>
        <w:rFonts w:ascii="Arial" w:hAnsi="Arial" w:cs="Arial"/>
        <w:sz w:val="18"/>
        <w:szCs w:val="18"/>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BF8A" w14:textId="77777777" w:rsidR="00B42544" w:rsidRDefault="00B42544" w:rsidP="00B42544">
      <w:pPr>
        <w:spacing w:after="0" w:line="240" w:lineRule="auto"/>
      </w:pPr>
      <w:r>
        <w:separator/>
      </w:r>
    </w:p>
  </w:footnote>
  <w:footnote w:type="continuationSeparator" w:id="0">
    <w:p w14:paraId="0FA2BA90" w14:textId="77777777" w:rsidR="00B42544" w:rsidRDefault="00B42544" w:rsidP="00B425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5AC7" w14:textId="5517F784" w:rsidR="007B4CA5" w:rsidRPr="007B4CA5" w:rsidRDefault="007B4CA5" w:rsidP="007B4CA5">
    <w:pPr>
      <w:ind w:hanging="426"/>
      <w:rPr>
        <w:rFonts w:ascii="Arial" w:hAnsi="Arial" w:cs="Arial"/>
        <w:color w:val="000000" w:themeColor="text1"/>
        <w:sz w:val="52"/>
        <w:szCs w:val="52"/>
      </w:rPr>
    </w:pPr>
    <w:r w:rsidRPr="007B4CA5">
      <w:rPr>
        <w:noProof/>
        <w:color w:val="000000" w:themeColor="text1"/>
        <w:lang w:eastAsia="en-GB"/>
      </w:rPr>
      <w:drawing>
        <wp:anchor distT="0" distB="0" distL="114300" distR="114300" simplePos="0" relativeHeight="251657728" behindDoc="1" locked="0" layoutInCell="1" allowOverlap="1" wp14:anchorId="6B51E523" wp14:editId="2654E05A">
          <wp:simplePos x="0" y="0"/>
          <wp:positionH relativeFrom="margin">
            <wp:posOffset>-922655</wp:posOffset>
          </wp:positionH>
          <wp:positionV relativeFrom="margin">
            <wp:posOffset>-1638300</wp:posOffset>
          </wp:positionV>
          <wp:extent cx="7564755" cy="1614805"/>
          <wp:effectExtent l="0" t="0" r="0" b="4445"/>
          <wp:wrapThrough wrapText="bothSides">
            <wp:wrapPolygon edited="0">
              <wp:start x="0" y="0"/>
              <wp:lineTo x="0" y="21405"/>
              <wp:lineTo x="21540" y="21405"/>
              <wp:lineTo x="21540"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4755" cy="1614805"/>
                  </a:xfrm>
                  <a:prstGeom prst="rect">
                    <a:avLst/>
                  </a:prstGeom>
                </pic:spPr>
              </pic:pic>
            </a:graphicData>
          </a:graphic>
          <wp14:sizeRelH relativeFrom="margin">
            <wp14:pctWidth>0</wp14:pctWidth>
          </wp14:sizeRelH>
          <wp14:sizeRelV relativeFrom="margin">
            <wp14:pctHeight>0</wp14:pctHeight>
          </wp14:sizeRelV>
        </wp:anchor>
      </w:drawing>
    </w:r>
    <w:r w:rsidRPr="007B4CA5">
      <w:rPr>
        <w:rFonts w:ascii="Arial" w:hAnsi="Arial" w:cs="Arial"/>
        <w:color w:val="000000" w:themeColor="text1"/>
        <w:sz w:val="52"/>
        <w:szCs w:val="52"/>
      </w:rPr>
      <w:t>Appendix 2</w:t>
    </w:r>
  </w:p>
  <w:p w14:paraId="61104960" w14:textId="77777777" w:rsidR="007B4CA5" w:rsidRPr="002F41AA" w:rsidRDefault="007B4CA5" w:rsidP="007B4CA5">
    <w:pPr>
      <w:ind w:hanging="426"/>
      <w:rPr>
        <w:rFonts w:ascii="Arial" w:hAnsi="Arial" w:cs="Arial"/>
        <w:color w:val="FFFFFF" w:themeColor="background1"/>
        <w:sz w:val="40"/>
        <w:szCs w:val="40"/>
        <w14:textOutline w14:w="9525" w14:cap="rnd" w14:cmpd="sng" w14:algn="ctr">
          <w14:noFill/>
          <w14:prstDash w14:val="solid"/>
          <w14:bevel/>
        </w14:textOutline>
      </w:rPr>
    </w:pPr>
    <w:r w:rsidRPr="007B4CA5">
      <w:rPr>
        <w:rFonts w:ascii="Arial" w:hAnsi="Arial" w:cs="Arial"/>
        <w:color w:val="000000" w:themeColor="text1"/>
        <w:sz w:val="40"/>
        <w:szCs w:val="40"/>
      </w:rPr>
      <w:t>Guidance on number of first aiders needed</w:t>
    </w:r>
  </w:p>
  <w:p w14:paraId="2010DC6E" w14:textId="45A48F3D" w:rsidR="00B42544" w:rsidRDefault="00B425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39F6"/>
    <w:multiLevelType w:val="multilevel"/>
    <w:tmpl w:val="434E795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E4B78"/>
    <w:multiLevelType w:val="multilevel"/>
    <w:tmpl w:val="797606C0"/>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96210"/>
    <w:multiLevelType w:val="hybridMultilevel"/>
    <w:tmpl w:val="7152D8E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AE24D5"/>
    <w:multiLevelType w:val="multilevel"/>
    <w:tmpl w:val="FD2E797E"/>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3C08AA"/>
    <w:multiLevelType w:val="multilevel"/>
    <w:tmpl w:val="32C07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0110EA"/>
    <w:multiLevelType w:val="multilevel"/>
    <w:tmpl w:val="D3B41F3A"/>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72FAF"/>
    <w:multiLevelType w:val="hybridMultilevel"/>
    <w:tmpl w:val="25FCC22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90F6A43"/>
    <w:multiLevelType w:val="multilevel"/>
    <w:tmpl w:val="A3E060E6"/>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DE3470"/>
    <w:multiLevelType w:val="multilevel"/>
    <w:tmpl w:val="CB40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517FDD"/>
    <w:multiLevelType w:val="hybridMultilevel"/>
    <w:tmpl w:val="46E4F11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834919"/>
    <w:multiLevelType w:val="multilevel"/>
    <w:tmpl w:val="0B02C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B243FB"/>
    <w:multiLevelType w:val="hybridMultilevel"/>
    <w:tmpl w:val="7C5EC5A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8"/>
  </w:num>
  <w:num w:numId="2">
    <w:abstractNumId w:val="4"/>
  </w:num>
  <w:num w:numId="3">
    <w:abstractNumId w:val="3"/>
  </w:num>
  <w:num w:numId="4">
    <w:abstractNumId w:val="0"/>
  </w:num>
  <w:num w:numId="5">
    <w:abstractNumId w:val="5"/>
  </w:num>
  <w:num w:numId="6">
    <w:abstractNumId w:val="7"/>
  </w:num>
  <w:num w:numId="7">
    <w:abstractNumId w:val="10"/>
  </w:num>
  <w:num w:numId="8">
    <w:abstractNumId w:val="1"/>
  </w:num>
  <w:num w:numId="9">
    <w:abstractNumId w:val="6"/>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2544"/>
    <w:rsid w:val="000027FA"/>
    <w:rsid w:val="00021543"/>
    <w:rsid w:val="000E7F8B"/>
    <w:rsid w:val="00160097"/>
    <w:rsid w:val="001F4A5E"/>
    <w:rsid w:val="002F41AA"/>
    <w:rsid w:val="002F5278"/>
    <w:rsid w:val="00372244"/>
    <w:rsid w:val="003E1E22"/>
    <w:rsid w:val="006B55A9"/>
    <w:rsid w:val="00793F85"/>
    <w:rsid w:val="007B4CA5"/>
    <w:rsid w:val="008459C6"/>
    <w:rsid w:val="00860EC6"/>
    <w:rsid w:val="008C0CD8"/>
    <w:rsid w:val="008D6EC5"/>
    <w:rsid w:val="00905BE6"/>
    <w:rsid w:val="00A32E32"/>
    <w:rsid w:val="00B42544"/>
    <w:rsid w:val="00B636BE"/>
    <w:rsid w:val="00DB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67137"/>
  <w15:docId w15:val="{63256319-A384-4515-83E5-E9A41C1F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2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544"/>
  </w:style>
  <w:style w:type="paragraph" w:styleId="Footer">
    <w:name w:val="footer"/>
    <w:basedOn w:val="Normal"/>
    <w:link w:val="FooterChar"/>
    <w:unhideWhenUsed/>
    <w:rsid w:val="00B42544"/>
    <w:pPr>
      <w:tabs>
        <w:tab w:val="center" w:pos="4513"/>
        <w:tab w:val="right" w:pos="9026"/>
      </w:tabs>
      <w:spacing w:after="0" w:line="240" w:lineRule="auto"/>
    </w:pPr>
  </w:style>
  <w:style w:type="character" w:customStyle="1" w:styleId="FooterChar">
    <w:name w:val="Footer Char"/>
    <w:basedOn w:val="DefaultParagraphFont"/>
    <w:link w:val="Footer"/>
    <w:rsid w:val="00B42544"/>
  </w:style>
  <w:style w:type="paragraph" w:styleId="BalloonText">
    <w:name w:val="Balloon Text"/>
    <w:basedOn w:val="Normal"/>
    <w:link w:val="BalloonTextChar"/>
    <w:uiPriority w:val="99"/>
    <w:semiHidden/>
    <w:unhideWhenUsed/>
    <w:rsid w:val="00B425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5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Oliphant, Lisa - ST HR</dc:creator>
  <cp:lastModifiedBy>Christine Carty - ST PC</cp:lastModifiedBy>
  <cp:revision>5</cp:revision>
  <dcterms:created xsi:type="dcterms:W3CDTF">2020-01-28T11:00:00Z</dcterms:created>
  <dcterms:modified xsi:type="dcterms:W3CDTF">2021-05-18T10:01:00Z</dcterms:modified>
</cp:coreProperties>
</file>