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5105" w14:textId="77777777" w:rsid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bookmarkStart w:id="0" w:name="_GoBack"/>
      <w:bookmarkEnd w:id="0"/>
    </w:p>
    <w:p w14:paraId="5B695608" w14:textId="77777777" w:rsid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3808F154" w14:textId="2AF6DC2C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3860">
        <w:rPr>
          <w:rFonts w:eastAsia="Times New Roman" w:cs="Arial"/>
          <w:sz w:val="24"/>
          <w:szCs w:val="24"/>
          <w:lang w:eastAsia="en-GB"/>
        </w:rPr>
        <w:t>This document is an important tool for the fire and rescue service in the event of a fire on your premises, as it will highlight where any flammable, explosive or toxic substances are stored on your site.</w:t>
      </w:r>
    </w:p>
    <w:p w14:paraId="4A1EFBDB" w14:textId="77777777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1B0E052" w14:textId="33123D70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3860">
        <w:rPr>
          <w:rFonts w:eastAsia="Times New Roman" w:cs="Arial"/>
          <w:sz w:val="24"/>
          <w:szCs w:val="24"/>
          <w:lang w:eastAsia="en-GB"/>
        </w:rPr>
        <w:t>In the event of a fire, this document is to be given to the fire and rescue service in the first instance</w:t>
      </w:r>
      <w:r w:rsidR="001E057F">
        <w:rPr>
          <w:rFonts w:eastAsia="Times New Roman" w:cs="Arial"/>
          <w:sz w:val="24"/>
          <w:szCs w:val="24"/>
          <w:lang w:eastAsia="en-GB"/>
        </w:rPr>
        <w:t>,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 so that they can take the necessary precautions in those areas. </w:t>
      </w:r>
    </w:p>
    <w:p w14:paraId="199A6283" w14:textId="77777777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2C20252" w14:textId="77777777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3860">
        <w:rPr>
          <w:rFonts w:eastAsia="Times New Roman" w:cs="Arial"/>
          <w:sz w:val="24"/>
          <w:szCs w:val="24"/>
          <w:lang w:eastAsia="en-GB"/>
        </w:rPr>
        <w:t xml:space="preserve">To be completed for the following types of product hazards: - </w:t>
      </w:r>
      <w:r w:rsidRPr="004D3860">
        <w:rPr>
          <w:rFonts w:eastAsia="Times New Roman" w:cs="Arial"/>
          <w:i/>
          <w:sz w:val="24"/>
          <w:szCs w:val="24"/>
          <w:lang w:eastAsia="en-GB"/>
        </w:rPr>
        <w:t>Flammable liquids or gases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; e.g. petrol, LPG,   - </w:t>
      </w:r>
      <w:r w:rsidRPr="004D3860">
        <w:rPr>
          <w:rFonts w:eastAsia="Times New Roman" w:cs="Arial"/>
          <w:i/>
          <w:sz w:val="24"/>
          <w:szCs w:val="24"/>
          <w:lang w:eastAsia="en-GB"/>
        </w:rPr>
        <w:t>Flammable chemicals</w:t>
      </w:r>
      <w:r w:rsidRPr="004D3860">
        <w:rPr>
          <w:rFonts w:eastAsia="Times New Roman" w:cs="Arial"/>
          <w:sz w:val="24"/>
          <w:szCs w:val="24"/>
          <w:lang w:eastAsia="en-GB"/>
        </w:rPr>
        <w:t>; (e.g. chemicals held in science labs etc.).- P</w:t>
      </w:r>
      <w:r w:rsidRPr="004D3860">
        <w:rPr>
          <w:rFonts w:eastAsia="Times New Roman" w:cs="Arial"/>
          <w:i/>
          <w:sz w:val="24"/>
          <w:szCs w:val="24"/>
          <w:lang w:eastAsia="en-GB"/>
        </w:rPr>
        <w:t>ressurised cylinders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; e.g. Oxygen, acetylene, LPG.  - </w:t>
      </w:r>
      <w:r w:rsidRPr="004D3860">
        <w:rPr>
          <w:rFonts w:eastAsia="Times New Roman" w:cs="Arial"/>
          <w:i/>
          <w:sz w:val="24"/>
          <w:szCs w:val="24"/>
          <w:lang w:eastAsia="en-GB"/>
        </w:rPr>
        <w:t>Radioactive Sources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; (attach a summary to this sheet if a number of sources held on site).  - </w:t>
      </w:r>
      <w:r w:rsidRPr="004D3860">
        <w:rPr>
          <w:rFonts w:eastAsia="Times New Roman" w:cs="Arial"/>
          <w:i/>
          <w:sz w:val="24"/>
          <w:szCs w:val="24"/>
          <w:lang w:eastAsia="en-GB"/>
        </w:rPr>
        <w:t>Asbestos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; (state location of asbestos register).  – </w:t>
      </w:r>
      <w:r w:rsidRPr="004D3860">
        <w:rPr>
          <w:rFonts w:eastAsia="Times New Roman" w:cs="Arial"/>
          <w:i/>
          <w:sz w:val="24"/>
          <w:szCs w:val="24"/>
          <w:lang w:eastAsia="en-GB"/>
        </w:rPr>
        <w:t xml:space="preserve">Oxidants; </w:t>
      </w:r>
      <w:r w:rsidRPr="004D3860">
        <w:rPr>
          <w:rFonts w:eastAsia="Times New Roman" w:cs="Arial"/>
          <w:sz w:val="24"/>
          <w:szCs w:val="24"/>
          <w:lang w:eastAsia="en-GB"/>
        </w:rPr>
        <w:t xml:space="preserve">e.g. nitric acid, halogen, chlorine etc. In regards to laboratory chemicals, only list the substances that you consider high risk in the event of a fire, taking into account the quantity stored and whether that amount would be a high risk. </w:t>
      </w:r>
    </w:p>
    <w:p w14:paraId="77DFEF9C" w14:textId="77777777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64F81C1F" w14:textId="6B2858D5" w:rsid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3860">
        <w:rPr>
          <w:rFonts w:eastAsia="Times New Roman" w:cs="Arial"/>
          <w:sz w:val="24"/>
          <w:szCs w:val="24"/>
          <w:lang w:eastAsia="en-GB"/>
        </w:rPr>
        <w:t>Please note that you do not have to list every chemical that is stored on your premises, e.g. floor cleaner.</w:t>
      </w:r>
    </w:p>
    <w:p w14:paraId="05E4DEDD" w14:textId="77777777" w:rsidR="00D360FB" w:rsidRPr="004D3860" w:rsidRDefault="00D360FB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1D5BB332" w14:textId="77777777" w:rsidR="004D3860" w:rsidRPr="004D3860" w:rsidRDefault="004D3860" w:rsidP="004D386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693"/>
        <w:gridCol w:w="3969"/>
        <w:gridCol w:w="3402"/>
      </w:tblGrid>
      <w:tr w:rsidR="004D3860" w:rsidRPr="004D3860" w14:paraId="21C29309" w14:textId="77777777" w:rsidTr="00CF1004">
        <w:tc>
          <w:tcPr>
            <w:tcW w:w="2410" w:type="dxa"/>
            <w:shd w:val="clear" w:color="auto" w:fill="auto"/>
          </w:tcPr>
          <w:p w14:paraId="61F64826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4D3860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Hazardous substances stored on site </w:t>
            </w:r>
          </w:p>
        </w:tc>
        <w:tc>
          <w:tcPr>
            <w:tcW w:w="2268" w:type="dxa"/>
            <w:shd w:val="clear" w:color="auto" w:fill="auto"/>
          </w:tcPr>
          <w:p w14:paraId="403AC27B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4D3860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Location of hazardous substances </w:t>
            </w:r>
          </w:p>
        </w:tc>
        <w:tc>
          <w:tcPr>
            <w:tcW w:w="2693" w:type="dxa"/>
            <w:shd w:val="clear" w:color="auto" w:fill="auto"/>
          </w:tcPr>
          <w:p w14:paraId="2943B902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4D3860">
              <w:rPr>
                <w:rFonts w:eastAsia="Times New Roman" w:cs="Arial"/>
                <w:b/>
                <w:sz w:val="24"/>
                <w:szCs w:val="24"/>
                <w:lang w:eastAsia="en-GB"/>
              </w:rPr>
              <w:t>Hazard classification</w:t>
            </w:r>
            <w:r w:rsidRPr="004D3860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14:paraId="261D50C7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D3860">
              <w:rPr>
                <w:rFonts w:eastAsia="Times New Roman" w:cs="Arial"/>
                <w:sz w:val="20"/>
                <w:szCs w:val="20"/>
                <w:lang w:eastAsia="en-GB"/>
              </w:rPr>
              <w:t xml:space="preserve">e.g. Flammable,  Corrosive, Oxidant </w:t>
            </w:r>
          </w:p>
        </w:tc>
        <w:tc>
          <w:tcPr>
            <w:tcW w:w="3969" w:type="dxa"/>
            <w:shd w:val="clear" w:color="auto" w:fill="auto"/>
          </w:tcPr>
          <w:p w14:paraId="4DB0ADF8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4D3860">
              <w:rPr>
                <w:rFonts w:eastAsia="Times New Roman" w:cs="Arial"/>
                <w:b/>
                <w:sz w:val="24"/>
                <w:szCs w:val="24"/>
                <w:lang w:eastAsia="en-GB"/>
              </w:rPr>
              <w:t>Fire fighting measures</w:t>
            </w:r>
          </w:p>
          <w:p w14:paraId="0E0EEE78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6DDF303B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D3860">
              <w:rPr>
                <w:rFonts w:eastAsia="Times New Roman" w:cs="Arial"/>
                <w:sz w:val="20"/>
                <w:szCs w:val="20"/>
                <w:lang w:eastAsia="en-GB"/>
              </w:rPr>
              <w:t xml:space="preserve">(If applicable, this information can be found on the Safety Data Sheet) </w:t>
            </w:r>
          </w:p>
        </w:tc>
        <w:tc>
          <w:tcPr>
            <w:tcW w:w="3402" w:type="dxa"/>
            <w:shd w:val="clear" w:color="auto" w:fill="auto"/>
          </w:tcPr>
          <w:p w14:paraId="264A41F1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4D3860">
              <w:rPr>
                <w:rFonts w:eastAsia="Times New Roman" w:cs="Arial"/>
                <w:b/>
                <w:sz w:val="24"/>
                <w:szCs w:val="24"/>
                <w:lang w:eastAsia="en-GB"/>
              </w:rPr>
              <w:t>Suppliers name and emergency contact number</w:t>
            </w:r>
          </w:p>
          <w:p w14:paraId="09D093CB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D3860">
              <w:rPr>
                <w:rFonts w:eastAsia="Times New Roman" w:cs="Arial"/>
                <w:sz w:val="20"/>
                <w:szCs w:val="20"/>
                <w:lang w:eastAsia="en-GB"/>
              </w:rPr>
              <w:t xml:space="preserve">(If applicable, this information can be found on the Safety Data Sheet). </w:t>
            </w:r>
          </w:p>
        </w:tc>
      </w:tr>
      <w:tr w:rsidR="004D3860" w:rsidRPr="004D3860" w14:paraId="2818661C" w14:textId="77777777" w:rsidTr="00CF1004">
        <w:tc>
          <w:tcPr>
            <w:tcW w:w="2410" w:type="dxa"/>
            <w:shd w:val="clear" w:color="auto" w:fill="auto"/>
          </w:tcPr>
          <w:p w14:paraId="408F9444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F37BFEE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8CAF56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34AE55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0910C4EE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635F8DF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63D61CB6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6F3B88F2" w14:textId="77777777" w:rsidTr="00CF1004">
        <w:tc>
          <w:tcPr>
            <w:tcW w:w="2410" w:type="dxa"/>
            <w:shd w:val="clear" w:color="auto" w:fill="auto"/>
          </w:tcPr>
          <w:p w14:paraId="4B11FA8A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BC56D15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F6762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F8080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5C91692B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17C791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F3DC1AB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1EA32919" w14:textId="77777777" w:rsidTr="00CF1004">
        <w:tc>
          <w:tcPr>
            <w:tcW w:w="2410" w:type="dxa"/>
            <w:shd w:val="clear" w:color="auto" w:fill="auto"/>
          </w:tcPr>
          <w:p w14:paraId="5A01A539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C2C588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C4DA85C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A409F6C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4C30CF7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79320C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325C6BDF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0AABE44E" w14:textId="77777777" w:rsidTr="00CF1004">
        <w:tc>
          <w:tcPr>
            <w:tcW w:w="2410" w:type="dxa"/>
            <w:shd w:val="clear" w:color="auto" w:fill="auto"/>
          </w:tcPr>
          <w:p w14:paraId="746C6AD0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E4A9961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EB2D21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F2F0D72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7B23D309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863ED9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C9E944C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55BFBFD8" w14:textId="77777777" w:rsidTr="00CF1004">
        <w:tc>
          <w:tcPr>
            <w:tcW w:w="2410" w:type="dxa"/>
            <w:shd w:val="clear" w:color="auto" w:fill="auto"/>
          </w:tcPr>
          <w:p w14:paraId="7F623CC1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C1AFB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F7E3BF7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28CF801F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3B72F5CF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44CEA2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31E3496C" w14:textId="77777777" w:rsidTr="00CF1004">
        <w:tc>
          <w:tcPr>
            <w:tcW w:w="2410" w:type="dxa"/>
            <w:shd w:val="clear" w:color="auto" w:fill="auto"/>
          </w:tcPr>
          <w:p w14:paraId="382FADF7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1831B72C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4CCFAD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BC7FEA3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12805E14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61A5D4D8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311F82B8" w14:textId="77777777" w:rsidTr="00CF1004">
        <w:tc>
          <w:tcPr>
            <w:tcW w:w="2410" w:type="dxa"/>
            <w:shd w:val="clear" w:color="auto" w:fill="auto"/>
          </w:tcPr>
          <w:p w14:paraId="77847DB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30D89CC5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102F4A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96F8DC4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779E8AC4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83E8275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1FD62500" w14:textId="77777777" w:rsidTr="00CF1004">
        <w:tc>
          <w:tcPr>
            <w:tcW w:w="2410" w:type="dxa"/>
            <w:shd w:val="clear" w:color="auto" w:fill="auto"/>
          </w:tcPr>
          <w:p w14:paraId="20E699DF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9A9CF5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284E3FA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F2AA259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71A2F078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2F01805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1BD9F964" w14:textId="77777777" w:rsidTr="00CF1004">
        <w:tc>
          <w:tcPr>
            <w:tcW w:w="2410" w:type="dxa"/>
            <w:shd w:val="clear" w:color="auto" w:fill="auto"/>
          </w:tcPr>
          <w:p w14:paraId="755638C7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7CD2AF3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4F55B1B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33B508CE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431F9330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D5E75CD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61E02577" w14:textId="77777777" w:rsidTr="00CF1004">
        <w:tc>
          <w:tcPr>
            <w:tcW w:w="2410" w:type="dxa"/>
            <w:shd w:val="clear" w:color="auto" w:fill="auto"/>
          </w:tcPr>
          <w:p w14:paraId="1441227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1D4A885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51B601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37C02D57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6298288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257157E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1A499E5D" w14:textId="77777777" w:rsidTr="00CF1004">
        <w:tc>
          <w:tcPr>
            <w:tcW w:w="2410" w:type="dxa"/>
            <w:shd w:val="clear" w:color="auto" w:fill="auto"/>
          </w:tcPr>
          <w:p w14:paraId="6F0A23E4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30FD49E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15C95BA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7E8E2CE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5C51B155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450CE21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16457B98" w14:textId="77777777" w:rsidTr="00CF1004">
        <w:tc>
          <w:tcPr>
            <w:tcW w:w="2410" w:type="dxa"/>
            <w:shd w:val="clear" w:color="auto" w:fill="auto"/>
          </w:tcPr>
          <w:p w14:paraId="154D16C0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96E89B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0A6BDCD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7CC2669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3DEA41D1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EEBC731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0EC2BC57" w14:textId="77777777" w:rsidTr="00CF1004">
        <w:tc>
          <w:tcPr>
            <w:tcW w:w="2410" w:type="dxa"/>
            <w:shd w:val="clear" w:color="auto" w:fill="auto"/>
          </w:tcPr>
          <w:p w14:paraId="02A33311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9EAB32B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BE867F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DE95C6D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6C8B9870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4263EE88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402B2132" w14:textId="77777777" w:rsidTr="00CF1004">
        <w:tc>
          <w:tcPr>
            <w:tcW w:w="2410" w:type="dxa"/>
            <w:shd w:val="clear" w:color="auto" w:fill="auto"/>
          </w:tcPr>
          <w:p w14:paraId="5FBFFC6B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63437228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7F47D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6F3DEBF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54B4FE7B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3E939E42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0BE5D831" w14:textId="77777777" w:rsidTr="00CF1004">
        <w:tc>
          <w:tcPr>
            <w:tcW w:w="2410" w:type="dxa"/>
            <w:shd w:val="clear" w:color="auto" w:fill="auto"/>
          </w:tcPr>
          <w:p w14:paraId="51A53F20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B737ECC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8D43F96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1983169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76AC73C4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0E2125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46EA30D3" w14:textId="77777777" w:rsidTr="00CF1004">
        <w:tc>
          <w:tcPr>
            <w:tcW w:w="2410" w:type="dxa"/>
            <w:shd w:val="clear" w:color="auto" w:fill="auto"/>
          </w:tcPr>
          <w:p w14:paraId="0BA381B5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1AB3AF2F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A545AEA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130AFBB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13D261FE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906049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0F4DA546" w14:textId="77777777" w:rsidTr="00CF1004">
        <w:tc>
          <w:tcPr>
            <w:tcW w:w="2410" w:type="dxa"/>
            <w:shd w:val="clear" w:color="auto" w:fill="auto"/>
          </w:tcPr>
          <w:p w14:paraId="215FFC0D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A5539B0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2931345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F56FB22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56ED229D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6255C40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4FC7CEA2" w14:textId="77777777" w:rsidTr="00CF1004">
        <w:tc>
          <w:tcPr>
            <w:tcW w:w="2410" w:type="dxa"/>
            <w:shd w:val="clear" w:color="auto" w:fill="auto"/>
          </w:tcPr>
          <w:p w14:paraId="30CA1D69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4D71AB6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28A29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0F258F7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2C4BDAF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751C0A66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4D3860" w:rsidRPr="004D3860" w14:paraId="43A08F59" w14:textId="77777777" w:rsidTr="00CF1004">
        <w:tc>
          <w:tcPr>
            <w:tcW w:w="2410" w:type="dxa"/>
            <w:shd w:val="clear" w:color="auto" w:fill="auto"/>
          </w:tcPr>
          <w:p w14:paraId="3F4F0620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5AADB55" w14:textId="77777777" w:rsidR="004D3860" w:rsidRPr="004D3860" w:rsidRDefault="004D3860" w:rsidP="004D386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6AD2053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ABDDED5" w14:textId="77777777" w:rsidR="004D3860" w:rsidRPr="004D3860" w:rsidRDefault="004D3860" w:rsidP="004D386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311A3A37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6382998" w14:textId="77777777" w:rsidR="004D3860" w:rsidRPr="004D3860" w:rsidRDefault="004D3860" w:rsidP="004D386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01A82F17" w14:textId="77777777" w:rsidR="004D3860" w:rsidRPr="004D3860" w:rsidRDefault="004D3860" w:rsidP="004D38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418765" w14:textId="2C232C18" w:rsidR="00AD6AB1" w:rsidRDefault="004D3860" w:rsidP="004D3860">
      <w:r w:rsidRPr="004D3860">
        <w:rPr>
          <w:rFonts w:eastAsia="Times New Roman" w:cs="Arial"/>
          <w:sz w:val="24"/>
          <w:szCs w:val="24"/>
          <w:lang w:eastAsia="en-GB"/>
        </w:rPr>
        <w:t>NB: That it is important to keep this list up to date, if any substances are no longer on site, please remove item from list.</w:t>
      </w:r>
    </w:p>
    <w:sectPr w:rsidR="00AD6AB1" w:rsidSect="002275F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7921B" w14:textId="77777777" w:rsidR="000A56FE" w:rsidRDefault="000A56FE" w:rsidP="00AA1BAB">
      <w:pPr>
        <w:spacing w:after="0" w:line="240" w:lineRule="auto"/>
      </w:pPr>
      <w:r>
        <w:separator/>
      </w:r>
    </w:p>
  </w:endnote>
  <w:endnote w:type="continuationSeparator" w:id="0">
    <w:p w14:paraId="26701716" w14:textId="77777777" w:rsidR="000A56FE" w:rsidRDefault="000A56F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39D4" w14:textId="77777777" w:rsidR="00AA1BAB" w:rsidRDefault="00AA1BAB">
    <w:pPr>
      <w:pStyle w:val="Footer"/>
    </w:pPr>
  </w:p>
  <w:p w14:paraId="02917ECB" w14:textId="73D9425A" w:rsidR="00AA1BAB" w:rsidRDefault="004D3860">
    <w:pPr>
      <w:pStyle w:val="Footer"/>
    </w:pPr>
    <w:r w:rsidRPr="004D3860">
      <w:t xml:space="preserve">H&amp;S/DN/Reviewed: February 2020/Next Review: </w:t>
    </w:r>
    <w:r w:rsidR="00CF1004">
      <w:t>February</w:t>
    </w:r>
    <w:r w:rsidR="00CF1004" w:rsidRPr="004D3860">
      <w:t xml:space="preserve"> </w:t>
    </w:r>
    <w:r w:rsidRPr="004D3860">
      <w:t>2022</w:t>
    </w:r>
    <w:r w:rsidR="000A56F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B56CCC" wp14:editId="4B1B8914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33AB" w14:textId="70D370E7" w:rsidR="004D3860" w:rsidRDefault="004D3860">
    <w:pPr>
      <w:pStyle w:val="Footer"/>
    </w:pPr>
    <w:bookmarkStart w:id="1" w:name="_Hlk32230735"/>
    <w:bookmarkStart w:id="2" w:name="_Hlk32230736"/>
    <w:r w:rsidRPr="004D3860">
      <w:t xml:space="preserve">H&amp;S/DN/Reviewed: </w:t>
    </w:r>
    <w:r>
      <w:t>February 2020</w:t>
    </w:r>
    <w:r w:rsidRPr="004D3860">
      <w:t xml:space="preserve">/Next Review: </w:t>
    </w:r>
    <w:r w:rsidR="00CF1004">
      <w:t>February</w:t>
    </w:r>
    <w:r w:rsidR="00CF1004" w:rsidRPr="004D3860">
      <w:t xml:space="preserve"> </w:t>
    </w:r>
    <w:r w:rsidRPr="004D3860">
      <w:t>202</w:t>
    </w:r>
    <w:r>
      <w:t>2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26E4" w14:textId="77777777" w:rsidR="000A56FE" w:rsidRDefault="000A56FE" w:rsidP="00AA1BAB">
      <w:pPr>
        <w:spacing w:after="0" w:line="240" w:lineRule="auto"/>
      </w:pPr>
      <w:r>
        <w:separator/>
      </w:r>
    </w:p>
  </w:footnote>
  <w:footnote w:type="continuationSeparator" w:id="0">
    <w:p w14:paraId="57FC0BE4" w14:textId="77777777" w:rsidR="000A56FE" w:rsidRDefault="000A56F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BD74" w14:textId="77777777" w:rsidR="00AA1BAB" w:rsidRDefault="00AA1BAB">
    <w:pPr>
      <w:pStyle w:val="Header"/>
    </w:pPr>
  </w:p>
  <w:p w14:paraId="2689F790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8162D" w14:textId="77777777" w:rsidR="000A56FE" w:rsidRDefault="002275F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D142B" wp14:editId="0F9B9E13">
              <wp:simplePos x="0" y="0"/>
              <wp:positionH relativeFrom="column">
                <wp:posOffset>5938</wp:posOffset>
              </wp:positionH>
              <wp:positionV relativeFrom="paragraph">
                <wp:posOffset>-212709</wp:posOffset>
              </wp:positionV>
              <wp:extent cx="5723906" cy="5225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906" cy="522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36C609" w14:textId="29EE6054" w:rsidR="000A56FE" w:rsidRPr="006D64B1" w:rsidRDefault="004D3860" w:rsidP="000A56FE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4D3860"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>List of hazardous substances on the premises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D1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45pt;margin-top:-16.75pt;width:450.7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" filled="f" stroked="f">
              <v:textbox>
                <w:txbxContent>
                  <w:p w14:paraId="4636C609" w14:textId="29EE6054" w:rsidR="000A56FE" w:rsidRPr="006D64B1" w:rsidRDefault="004D3860" w:rsidP="000A56FE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  <w:r w:rsidRPr="004D3860">
                      <w:rPr>
                        <w:rFonts w:cs="Arial"/>
                        <w:color w:val="FFFFFF"/>
                        <w:sz w:val="40"/>
                        <w:szCs w:val="40"/>
                      </w:rPr>
                      <w:t>List of hazardous substances on the premises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FB0AD8" wp14:editId="02DBD751">
          <wp:simplePos x="0" y="0"/>
          <wp:positionH relativeFrom="column">
            <wp:posOffset>8764270</wp:posOffset>
          </wp:positionH>
          <wp:positionV relativeFrom="paragraph">
            <wp:posOffset>-316420</wp:posOffset>
          </wp:positionV>
          <wp:extent cx="1005840" cy="659130"/>
          <wp:effectExtent l="0" t="0" r="3810" b="7620"/>
          <wp:wrapThrough wrapText="bothSides">
            <wp:wrapPolygon edited="0">
              <wp:start x="0" y="0"/>
              <wp:lineTo x="0" y="21225"/>
              <wp:lineTo x="21273" y="21225"/>
              <wp:lineTo x="2127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669C3B" wp14:editId="4D84722D">
              <wp:simplePos x="0" y="0"/>
              <wp:positionH relativeFrom="column">
                <wp:posOffset>-456870</wp:posOffset>
              </wp:positionH>
              <wp:positionV relativeFrom="paragraph">
                <wp:posOffset>-432147</wp:posOffset>
              </wp:positionV>
              <wp:extent cx="10675917" cy="866899"/>
              <wp:effectExtent l="0" t="0" r="1143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5917" cy="86689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E2518" id="Rectangle 2" o:spid="_x0000_s1026" style="position:absolute;margin-left:-35.95pt;margin-top:-34.05pt;width:840.6pt;height:68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" fillcolor="#4f81bd [3204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864BC"/>
    <w:multiLevelType w:val="hybridMultilevel"/>
    <w:tmpl w:val="638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895"/>
    <w:multiLevelType w:val="hybridMultilevel"/>
    <w:tmpl w:val="D17AAEB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4B3F7EB5"/>
    <w:multiLevelType w:val="multilevel"/>
    <w:tmpl w:val="AF1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5D60"/>
    <w:multiLevelType w:val="hybridMultilevel"/>
    <w:tmpl w:val="D6204B9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A56FE"/>
    <w:rsid w:val="00181285"/>
    <w:rsid w:val="0019444F"/>
    <w:rsid w:val="001E057F"/>
    <w:rsid w:val="002275F6"/>
    <w:rsid w:val="002417E4"/>
    <w:rsid w:val="002D6BB4"/>
    <w:rsid w:val="00360B71"/>
    <w:rsid w:val="003E74E2"/>
    <w:rsid w:val="004D3860"/>
    <w:rsid w:val="0051517D"/>
    <w:rsid w:val="00554D69"/>
    <w:rsid w:val="0055796B"/>
    <w:rsid w:val="00591AC9"/>
    <w:rsid w:val="005E2053"/>
    <w:rsid w:val="005F1B5A"/>
    <w:rsid w:val="006B3A0E"/>
    <w:rsid w:val="007D3887"/>
    <w:rsid w:val="008F673C"/>
    <w:rsid w:val="00932A9E"/>
    <w:rsid w:val="00A531DE"/>
    <w:rsid w:val="00AA1BAB"/>
    <w:rsid w:val="00AD6AB1"/>
    <w:rsid w:val="00B162A6"/>
    <w:rsid w:val="00B4058A"/>
    <w:rsid w:val="00B447E4"/>
    <w:rsid w:val="00B53BC4"/>
    <w:rsid w:val="00CF1004"/>
    <w:rsid w:val="00D360FB"/>
    <w:rsid w:val="00D672D2"/>
    <w:rsid w:val="00E11C07"/>
    <w:rsid w:val="00E705F5"/>
    <w:rsid w:val="00EF2AB1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2033FF"/>
  <w15:docId w15:val="{9FA55023-6595-4F3D-B837-BF35B03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rmalWeb">
    <w:name w:val="Normal (Web)"/>
    <w:basedOn w:val="Normal"/>
    <w:rsid w:val="00A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Carty, Christine - ST PC</cp:lastModifiedBy>
  <cp:revision>2</cp:revision>
  <dcterms:created xsi:type="dcterms:W3CDTF">2020-02-26T10:45:00Z</dcterms:created>
  <dcterms:modified xsi:type="dcterms:W3CDTF">2020-02-26T10:45:00Z</dcterms:modified>
</cp:coreProperties>
</file>