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AB" w:rsidRDefault="00B47136" w:rsidP="00B47136">
      <w:pPr>
        <w:jc w:val="center"/>
      </w:pPr>
      <w:r>
        <w:t>The local authority’s Special Educational Needs department</w:t>
      </w:r>
      <w:r w:rsidR="000C7946">
        <w:t xml:space="preserve"> would like to invite parents/carers to attend</w:t>
      </w:r>
      <w:r>
        <w:t xml:space="preserve"> a</w:t>
      </w:r>
    </w:p>
    <w:p w:rsidR="000C7946" w:rsidRPr="000C7946" w:rsidRDefault="000C7946" w:rsidP="00B47136">
      <w:pPr>
        <w:spacing w:line="240" w:lineRule="auto"/>
        <w:jc w:val="center"/>
        <w:rPr>
          <w:b/>
          <w:sz w:val="56"/>
          <w:szCs w:val="56"/>
        </w:rPr>
      </w:pPr>
      <w:r w:rsidRPr="000C7946">
        <w:rPr>
          <w:b/>
          <w:sz w:val="56"/>
          <w:szCs w:val="56"/>
        </w:rPr>
        <w:t>Mainstream schools high needs funding and special educational needs parent/carer surgeries</w:t>
      </w:r>
    </w:p>
    <w:p w:rsidR="000C7946" w:rsidRDefault="000C7946" w:rsidP="00B47136">
      <w:pPr>
        <w:spacing w:after="0" w:line="240" w:lineRule="auto"/>
        <w:jc w:val="center"/>
        <w:rPr>
          <w:sz w:val="24"/>
          <w:szCs w:val="24"/>
        </w:rPr>
      </w:pPr>
      <w:r w:rsidRPr="000C7946">
        <w:rPr>
          <w:sz w:val="24"/>
          <w:szCs w:val="24"/>
        </w:rPr>
        <w:t>This is a</w:t>
      </w:r>
      <w:r>
        <w:rPr>
          <w:sz w:val="24"/>
          <w:szCs w:val="24"/>
        </w:rPr>
        <w:t>n</w:t>
      </w:r>
      <w:r w:rsidR="00B47136">
        <w:rPr>
          <w:sz w:val="24"/>
          <w:szCs w:val="24"/>
        </w:rPr>
        <w:t xml:space="preserve"> informal</w:t>
      </w:r>
      <w:r>
        <w:rPr>
          <w:sz w:val="24"/>
          <w:szCs w:val="24"/>
        </w:rPr>
        <w:t xml:space="preserve"> opportunity</w:t>
      </w:r>
      <w:r w:rsidRPr="000C7946">
        <w:rPr>
          <w:sz w:val="24"/>
          <w:szCs w:val="24"/>
        </w:rPr>
        <w:t xml:space="preserve"> to ask questions and have queries answered</w:t>
      </w:r>
      <w:r>
        <w:rPr>
          <w:sz w:val="24"/>
          <w:szCs w:val="24"/>
        </w:rPr>
        <w:t xml:space="preserve"> about the mainstream schools high needs top up funding and provision for thei</w:t>
      </w:r>
      <w:r w:rsidR="00B47136">
        <w:rPr>
          <w:sz w:val="24"/>
          <w:szCs w:val="24"/>
        </w:rPr>
        <w:t>r children</w:t>
      </w:r>
      <w:r>
        <w:rPr>
          <w:sz w:val="24"/>
          <w:szCs w:val="24"/>
        </w:rPr>
        <w:t xml:space="preserve">. </w:t>
      </w:r>
    </w:p>
    <w:p w:rsidR="000C7946" w:rsidRDefault="000C7946" w:rsidP="00B471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There will be further surgeries for all areas of Kent in the future but presently the forecoming dates and venues are;</w:t>
      </w:r>
    </w:p>
    <w:p w:rsidR="00B47136" w:rsidRDefault="00B47136" w:rsidP="00B47136">
      <w:pPr>
        <w:spacing w:after="0" w:line="240" w:lineRule="auto"/>
        <w:jc w:val="center"/>
        <w:rPr>
          <w:sz w:val="24"/>
          <w:szCs w:val="24"/>
        </w:rPr>
      </w:pPr>
    </w:p>
    <w:p w:rsidR="000C7946" w:rsidRDefault="000C7946" w:rsidP="000C7946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Pr="000C7946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February 2.00 – 4.30pm</w:t>
      </w:r>
    </w:p>
    <w:p w:rsidR="000C7946" w:rsidRDefault="000C7946" w:rsidP="000C794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The Willow Centre </w:t>
      </w:r>
    </w:p>
    <w:p w:rsidR="000C7946" w:rsidRDefault="000C7946" w:rsidP="000C794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Brookfield Road </w:t>
      </w:r>
    </w:p>
    <w:p w:rsidR="000C7946" w:rsidRDefault="000C7946" w:rsidP="000C794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Ashford </w:t>
      </w:r>
    </w:p>
    <w:p w:rsidR="000C7946" w:rsidRDefault="000C7946" w:rsidP="000C794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Kent </w:t>
      </w:r>
    </w:p>
    <w:p w:rsidR="000C7946" w:rsidRPr="000C7946" w:rsidRDefault="000C7946" w:rsidP="000C794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TN23 4EY</w:t>
      </w:r>
    </w:p>
    <w:p w:rsidR="000C7946" w:rsidRDefault="000C7946" w:rsidP="000C7946">
      <w:pPr>
        <w:spacing w:line="240" w:lineRule="auto"/>
        <w:jc w:val="center"/>
        <w:rPr>
          <w:sz w:val="24"/>
          <w:szCs w:val="24"/>
        </w:rPr>
      </w:pPr>
    </w:p>
    <w:p w:rsidR="000C7946" w:rsidRPr="000C7946" w:rsidRDefault="000C7946" w:rsidP="000C7946">
      <w:pPr>
        <w:spacing w:line="240" w:lineRule="auto"/>
        <w:jc w:val="center"/>
        <w:rPr>
          <w:b/>
          <w:sz w:val="40"/>
          <w:szCs w:val="40"/>
        </w:rPr>
      </w:pPr>
      <w:r w:rsidRPr="000C7946">
        <w:rPr>
          <w:b/>
          <w:sz w:val="40"/>
          <w:szCs w:val="40"/>
        </w:rPr>
        <w:t>7</w:t>
      </w:r>
      <w:r w:rsidRPr="000C7946">
        <w:rPr>
          <w:b/>
          <w:sz w:val="40"/>
          <w:szCs w:val="40"/>
          <w:vertAlign w:val="superscript"/>
        </w:rPr>
        <w:t>th</w:t>
      </w:r>
      <w:r w:rsidRPr="000C7946">
        <w:rPr>
          <w:b/>
          <w:sz w:val="40"/>
          <w:szCs w:val="40"/>
        </w:rPr>
        <w:t xml:space="preserve"> February 9.30 – 12.30pm</w:t>
      </w:r>
    </w:p>
    <w:p w:rsidR="000C7946" w:rsidRPr="000C7946" w:rsidRDefault="000C7946" w:rsidP="000C7946">
      <w:pPr>
        <w:spacing w:after="0" w:line="240" w:lineRule="auto"/>
        <w:jc w:val="center"/>
        <w:rPr>
          <w:b/>
          <w:sz w:val="40"/>
          <w:szCs w:val="40"/>
        </w:rPr>
      </w:pPr>
      <w:r w:rsidRPr="000C7946">
        <w:rPr>
          <w:b/>
          <w:sz w:val="40"/>
          <w:szCs w:val="40"/>
        </w:rPr>
        <w:t xml:space="preserve">Eastgate </w:t>
      </w:r>
    </w:p>
    <w:p w:rsidR="000C7946" w:rsidRDefault="000C7946" w:rsidP="000C7946">
      <w:pPr>
        <w:spacing w:after="0" w:line="240" w:lineRule="auto"/>
        <w:jc w:val="center"/>
        <w:rPr>
          <w:b/>
          <w:sz w:val="40"/>
          <w:szCs w:val="40"/>
        </w:rPr>
      </w:pPr>
      <w:r w:rsidRPr="000C7946">
        <w:rPr>
          <w:b/>
          <w:sz w:val="40"/>
          <w:szCs w:val="40"/>
        </w:rPr>
        <w:t>141 Springhead Parkway</w:t>
      </w:r>
      <w:r w:rsidRPr="000C7946">
        <w:rPr>
          <w:b/>
          <w:sz w:val="40"/>
          <w:szCs w:val="40"/>
        </w:rPr>
        <w:br/>
        <w:t>Northfleet</w:t>
      </w:r>
      <w:r w:rsidRPr="000C7946">
        <w:rPr>
          <w:b/>
          <w:sz w:val="40"/>
          <w:szCs w:val="40"/>
        </w:rPr>
        <w:br/>
        <w:t>Gravesend</w:t>
      </w:r>
      <w:r w:rsidRPr="000C7946">
        <w:rPr>
          <w:b/>
          <w:sz w:val="40"/>
          <w:szCs w:val="40"/>
        </w:rPr>
        <w:br/>
        <w:t>Kent</w:t>
      </w:r>
      <w:r w:rsidRPr="000C7946">
        <w:rPr>
          <w:b/>
          <w:color w:val="444444"/>
          <w:sz w:val="40"/>
          <w:szCs w:val="40"/>
        </w:rPr>
        <w:br/>
      </w:r>
      <w:r w:rsidRPr="000C7946">
        <w:rPr>
          <w:b/>
          <w:sz w:val="40"/>
          <w:szCs w:val="40"/>
        </w:rPr>
        <w:t>DA11 8AD</w:t>
      </w:r>
    </w:p>
    <w:p w:rsidR="000C7946" w:rsidRPr="00B47136" w:rsidRDefault="000C7946" w:rsidP="000C7946">
      <w:pPr>
        <w:spacing w:after="0" w:line="240" w:lineRule="auto"/>
        <w:jc w:val="center"/>
        <w:rPr>
          <w:sz w:val="40"/>
          <w:szCs w:val="40"/>
        </w:rPr>
      </w:pPr>
    </w:p>
    <w:p w:rsidR="00B47136" w:rsidRPr="00B47136" w:rsidRDefault="00B47136" w:rsidP="000C794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There will be a number of local authority</w:t>
      </w:r>
      <w:r w:rsidRPr="00B47136">
        <w:rPr>
          <w:sz w:val="24"/>
          <w:szCs w:val="24"/>
        </w:rPr>
        <w:t xml:space="preserve"> SEN officers present to informally meet with p</w:t>
      </w:r>
      <w:r w:rsidR="000C7946" w:rsidRPr="00B47136">
        <w:rPr>
          <w:sz w:val="24"/>
          <w:szCs w:val="24"/>
        </w:rPr>
        <w:t xml:space="preserve">arents </w:t>
      </w:r>
      <w:r w:rsidRPr="00B47136">
        <w:rPr>
          <w:sz w:val="24"/>
          <w:szCs w:val="24"/>
        </w:rPr>
        <w:t xml:space="preserve">who </w:t>
      </w:r>
      <w:r w:rsidR="000C7946" w:rsidRPr="00B47136">
        <w:rPr>
          <w:sz w:val="24"/>
          <w:szCs w:val="24"/>
        </w:rPr>
        <w:t xml:space="preserve">are welcome to </w:t>
      </w:r>
      <w:r w:rsidRPr="00B47136">
        <w:rPr>
          <w:sz w:val="24"/>
          <w:szCs w:val="24"/>
        </w:rPr>
        <w:t>drop in at any time during the surgery times.</w:t>
      </w:r>
    </w:p>
    <w:p w:rsidR="000C7946" w:rsidRDefault="00B47136" w:rsidP="000C7946">
      <w:pPr>
        <w:spacing w:after="0" w:line="240" w:lineRule="auto"/>
        <w:jc w:val="center"/>
        <w:rPr>
          <w:b/>
          <w:sz w:val="24"/>
          <w:szCs w:val="24"/>
        </w:rPr>
      </w:pPr>
      <w:r w:rsidRPr="00B47136">
        <w:rPr>
          <w:sz w:val="24"/>
          <w:szCs w:val="24"/>
        </w:rPr>
        <w:t xml:space="preserve"> </w:t>
      </w:r>
      <w:r w:rsidR="000C7946" w:rsidRPr="00B47136">
        <w:rPr>
          <w:sz w:val="24"/>
          <w:szCs w:val="24"/>
        </w:rPr>
        <w:t>There is no need to book</w:t>
      </w:r>
      <w:r>
        <w:rPr>
          <w:sz w:val="24"/>
          <w:szCs w:val="24"/>
        </w:rPr>
        <w:t xml:space="preserve"> and tea/coffee will be provided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B47136" w:rsidRDefault="00B47136" w:rsidP="00B47136">
      <w:pPr>
        <w:spacing w:after="0" w:line="240" w:lineRule="auto"/>
        <w:rPr>
          <w:sz w:val="20"/>
          <w:szCs w:val="20"/>
        </w:rPr>
      </w:pPr>
    </w:p>
    <w:p w:rsidR="00B47136" w:rsidRDefault="00B47136" w:rsidP="00B471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If you require any further information please contact;</w:t>
      </w:r>
    </w:p>
    <w:p w:rsidR="00B47136" w:rsidRPr="00B47136" w:rsidRDefault="00B47136" w:rsidP="00B471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Louise Langley, KCC SEN Monitoring &amp; Quality Assurance Manager on tel:03000 415197</w:t>
      </w:r>
    </w:p>
    <w:sectPr w:rsidR="00B47136" w:rsidRPr="00B47136" w:rsidSect="00AA1BA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46" w:rsidRDefault="000C7946" w:rsidP="00AA1BAB">
      <w:pPr>
        <w:spacing w:after="0" w:line="240" w:lineRule="auto"/>
      </w:pPr>
      <w:r>
        <w:separator/>
      </w:r>
    </w:p>
  </w:endnote>
  <w:endnote w:type="continuationSeparator" w:id="0">
    <w:p w:rsidR="000C7946" w:rsidRDefault="000C7946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AB" w:rsidRDefault="00AA1BAB">
    <w:pPr>
      <w:pStyle w:val="Footer"/>
    </w:pPr>
  </w:p>
  <w:p w:rsidR="00AA1BAB" w:rsidRDefault="00B4713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46" w:rsidRDefault="000C7946" w:rsidP="00AA1BAB">
      <w:pPr>
        <w:spacing w:after="0" w:line="240" w:lineRule="auto"/>
      </w:pPr>
      <w:r>
        <w:separator/>
      </w:r>
    </w:p>
  </w:footnote>
  <w:footnote w:type="continuationSeparator" w:id="0">
    <w:p w:rsidR="000C7946" w:rsidRDefault="000C7946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AB" w:rsidRDefault="00B4713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-67945</wp:posOffset>
              </wp:positionV>
              <wp:extent cx="5247640" cy="977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A1BAB" w:rsidRPr="000C7946" w:rsidRDefault="000C7946" w:rsidP="00554D69">
                          <w:pPr>
                            <w:rPr>
                              <w:rFonts w:cs="Arial"/>
                              <w:b/>
                              <w:color w:val="FFFFFF"/>
                              <w:sz w:val="72"/>
                              <w:szCs w:val="72"/>
                            </w:rPr>
                          </w:pPr>
                          <w:r w:rsidRPr="000C7946">
                            <w:rPr>
                              <w:rFonts w:cs="Arial"/>
                              <w:b/>
                              <w:color w:val="FFFFFF"/>
                              <w:sz w:val="72"/>
                              <w:szCs w:val="72"/>
                            </w:rPr>
                            <w:t>Parent/Carer Surgery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.25pt;margin-top:-5.35pt;width:413.2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" filled="f" stroked="f">
              <v:textbox>
                <w:txbxContent>
                  <w:p w:rsidR="00AA1BAB" w:rsidRPr="000C7946" w:rsidRDefault="000C7946" w:rsidP="00554D69">
                    <w:pPr>
                      <w:rPr>
                        <w:rFonts w:cs="Arial"/>
                        <w:b/>
                        <w:color w:val="FFFFFF"/>
                        <w:sz w:val="72"/>
                        <w:szCs w:val="72"/>
                      </w:rPr>
                    </w:pPr>
                    <w:r w:rsidRPr="000C7946">
                      <w:rPr>
                        <w:rFonts w:cs="Arial"/>
                        <w:b/>
                        <w:color w:val="FFFFFF"/>
                        <w:sz w:val="72"/>
                        <w:szCs w:val="72"/>
                      </w:rPr>
                      <w:t>Parent/Carer Surgery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635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1BAB" w:rsidRDefault="00AA1B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F5203"/>
    <w:multiLevelType w:val="hybridMultilevel"/>
    <w:tmpl w:val="4CB88792"/>
    <w:lvl w:ilvl="0" w:tplc="778E1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revisionView w:markup="0" w:comments="0" w:insDel="0" w:formatting="0" w:inkAnnotation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46"/>
    <w:rsid w:val="0002057D"/>
    <w:rsid w:val="000C7946"/>
    <w:rsid w:val="002417E4"/>
    <w:rsid w:val="0051517D"/>
    <w:rsid w:val="00554D69"/>
    <w:rsid w:val="0055796B"/>
    <w:rsid w:val="005F1B5A"/>
    <w:rsid w:val="00826151"/>
    <w:rsid w:val="008F673C"/>
    <w:rsid w:val="00A531DE"/>
    <w:rsid w:val="00AA1BAB"/>
    <w:rsid w:val="00B162A6"/>
    <w:rsid w:val="00B4058A"/>
    <w:rsid w:val="00B47136"/>
    <w:rsid w:val="00B53BC4"/>
    <w:rsid w:val="00D672D2"/>
    <w:rsid w:val="00E11C07"/>
    <w:rsid w:val="00E705F5"/>
    <w:rsid w:val="00ED734F"/>
    <w:rsid w:val="00F2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victa.cantium.net\kccroot\Users\fol-homedrive\LanglL01\WORKAREA\KCC%20templates\Office%202003%20generic%20info%20shee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2003 generic info sheet template</Template>
  <TotalTime>28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Langley, Louise - EY EPA</dc:creator>
  <cp:lastModifiedBy>Langley, Louise - EY EPA</cp:lastModifiedBy>
  <cp:revision>1</cp:revision>
  <dcterms:created xsi:type="dcterms:W3CDTF">2018-01-12T15:19:00Z</dcterms:created>
  <dcterms:modified xsi:type="dcterms:W3CDTF">2018-01-12T15:47:00Z</dcterms:modified>
</cp:coreProperties>
</file>