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DEFF57" w14:textId="77777777" w:rsidR="00495D77" w:rsidRDefault="00495D77" w:rsidP="00495D77">
      <w:pPr>
        <w:pStyle w:val="paragraph"/>
        <w:spacing w:before="0" w:beforeAutospacing="0" w:after="0" w:afterAutospacing="0"/>
        <w:jc w:val="right"/>
        <w:textAlignment w:val="baseline"/>
        <w:rPr>
          <w:rFonts w:ascii="Segoe UI" w:hAnsi="Segoe UI" w:cs="Segoe UI"/>
          <w:i/>
          <w:iCs/>
          <w:sz w:val="18"/>
          <w:szCs w:val="18"/>
        </w:rPr>
      </w:pPr>
      <w:r>
        <w:rPr>
          <w:rStyle w:val="wacimagecontainer"/>
          <w:rFonts w:ascii="Segoe UI" w:eastAsiaTheme="majorEastAsia" w:hAnsi="Segoe UI" w:cs="Segoe UI"/>
          <w:i/>
          <w:iCs/>
          <w:noProof/>
          <w:sz w:val="18"/>
          <w:szCs w:val="18"/>
        </w:rPr>
        <w:drawing>
          <wp:inline distT="0" distB="0" distL="0" distR="0" wp14:anchorId="3D3FD1F7" wp14:editId="6E4D1D50">
            <wp:extent cx="1504950" cy="1009650"/>
            <wp:effectExtent l="0" t="0" r="0" b="0"/>
            <wp:docPr id="3" name="Picture 2" descr="A red and white logo with a hor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red and white logo with a hors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04950" cy="1009650"/>
                    </a:xfrm>
                    <a:prstGeom prst="rect">
                      <a:avLst/>
                    </a:prstGeom>
                    <a:noFill/>
                    <a:ln>
                      <a:noFill/>
                    </a:ln>
                  </pic:spPr>
                </pic:pic>
              </a:graphicData>
            </a:graphic>
          </wp:inline>
        </w:drawing>
      </w:r>
      <w:r>
        <w:rPr>
          <w:rStyle w:val="eop"/>
          <w:rFonts w:ascii="Arial" w:eastAsiaTheme="majorEastAsia" w:hAnsi="Arial" w:cs="Arial"/>
          <w:i/>
          <w:iCs/>
          <w:sz w:val="32"/>
          <w:szCs w:val="32"/>
        </w:rPr>
        <w:t> </w:t>
      </w:r>
    </w:p>
    <w:p w14:paraId="2AF699D1" w14:textId="77777777" w:rsidR="00495D77" w:rsidRDefault="00495D77" w:rsidP="00495D77">
      <w:pPr>
        <w:pStyle w:val="paragraph"/>
        <w:spacing w:before="0" w:beforeAutospacing="0" w:after="0" w:afterAutospacing="0"/>
        <w:jc w:val="center"/>
        <w:textAlignment w:val="baseline"/>
        <w:rPr>
          <w:rFonts w:ascii="Segoe UI" w:hAnsi="Segoe UI" w:cs="Segoe UI"/>
          <w:i/>
          <w:iCs/>
          <w:sz w:val="18"/>
          <w:szCs w:val="18"/>
        </w:rPr>
      </w:pPr>
      <w:r>
        <w:rPr>
          <w:rStyle w:val="normaltextrun"/>
          <w:rFonts w:ascii="Arial" w:eastAsiaTheme="majorEastAsia" w:hAnsi="Arial" w:cs="Arial"/>
          <w:b/>
          <w:bCs/>
          <w:sz w:val="32"/>
          <w:szCs w:val="32"/>
          <w:u w:val="single"/>
        </w:rPr>
        <w:t>Parents/Carers Agreement to Engage Form</w:t>
      </w:r>
      <w:r>
        <w:rPr>
          <w:rStyle w:val="eop"/>
          <w:rFonts w:ascii="Arial" w:eastAsiaTheme="majorEastAsia" w:hAnsi="Arial" w:cs="Arial"/>
          <w:i/>
          <w:iCs/>
          <w:sz w:val="32"/>
          <w:szCs w:val="32"/>
        </w:rPr>
        <w:t> </w:t>
      </w:r>
    </w:p>
    <w:p w14:paraId="5177A39E" w14:textId="59182413" w:rsidR="00495D77" w:rsidRDefault="00495D77" w:rsidP="00495D77">
      <w:pPr>
        <w:pStyle w:val="paragraph"/>
        <w:spacing w:before="0" w:beforeAutospacing="0" w:after="0" w:afterAutospacing="0"/>
        <w:jc w:val="center"/>
        <w:textAlignment w:val="baseline"/>
        <w:rPr>
          <w:rFonts w:ascii="Segoe UI" w:hAnsi="Segoe UI" w:cs="Segoe UI"/>
          <w:i/>
          <w:iCs/>
          <w:sz w:val="18"/>
          <w:szCs w:val="18"/>
        </w:rPr>
      </w:pPr>
      <w:r>
        <w:rPr>
          <w:rStyle w:val="normaltextrun"/>
          <w:rFonts w:ascii="Arial" w:eastAsiaTheme="majorEastAsia" w:hAnsi="Arial" w:cs="Arial"/>
          <w:b/>
          <w:bCs/>
          <w:sz w:val="28"/>
          <w:szCs w:val="28"/>
          <w:u w:val="single"/>
        </w:rPr>
        <w:t xml:space="preserve">(support for children in Early Years </w:t>
      </w:r>
      <w:r w:rsidR="007932F1">
        <w:rPr>
          <w:rStyle w:val="normaltextrun"/>
          <w:rFonts w:ascii="Arial" w:eastAsiaTheme="majorEastAsia" w:hAnsi="Arial" w:cs="Arial"/>
          <w:b/>
          <w:bCs/>
          <w:sz w:val="28"/>
          <w:szCs w:val="28"/>
          <w:u w:val="single"/>
        </w:rPr>
        <w:t>P</w:t>
      </w:r>
      <w:r>
        <w:rPr>
          <w:rStyle w:val="normaltextrun"/>
          <w:rFonts w:ascii="Arial" w:eastAsiaTheme="majorEastAsia" w:hAnsi="Arial" w:cs="Arial"/>
          <w:b/>
          <w:bCs/>
          <w:sz w:val="28"/>
          <w:szCs w:val="28"/>
          <w:u w:val="single"/>
        </w:rPr>
        <w:t>rovisions)</w:t>
      </w:r>
      <w:r>
        <w:rPr>
          <w:rStyle w:val="eop"/>
          <w:rFonts w:ascii="Arial" w:eastAsiaTheme="majorEastAsia" w:hAnsi="Arial" w:cs="Arial"/>
          <w:i/>
          <w:iCs/>
          <w:sz w:val="28"/>
          <w:szCs w:val="28"/>
        </w:rPr>
        <w:t> </w:t>
      </w:r>
    </w:p>
    <w:p w14:paraId="75CCC32E" w14:textId="77777777"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4B68B34C" w14:textId="77777777"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0AB3408E" w14:textId="77777777"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19C0482D" w14:textId="1BE62681" w:rsidR="00495D77" w:rsidRPr="00E12A60" w:rsidRDefault="00495D77" w:rsidP="00495D77">
      <w:pPr>
        <w:pStyle w:val="paragraph"/>
        <w:spacing w:before="0" w:beforeAutospacing="0" w:after="0" w:afterAutospacing="0"/>
        <w:textAlignment w:val="baseline"/>
        <w:rPr>
          <w:rFonts w:ascii="Segoe UI" w:hAnsi="Segoe UI" w:cs="Segoe UI"/>
          <w:sz w:val="18"/>
          <w:szCs w:val="18"/>
        </w:rPr>
      </w:pPr>
      <w:r w:rsidRPr="00E12A60">
        <w:rPr>
          <w:rStyle w:val="normaltextrun"/>
          <w:rFonts w:ascii="Arial" w:eastAsiaTheme="majorEastAsia" w:hAnsi="Arial" w:cs="Arial"/>
        </w:rPr>
        <w:t xml:space="preserve">To ensure that we can use our best endeavours to meet the needs of all children, sometimes we benefit from speaking with other professionals, </w:t>
      </w:r>
      <w:proofErr w:type="gramStart"/>
      <w:r w:rsidRPr="00E12A60">
        <w:rPr>
          <w:rStyle w:val="normaltextrun"/>
          <w:rFonts w:ascii="Arial" w:eastAsiaTheme="majorEastAsia" w:hAnsi="Arial" w:cs="Arial"/>
        </w:rPr>
        <w:t>in order to</w:t>
      </w:r>
      <w:proofErr w:type="gramEnd"/>
      <w:r w:rsidRPr="00E12A60">
        <w:rPr>
          <w:rStyle w:val="normaltextrun"/>
          <w:rFonts w:ascii="Arial" w:eastAsiaTheme="majorEastAsia" w:hAnsi="Arial" w:cs="Arial"/>
        </w:rPr>
        <w:t xml:space="preserve"> do this. These professionals may include colleagues from other settings</w:t>
      </w:r>
      <w:r w:rsidR="00D406A2" w:rsidRPr="00E12A60">
        <w:rPr>
          <w:rStyle w:val="normaltextrun"/>
          <w:rFonts w:ascii="Arial" w:eastAsiaTheme="majorEastAsia" w:hAnsi="Arial" w:cs="Arial"/>
        </w:rPr>
        <w:t xml:space="preserve"> where </w:t>
      </w:r>
      <w:r w:rsidR="007932F1" w:rsidRPr="00E12A60">
        <w:rPr>
          <w:rStyle w:val="normaltextrun"/>
          <w:rFonts w:ascii="Arial" w:eastAsiaTheme="majorEastAsia" w:hAnsi="Arial" w:cs="Arial"/>
        </w:rPr>
        <w:t>c</w:t>
      </w:r>
      <w:r w:rsidR="00D406A2" w:rsidRPr="00E12A60">
        <w:rPr>
          <w:rStyle w:val="normaltextrun"/>
          <w:rFonts w:ascii="Arial" w:eastAsiaTheme="majorEastAsia" w:hAnsi="Arial" w:cs="Arial"/>
        </w:rPr>
        <w:t xml:space="preserve">hildren have </w:t>
      </w:r>
      <w:r w:rsidR="007932F1" w:rsidRPr="00E12A60">
        <w:rPr>
          <w:rStyle w:val="normaltextrun"/>
          <w:rFonts w:ascii="Arial" w:eastAsiaTheme="majorEastAsia" w:hAnsi="Arial" w:cs="Arial"/>
        </w:rPr>
        <w:t xml:space="preserve">shared </w:t>
      </w:r>
      <w:r w:rsidR="00BA7254" w:rsidRPr="00E12A60">
        <w:rPr>
          <w:rStyle w:val="normaltextrun"/>
          <w:rFonts w:ascii="Arial" w:eastAsiaTheme="majorEastAsia" w:hAnsi="Arial" w:cs="Arial"/>
        </w:rPr>
        <w:t>attendance, EY</w:t>
      </w:r>
      <w:r w:rsidRPr="00E12A60">
        <w:rPr>
          <w:rStyle w:val="normaltextrun"/>
          <w:rFonts w:ascii="Arial" w:eastAsiaTheme="majorEastAsia" w:hAnsi="Arial" w:cs="Arial"/>
        </w:rPr>
        <w:t xml:space="preserve"> Quality Advisers, EY Childminding Advisers, SEN Support &amp; Inclusion Practitioners, </w:t>
      </w:r>
      <w:r w:rsidR="002F46CD" w:rsidRPr="00E12A60">
        <w:rPr>
          <w:rStyle w:val="normaltextrun"/>
          <w:rFonts w:ascii="Arial" w:eastAsiaTheme="majorEastAsia" w:hAnsi="Arial" w:cs="Arial"/>
        </w:rPr>
        <w:t xml:space="preserve">Portage, </w:t>
      </w:r>
      <w:r w:rsidRPr="00E12A60">
        <w:rPr>
          <w:rStyle w:val="normaltextrun"/>
          <w:rFonts w:ascii="Arial" w:eastAsiaTheme="majorEastAsia" w:hAnsi="Arial" w:cs="Arial"/>
        </w:rPr>
        <w:t xml:space="preserve">SEN Specialist Teachers, Family Hub Practitioners, Health Visitors, </w:t>
      </w:r>
      <w:r w:rsidR="00BA4343" w:rsidRPr="00E12A60">
        <w:rPr>
          <w:rStyle w:val="normaltextrun"/>
          <w:rFonts w:ascii="Arial" w:eastAsiaTheme="majorEastAsia" w:hAnsi="Arial" w:cs="Arial"/>
        </w:rPr>
        <w:t>Child</w:t>
      </w:r>
      <w:r w:rsidR="00A62029" w:rsidRPr="00E12A60">
        <w:rPr>
          <w:rStyle w:val="normaltextrun"/>
          <w:rFonts w:ascii="Arial" w:eastAsiaTheme="majorEastAsia" w:hAnsi="Arial" w:cs="Arial"/>
        </w:rPr>
        <w:t>ren’s Therapie</w:t>
      </w:r>
      <w:r w:rsidR="00554F45" w:rsidRPr="00E12A60">
        <w:rPr>
          <w:rStyle w:val="normaltextrun"/>
          <w:rFonts w:ascii="Arial" w:eastAsiaTheme="majorEastAsia" w:hAnsi="Arial" w:cs="Arial"/>
        </w:rPr>
        <w:t xml:space="preserve">s </w:t>
      </w:r>
      <w:r w:rsidRPr="00E12A60">
        <w:rPr>
          <w:rStyle w:val="normaltextrun"/>
          <w:rFonts w:ascii="Arial" w:eastAsiaTheme="majorEastAsia" w:hAnsi="Arial" w:cs="Arial"/>
        </w:rPr>
        <w:t>and Educational Psychologists. These professionals will work with us and sometimes with your child to ensure the best inclusive provision possible is in place. You will be provided with copies of any notes, provided by professionals, to support us in continuing to meet your child’s needs.   </w:t>
      </w:r>
      <w:r w:rsidRPr="00E12A60">
        <w:rPr>
          <w:rStyle w:val="eop"/>
          <w:rFonts w:ascii="Arial" w:eastAsiaTheme="majorEastAsia" w:hAnsi="Arial" w:cs="Arial"/>
        </w:rPr>
        <w:t> </w:t>
      </w:r>
    </w:p>
    <w:p w14:paraId="009DAFDB" w14:textId="77777777" w:rsidR="00495D77" w:rsidRPr="00E12A60" w:rsidRDefault="00495D77" w:rsidP="00495D77">
      <w:pPr>
        <w:pStyle w:val="paragraph"/>
        <w:spacing w:before="0" w:beforeAutospacing="0" w:after="0" w:afterAutospacing="0"/>
        <w:textAlignment w:val="baseline"/>
        <w:rPr>
          <w:rFonts w:ascii="Segoe UI" w:hAnsi="Segoe UI" w:cs="Segoe UI"/>
          <w:sz w:val="18"/>
          <w:szCs w:val="18"/>
        </w:rPr>
      </w:pPr>
      <w:r w:rsidRPr="00E12A60">
        <w:rPr>
          <w:rStyle w:val="eop"/>
          <w:rFonts w:ascii="Arial" w:eastAsiaTheme="majorEastAsia" w:hAnsi="Arial" w:cs="Arial"/>
        </w:rPr>
        <w:t> </w:t>
      </w:r>
    </w:p>
    <w:p w14:paraId="3C701F4E" w14:textId="77777777" w:rsidR="00495D77" w:rsidRPr="00E12A60" w:rsidRDefault="00495D77" w:rsidP="00495D77">
      <w:pPr>
        <w:pStyle w:val="paragraph"/>
        <w:spacing w:before="0" w:beforeAutospacing="0" w:after="0" w:afterAutospacing="0"/>
        <w:textAlignment w:val="baseline"/>
        <w:rPr>
          <w:rFonts w:ascii="Segoe UI" w:hAnsi="Segoe UI" w:cs="Segoe UI"/>
          <w:sz w:val="18"/>
          <w:szCs w:val="18"/>
        </w:rPr>
      </w:pPr>
      <w:r w:rsidRPr="00E12A60">
        <w:rPr>
          <w:rStyle w:val="normaltextrun"/>
          <w:rFonts w:ascii="Arial" w:eastAsiaTheme="majorEastAsia" w:hAnsi="Arial" w:cs="Arial"/>
        </w:rPr>
        <w:t>Any personal information about you and your family will be discussed under the data protection regulations in line with the law and will not be given to any other persons who are not involved in the process of planning to meet your child’s needs. The information shared will be only relevant information to your child’s needs and along with any reports that are written, will be held only for as long as necessary using a secure system.</w:t>
      </w:r>
      <w:r w:rsidRPr="00E12A60">
        <w:rPr>
          <w:rStyle w:val="eop"/>
          <w:rFonts w:ascii="Arial" w:eastAsiaTheme="majorEastAsia" w:hAnsi="Arial" w:cs="Arial"/>
        </w:rPr>
        <w:t> </w:t>
      </w:r>
    </w:p>
    <w:p w14:paraId="346DB666" w14:textId="77777777" w:rsidR="00495D77" w:rsidRPr="00E12A60" w:rsidRDefault="00495D77" w:rsidP="00495D77">
      <w:pPr>
        <w:pStyle w:val="paragraph"/>
        <w:spacing w:before="0" w:beforeAutospacing="0" w:after="0" w:afterAutospacing="0"/>
        <w:textAlignment w:val="baseline"/>
        <w:rPr>
          <w:rFonts w:ascii="Segoe UI" w:hAnsi="Segoe UI" w:cs="Segoe UI"/>
          <w:sz w:val="18"/>
          <w:szCs w:val="18"/>
        </w:rPr>
      </w:pPr>
      <w:r w:rsidRPr="00E12A60">
        <w:rPr>
          <w:rStyle w:val="eop"/>
          <w:rFonts w:ascii="Arial" w:eastAsiaTheme="majorEastAsia" w:hAnsi="Arial" w:cs="Arial"/>
        </w:rPr>
        <w:t> </w:t>
      </w:r>
    </w:p>
    <w:p w14:paraId="6FFB3BCC" w14:textId="77777777" w:rsidR="00495D77" w:rsidRPr="00E12A60" w:rsidRDefault="00495D77" w:rsidP="00495D77">
      <w:pPr>
        <w:pStyle w:val="paragraph"/>
        <w:spacing w:before="0" w:beforeAutospacing="0" w:after="0" w:afterAutospacing="0"/>
        <w:textAlignment w:val="baseline"/>
        <w:rPr>
          <w:rFonts w:ascii="Segoe UI" w:hAnsi="Segoe UI" w:cs="Segoe UI"/>
          <w:sz w:val="18"/>
          <w:szCs w:val="18"/>
        </w:rPr>
      </w:pPr>
      <w:r w:rsidRPr="00E12A60">
        <w:rPr>
          <w:rStyle w:val="normaltextrun"/>
          <w:rFonts w:ascii="Arial" w:eastAsiaTheme="majorEastAsia" w:hAnsi="Arial" w:cs="Arial"/>
        </w:rPr>
        <w:t xml:space="preserve">You should be aware that the law also says that professionals working with children must share information </w:t>
      </w:r>
      <w:proofErr w:type="gramStart"/>
      <w:r w:rsidRPr="00E12A60">
        <w:rPr>
          <w:rStyle w:val="normaltextrun"/>
          <w:rFonts w:ascii="Arial" w:eastAsiaTheme="majorEastAsia" w:hAnsi="Arial" w:cs="Arial"/>
        </w:rPr>
        <w:t>in order to</w:t>
      </w:r>
      <w:proofErr w:type="gramEnd"/>
      <w:r w:rsidRPr="00E12A60">
        <w:rPr>
          <w:rStyle w:val="normaltextrun"/>
          <w:rFonts w:ascii="Arial" w:eastAsiaTheme="majorEastAsia" w:hAnsi="Arial" w:cs="Arial"/>
        </w:rPr>
        <w:t xml:space="preserve"> safeguard or protect a child or young person if required.</w:t>
      </w:r>
      <w:r w:rsidRPr="00E12A60">
        <w:rPr>
          <w:rStyle w:val="eop"/>
          <w:rFonts w:ascii="Arial" w:eastAsiaTheme="majorEastAsia" w:hAnsi="Arial" w:cs="Arial"/>
        </w:rPr>
        <w:t> </w:t>
      </w:r>
    </w:p>
    <w:p w14:paraId="1431EBA9" w14:textId="77777777" w:rsidR="00495D77" w:rsidRPr="00E12A60" w:rsidRDefault="00495D77" w:rsidP="00495D77">
      <w:pPr>
        <w:pStyle w:val="paragraph"/>
        <w:spacing w:before="0" w:beforeAutospacing="0" w:after="0" w:afterAutospacing="0"/>
        <w:textAlignment w:val="baseline"/>
        <w:rPr>
          <w:rFonts w:ascii="Segoe UI" w:hAnsi="Segoe UI" w:cs="Segoe UI"/>
          <w:sz w:val="18"/>
          <w:szCs w:val="18"/>
        </w:rPr>
      </w:pPr>
      <w:r w:rsidRPr="00E12A60">
        <w:rPr>
          <w:rStyle w:val="eop"/>
          <w:rFonts w:ascii="Arial" w:eastAsiaTheme="majorEastAsia" w:hAnsi="Arial" w:cs="Arial"/>
        </w:rPr>
        <w:t> </w:t>
      </w:r>
    </w:p>
    <w:p w14:paraId="5A2A7142" w14:textId="77777777" w:rsidR="00495D77" w:rsidRPr="00E12A60" w:rsidRDefault="00495D77" w:rsidP="00495D77">
      <w:pPr>
        <w:pStyle w:val="paragraph"/>
        <w:spacing w:before="0" w:beforeAutospacing="0" w:after="0" w:afterAutospacing="0"/>
        <w:textAlignment w:val="baseline"/>
        <w:rPr>
          <w:rFonts w:ascii="Segoe UI" w:hAnsi="Segoe UI" w:cs="Segoe UI"/>
          <w:sz w:val="18"/>
          <w:szCs w:val="18"/>
        </w:rPr>
      </w:pPr>
      <w:r w:rsidRPr="00E12A60">
        <w:rPr>
          <w:rStyle w:val="eop"/>
          <w:rFonts w:ascii="Arial" w:eastAsiaTheme="majorEastAsia" w:hAnsi="Arial" w:cs="Arial"/>
        </w:rPr>
        <w:t> </w:t>
      </w:r>
    </w:p>
    <w:p w14:paraId="2947DA07" w14:textId="77777777" w:rsidR="00495D77" w:rsidRDefault="00495D77" w:rsidP="00495D77">
      <w:pPr>
        <w:pStyle w:val="paragraph"/>
        <w:spacing w:before="0" w:beforeAutospacing="0" w:after="0" w:afterAutospacing="0"/>
        <w:ind w:left="720"/>
        <w:textAlignment w:val="baseline"/>
        <w:rPr>
          <w:rFonts w:ascii="Segoe UI" w:hAnsi="Segoe UI" w:cs="Segoe UI"/>
          <w:sz w:val="18"/>
          <w:szCs w:val="18"/>
        </w:rPr>
      </w:pPr>
      <w:r>
        <w:rPr>
          <w:rStyle w:val="eop"/>
          <w:rFonts w:ascii="Arial" w:eastAsiaTheme="majorEastAsia" w:hAnsi="Arial" w:cs="Arial"/>
        </w:rPr>
        <w:t> </w:t>
      </w:r>
    </w:p>
    <w:p w14:paraId="44840B58" w14:textId="353D2C38"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b/>
          <w:bCs/>
        </w:rPr>
        <w:t xml:space="preserve">I agree to information being shared and discussed between professionals to help me/my child.  I understand that I will be consulted prior to and following these discussions regarding any future planning and actions including a request for SEN Inclusion Funding should this be appropriate and further support from SEN Support &amp; Inclusion Practitioners, EY Outreach </w:t>
      </w:r>
      <w:r w:rsidR="007932F1">
        <w:rPr>
          <w:rStyle w:val="normaltextrun"/>
          <w:rFonts w:ascii="Arial" w:eastAsiaTheme="majorEastAsia" w:hAnsi="Arial" w:cs="Arial"/>
          <w:b/>
          <w:bCs/>
        </w:rPr>
        <w:t>P</w:t>
      </w:r>
      <w:r>
        <w:rPr>
          <w:rStyle w:val="normaltextrun"/>
          <w:rFonts w:ascii="Arial" w:eastAsiaTheme="majorEastAsia" w:hAnsi="Arial" w:cs="Arial"/>
          <w:b/>
          <w:bCs/>
        </w:rPr>
        <w:t>ractitioners</w:t>
      </w:r>
      <w:r w:rsidR="00BA7254">
        <w:rPr>
          <w:rStyle w:val="normaltextrun"/>
          <w:rFonts w:ascii="Arial" w:eastAsiaTheme="majorEastAsia" w:hAnsi="Arial" w:cs="Arial"/>
          <w:b/>
          <w:bCs/>
        </w:rPr>
        <w:t>, Portage</w:t>
      </w:r>
      <w:r>
        <w:rPr>
          <w:rStyle w:val="normaltextrun"/>
          <w:rFonts w:ascii="Arial" w:eastAsiaTheme="majorEastAsia" w:hAnsi="Arial" w:cs="Arial"/>
          <w:b/>
          <w:bCs/>
        </w:rPr>
        <w:t xml:space="preserve"> or </w:t>
      </w:r>
      <w:r w:rsidR="00C34559">
        <w:rPr>
          <w:rStyle w:val="normaltextrun"/>
          <w:rFonts w:ascii="Arial" w:eastAsiaTheme="majorEastAsia" w:hAnsi="Arial" w:cs="Arial"/>
          <w:b/>
          <w:bCs/>
        </w:rPr>
        <w:t xml:space="preserve">SEN </w:t>
      </w:r>
      <w:r>
        <w:rPr>
          <w:rStyle w:val="normaltextrun"/>
          <w:rFonts w:ascii="Arial" w:eastAsiaTheme="majorEastAsia" w:hAnsi="Arial" w:cs="Arial"/>
          <w:b/>
          <w:bCs/>
        </w:rPr>
        <w:t>Specialist Teachers.</w:t>
      </w:r>
      <w:r>
        <w:rPr>
          <w:rStyle w:val="eop"/>
          <w:rFonts w:ascii="Arial" w:eastAsiaTheme="majorEastAsia" w:hAnsi="Arial" w:cs="Arial"/>
        </w:rPr>
        <w:t> </w:t>
      </w:r>
    </w:p>
    <w:p w14:paraId="18B40FC7" w14:textId="77777777"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4ECE12D8" w14:textId="77777777"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 xml:space="preserve">Name of setting: </w:t>
      </w:r>
      <w:r>
        <w:rPr>
          <w:rStyle w:val="tabchar"/>
          <w:rFonts w:ascii="Calibri" w:hAnsi="Calibri" w:cs="Calibri"/>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normaltextrun"/>
          <w:rFonts w:ascii="Arial" w:eastAsiaTheme="majorEastAsia" w:hAnsi="Arial" w:cs="Arial"/>
        </w:rPr>
        <w:t> </w:t>
      </w:r>
      <w:r>
        <w:rPr>
          <w:rStyle w:val="eop"/>
          <w:rFonts w:ascii="Arial" w:eastAsiaTheme="majorEastAsia" w:hAnsi="Arial" w:cs="Arial"/>
        </w:rPr>
        <w:t> </w:t>
      </w:r>
    </w:p>
    <w:p w14:paraId="52B5C23B" w14:textId="77777777"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21E94281" w14:textId="77777777"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 xml:space="preserve">Name of child: </w:t>
      </w:r>
      <w:r>
        <w:rPr>
          <w:rStyle w:val="tabchar"/>
          <w:rFonts w:ascii="Calibri" w:hAnsi="Calibri" w:cs="Calibri"/>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normaltextrun"/>
          <w:rFonts w:ascii="Arial" w:eastAsiaTheme="majorEastAsia" w:hAnsi="Arial" w:cs="Arial"/>
        </w:rPr>
        <w:t> </w:t>
      </w:r>
      <w:r>
        <w:rPr>
          <w:rStyle w:val="eop"/>
          <w:rFonts w:ascii="Arial" w:eastAsiaTheme="majorEastAsia" w:hAnsi="Arial" w:cs="Arial"/>
        </w:rPr>
        <w:t> </w:t>
      </w:r>
    </w:p>
    <w:p w14:paraId="0CA90604" w14:textId="77777777"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eop"/>
          <w:rFonts w:ascii="Arial" w:eastAsiaTheme="majorEastAsia" w:hAnsi="Arial" w:cs="Arial"/>
        </w:rPr>
        <w:t> </w:t>
      </w:r>
    </w:p>
    <w:p w14:paraId="1AA4E2D4" w14:textId="6F40D68F" w:rsidR="00495D77" w:rsidRDefault="00495D77" w:rsidP="00495D77">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 xml:space="preserve">Name of parent/principal/main carer: </w:t>
      </w:r>
      <w:r>
        <w:rPr>
          <w:rStyle w:val="tabchar"/>
          <w:rFonts w:ascii="Calibri" w:hAnsi="Calibri" w:cs="Calibri"/>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eop"/>
          <w:rFonts w:ascii="Arial" w:eastAsiaTheme="majorEastAsia" w:hAnsi="Arial" w:cs="Arial"/>
        </w:rPr>
        <w:t> </w:t>
      </w:r>
    </w:p>
    <w:p w14:paraId="6F93F99F" w14:textId="47FD4AEF" w:rsidR="00495D77" w:rsidRPr="00E12A60" w:rsidRDefault="00495D77" w:rsidP="00E12A60">
      <w:pPr>
        <w:pStyle w:val="paragraph"/>
        <w:spacing w:before="0" w:beforeAutospacing="0" w:after="0" w:afterAutospacing="0"/>
        <w:textAlignment w:val="baseline"/>
        <w:rPr>
          <w:rFonts w:ascii="Segoe UI" w:hAnsi="Segoe UI" w:cs="Segoe UI"/>
          <w:sz w:val="18"/>
          <w:szCs w:val="18"/>
        </w:rPr>
      </w:pPr>
      <w:r>
        <w:rPr>
          <w:rStyle w:val="normaltextrun"/>
          <w:rFonts w:ascii="Arial" w:eastAsiaTheme="majorEastAsia" w:hAnsi="Arial" w:cs="Arial"/>
        </w:rPr>
        <w:t xml:space="preserve">Signature: </w:t>
      </w:r>
      <w:r>
        <w:rPr>
          <w:rStyle w:val="tabchar"/>
          <w:rFonts w:ascii="Calibri" w:hAnsi="Calibri" w:cs="Calibri"/>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tabchar"/>
          <w:rFonts w:ascii="Calibri" w:hAnsi="Calibri" w:cs="Calibri"/>
          <w:sz w:val="20"/>
          <w:szCs w:val="20"/>
        </w:rPr>
        <w:tab/>
      </w:r>
      <w:r>
        <w:rPr>
          <w:rStyle w:val="normaltextrun"/>
          <w:rFonts w:ascii="Arial" w:eastAsiaTheme="majorEastAsia" w:hAnsi="Arial" w:cs="Arial"/>
        </w:rPr>
        <w:t xml:space="preserve">           Date:     </w:t>
      </w:r>
      <w:r>
        <w:rPr>
          <w:rStyle w:val="tabchar"/>
          <w:rFonts w:ascii="Calibri" w:hAnsi="Calibri" w:cs="Calibri"/>
        </w:rPr>
        <w:tab/>
      </w:r>
      <w:r>
        <w:rPr>
          <w:rStyle w:val="tabchar"/>
          <w:rFonts w:ascii="Calibri" w:hAnsi="Calibri" w:cs="Calibri"/>
          <w:sz w:val="20"/>
          <w:szCs w:val="20"/>
        </w:rPr>
        <w:tab/>
      </w:r>
      <w:r>
        <w:rPr>
          <w:rStyle w:val="normaltextrun"/>
          <w:rFonts w:ascii="Arial" w:eastAsiaTheme="majorEastAsia" w:hAnsi="Arial" w:cs="Arial"/>
          <w:u w:val="single"/>
        </w:rPr>
        <w:t xml:space="preserve">     </w:t>
      </w:r>
      <w:r>
        <w:rPr>
          <w:rStyle w:val="tabchar"/>
          <w:rFonts w:ascii="Calibri" w:hAnsi="Calibri" w:cs="Calibri"/>
        </w:rPr>
        <w:tab/>
      </w:r>
      <w:r>
        <w:rPr>
          <w:rStyle w:val="eop"/>
          <w:rFonts w:ascii="Arial" w:eastAsiaTheme="majorEastAsia" w:hAnsi="Arial" w:cs="Arial"/>
        </w:rPr>
        <w:t> </w:t>
      </w:r>
    </w:p>
    <w:sectPr w:rsidR="00495D77" w:rsidRPr="00E12A6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D77"/>
    <w:rsid w:val="001F2ED3"/>
    <w:rsid w:val="002C661E"/>
    <w:rsid w:val="002F46CD"/>
    <w:rsid w:val="00495D77"/>
    <w:rsid w:val="004A01C8"/>
    <w:rsid w:val="00523B0A"/>
    <w:rsid w:val="00554F45"/>
    <w:rsid w:val="007932F1"/>
    <w:rsid w:val="00A62029"/>
    <w:rsid w:val="00BA4343"/>
    <w:rsid w:val="00BA7254"/>
    <w:rsid w:val="00C34559"/>
    <w:rsid w:val="00D32843"/>
    <w:rsid w:val="00D406A2"/>
    <w:rsid w:val="00D53462"/>
    <w:rsid w:val="00E12A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652EA"/>
  <w15:chartTrackingRefBased/>
  <w15:docId w15:val="{66AA9F3C-AF83-44BF-A526-6EE4CDCDC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95D7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95D7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95D7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95D7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95D7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95D7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95D7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95D7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95D7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5D7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95D7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95D7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95D7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95D7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95D7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95D7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95D7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95D77"/>
    <w:rPr>
      <w:rFonts w:eastAsiaTheme="majorEastAsia" w:cstheme="majorBidi"/>
      <w:color w:val="272727" w:themeColor="text1" w:themeTint="D8"/>
    </w:rPr>
  </w:style>
  <w:style w:type="paragraph" w:styleId="Title">
    <w:name w:val="Title"/>
    <w:basedOn w:val="Normal"/>
    <w:next w:val="Normal"/>
    <w:link w:val="TitleChar"/>
    <w:uiPriority w:val="10"/>
    <w:qFormat/>
    <w:rsid w:val="00495D7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95D7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95D7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95D7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95D77"/>
    <w:pPr>
      <w:spacing w:before="160"/>
      <w:jc w:val="center"/>
    </w:pPr>
    <w:rPr>
      <w:i/>
      <w:iCs/>
      <w:color w:val="404040" w:themeColor="text1" w:themeTint="BF"/>
    </w:rPr>
  </w:style>
  <w:style w:type="character" w:customStyle="1" w:styleId="QuoteChar">
    <w:name w:val="Quote Char"/>
    <w:basedOn w:val="DefaultParagraphFont"/>
    <w:link w:val="Quote"/>
    <w:uiPriority w:val="29"/>
    <w:rsid w:val="00495D77"/>
    <w:rPr>
      <w:i/>
      <w:iCs/>
      <w:color w:val="404040" w:themeColor="text1" w:themeTint="BF"/>
    </w:rPr>
  </w:style>
  <w:style w:type="paragraph" w:styleId="ListParagraph">
    <w:name w:val="List Paragraph"/>
    <w:basedOn w:val="Normal"/>
    <w:uiPriority w:val="34"/>
    <w:qFormat/>
    <w:rsid w:val="00495D77"/>
    <w:pPr>
      <w:ind w:left="720"/>
      <w:contextualSpacing/>
    </w:pPr>
  </w:style>
  <w:style w:type="character" w:styleId="IntenseEmphasis">
    <w:name w:val="Intense Emphasis"/>
    <w:basedOn w:val="DefaultParagraphFont"/>
    <w:uiPriority w:val="21"/>
    <w:qFormat/>
    <w:rsid w:val="00495D77"/>
    <w:rPr>
      <w:i/>
      <w:iCs/>
      <w:color w:val="0F4761" w:themeColor="accent1" w:themeShade="BF"/>
    </w:rPr>
  </w:style>
  <w:style w:type="paragraph" w:styleId="IntenseQuote">
    <w:name w:val="Intense Quote"/>
    <w:basedOn w:val="Normal"/>
    <w:next w:val="Normal"/>
    <w:link w:val="IntenseQuoteChar"/>
    <w:uiPriority w:val="30"/>
    <w:qFormat/>
    <w:rsid w:val="00495D7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95D77"/>
    <w:rPr>
      <w:i/>
      <w:iCs/>
      <w:color w:val="0F4761" w:themeColor="accent1" w:themeShade="BF"/>
    </w:rPr>
  </w:style>
  <w:style w:type="character" w:styleId="IntenseReference">
    <w:name w:val="Intense Reference"/>
    <w:basedOn w:val="DefaultParagraphFont"/>
    <w:uiPriority w:val="32"/>
    <w:qFormat/>
    <w:rsid w:val="00495D77"/>
    <w:rPr>
      <w:b/>
      <w:bCs/>
      <w:smallCaps/>
      <w:color w:val="0F4761" w:themeColor="accent1" w:themeShade="BF"/>
      <w:spacing w:val="5"/>
    </w:rPr>
  </w:style>
  <w:style w:type="paragraph" w:customStyle="1" w:styleId="paragraph">
    <w:name w:val="paragraph"/>
    <w:basedOn w:val="Normal"/>
    <w:rsid w:val="00495D77"/>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customStyle="1" w:styleId="wacimagecontainer">
    <w:name w:val="wacimagecontainer"/>
    <w:basedOn w:val="DefaultParagraphFont"/>
    <w:rsid w:val="00495D77"/>
  </w:style>
  <w:style w:type="character" w:customStyle="1" w:styleId="eop">
    <w:name w:val="eop"/>
    <w:basedOn w:val="DefaultParagraphFont"/>
    <w:rsid w:val="00495D77"/>
  </w:style>
  <w:style w:type="character" w:customStyle="1" w:styleId="normaltextrun">
    <w:name w:val="normaltextrun"/>
    <w:basedOn w:val="DefaultParagraphFont"/>
    <w:rsid w:val="00495D77"/>
  </w:style>
  <w:style w:type="character" w:customStyle="1" w:styleId="tabchar">
    <w:name w:val="tabchar"/>
    <w:basedOn w:val="DefaultParagraphFont"/>
    <w:rsid w:val="00495D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9609807">
      <w:bodyDiv w:val="1"/>
      <w:marLeft w:val="0"/>
      <w:marRight w:val="0"/>
      <w:marTop w:val="0"/>
      <w:marBottom w:val="0"/>
      <w:divBdr>
        <w:top w:val="none" w:sz="0" w:space="0" w:color="auto"/>
        <w:left w:val="none" w:sz="0" w:space="0" w:color="auto"/>
        <w:bottom w:val="none" w:sz="0" w:space="0" w:color="auto"/>
        <w:right w:val="none" w:sz="0" w:space="0" w:color="auto"/>
      </w:divBdr>
      <w:divsChild>
        <w:div w:id="2084833770">
          <w:marLeft w:val="0"/>
          <w:marRight w:val="0"/>
          <w:marTop w:val="0"/>
          <w:marBottom w:val="0"/>
          <w:divBdr>
            <w:top w:val="none" w:sz="0" w:space="0" w:color="auto"/>
            <w:left w:val="none" w:sz="0" w:space="0" w:color="auto"/>
            <w:bottom w:val="none" w:sz="0" w:space="0" w:color="auto"/>
            <w:right w:val="none" w:sz="0" w:space="0" w:color="auto"/>
          </w:divBdr>
        </w:div>
        <w:div w:id="1749185104">
          <w:marLeft w:val="0"/>
          <w:marRight w:val="0"/>
          <w:marTop w:val="0"/>
          <w:marBottom w:val="0"/>
          <w:divBdr>
            <w:top w:val="none" w:sz="0" w:space="0" w:color="auto"/>
            <w:left w:val="none" w:sz="0" w:space="0" w:color="auto"/>
            <w:bottom w:val="none" w:sz="0" w:space="0" w:color="auto"/>
            <w:right w:val="none" w:sz="0" w:space="0" w:color="auto"/>
          </w:divBdr>
        </w:div>
        <w:div w:id="571427191">
          <w:marLeft w:val="0"/>
          <w:marRight w:val="0"/>
          <w:marTop w:val="0"/>
          <w:marBottom w:val="0"/>
          <w:divBdr>
            <w:top w:val="none" w:sz="0" w:space="0" w:color="auto"/>
            <w:left w:val="none" w:sz="0" w:space="0" w:color="auto"/>
            <w:bottom w:val="none" w:sz="0" w:space="0" w:color="auto"/>
            <w:right w:val="none" w:sz="0" w:space="0" w:color="auto"/>
          </w:divBdr>
        </w:div>
        <w:div w:id="1794014633">
          <w:marLeft w:val="0"/>
          <w:marRight w:val="0"/>
          <w:marTop w:val="0"/>
          <w:marBottom w:val="0"/>
          <w:divBdr>
            <w:top w:val="none" w:sz="0" w:space="0" w:color="auto"/>
            <w:left w:val="none" w:sz="0" w:space="0" w:color="auto"/>
            <w:bottom w:val="none" w:sz="0" w:space="0" w:color="auto"/>
            <w:right w:val="none" w:sz="0" w:space="0" w:color="auto"/>
          </w:divBdr>
        </w:div>
        <w:div w:id="1749694367">
          <w:marLeft w:val="0"/>
          <w:marRight w:val="0"/>
          <w:marTop w:val="0"/>
          <w:marBottom w:val="0"/>
          <w:divBdr>
            <w:top w:val="none" w:sz="0" w:space="0" w:color="auto"/>
            <w:left w:val="none" w:sz="0" w:space="0" w:color="auto"/>
            <w:bottom w:val="none" w:sz="0" w:space="0" w:color="auto"/>
            <w:right w:val="none" w:sz="0" w:space="0" w:color="auto"/>
          </w:divBdr>
        </w:div>
        <w:div w:id="1997804189">
          <w:marLeft w:val="0"/>
          <w:marRight w:val="0"/>
          <w:marTop w:val="0"/>
          <w:marBottom w:val="0"/>
          <w:divBdr>
            <w:top w:val="none" w:sz="0" w:space="0" w:color="auto"/>
            <w:left w:val="none" w:sz="0" w:space="0" w:color="auto"/>
            <w:bottom w:val="none" w:sz="0" w:space="0" w:color="auto"/>
            <w:right w:val="none" w:sz="0" w:space="0" w:color="auto"/>
          </w:divBdr>
        </w:div>
        <w:div w:id="417867511">
          <w:marLeft w:val="0"/>
          <w:marRight w:val="0"/>
          <w:marTop w:val="0"/>
          <w:marBottom w:val="0"/>
          <w:divBdr>
            <w:top w:val="none" w:sz="0" w:space="0" w:color="auto"/>
            <w:left w:val="none" w:sz="0" w:space="0" w:color="auto"/>
            <w:bottom w:val="none" w:sz="0" w:space="0" w:color="auto"/>
            <w:right w:val="none" w:sz="0" w:space="0" w:color="auto"/>
          </w:divBdr>
        </w:div>
        <w:div w:id="2015834938">
          <w:marLeft w:val="0"/>
          <w:marRight w:val="0"/>
          <w:marTop w:val="0"/>
          <w:marBottom w:val="0"/>
          <w:divBdr>
            <w:top w:val="none" w:sz="0" w:space="0" w:color="auto"/>
            <w:left w:val="none" w:sz="0" w:space="0" w:color="auto"/>
            <w:bottom w:val="none" w:sz="0" w:space="0" w:color="auto"/>
            <w:right w:val="none" w:sz="0" w:space="0" w:color="auto"/>
          </w:divBdr>
        </w:div>
        <w:div w:id="1356229303">
          <w:marLeft w:val="0"/>
          <w:marRight w:val="0"/>
          <w:marTop w:val="0"/>
          <w:marBottom w:val="0"/>
          <w:divBdr>
            <w:top w:val="none" w:sz="0" w:space="0" w:color="auto"/>
            <w:left w:val="none" w:sz="0" w:space="0" w:color="auto"/>
            <w:bottom w:val="none" w:sz="0" w:space="0" w:color="auto"/>
            <w:right w:val="none" w:sz="0" w:space="0" w:color="auto"/>
          </w:divBdr>
        </w:div>
        <w:div w:id="323364297">
          <w:marLeft w:val="0"/>
          <w:marRight w:val="0"/>
          <w:marTop w:val="0"/>
          <w:marBottom w:val="0"/>
          <w:divBdr>
            <w:top w:val="none" w:sz="0" w:space="0" w:color="auto"/>
            <w:left w:val="none" w:sz="0" w:space="0" w:color="auto"/>
            <w:bottom w:val="none" w:sz="0" w:space="0" w:color="auto"/>
            <w:right w:val="none" w:sz="0" w:space="0" w:color="auto"/>
          </w:divBdr>
        </w:div>
        <w:div w:id="727190328">
          <w:marLeft w:val="0"/>
          <w:marRight w:val="0"/>
          <w:marTop w:val="0"/>
          <w:marBottom w:val="0"/>
          <w:divBdr>
            <w:top w:val="none" w:sz="0" w:space="0" w:color="auto"/>
            <w:left w:val="none" w:sz="0" w:space="0" w:color="auto"/>
            <w:bottom w:val="none" w:sz="0" w:space="0" w:color="auto"/>
            <w:right w:val="none" w:sz="0" w:space="0" w:color="auto"/>
          </w:divBdr>
        </w:div>
        <w:div w:id="1991447305">
          <w:marLeft w:val="0"/>
          <w:marRight w:val="0"/>
          <w:marTop w:val="0"/>
          <w:marBottom w:val="0"/>
          <w:divBdr>
            <w:top w:val="none" w:sz="0" w:space="0" w:color="auto"/>
            <w:left w:val="none" w:sz="0" w:space="0" w:color="auto"/>
            <w:bottom w:val="none" w:sz="0" w:space="0" w:color="auto"/>
            <w:right w:val="none" w:sz="0" w:space="0" w:color="auto"/>
          </w:divBdr>
        </w:div>
        <w:div w:id="1455634378">
          <w:marLeft w:val="0"/>
          <w:marRight w:val="0"/>
          <w:marTop w:val="0"/>
          <w:marBottom w:val="0"/>
          <w:divBdr>
            <w:top w:val="none" w:sz="0" w:space="0" w:color="auto"/>
            <w:left w:val="none" w:sz="0" w:space="0" w:color="auto"/>
            <w:bottom w:val="none" w:sz="0" w:space="0" w:color="auto"/>
            <w:right w:val="none" w:sz="0" w:space="0" w:color="auto"/>
          </w:divBdr>
        </w:div>
        <w:div w:id="1626813391">
          <w:marLeft w:val="0"/>
          <w:marRight w:val="0"/>
          <w:marTop w:val="0"/>
          <w:marBottom w:val="0"/>
          <w:divBdr>
            <w:top w:val="none" w:sz="0" w:space="0" w:color="auto"/>
            <w:left w:val="none" w:sz="0" w:space="0" w:color="auto"/>
            <w:bottom w:val="none" w:sz="0" w:space="0" w:color="auto"/>
            <w:right w:val="none" w:sz="0" w:space="0" w:color="auto"/>
          </w:divBdr>
        </w:div>
        <w:div w:id="637760857">
          <w:marLeft w:val="0"/>
          <w:marRight w:val="0"/>
          <w:marTop w:val="0"/>
          <w:marBottom w:val="0"/>
          <w:divBdr>
            <w:top w:val="none" w:sz="0" w:space="0" w:color="auto"/>
            <w:left w:val="none" w:sz="0" w:space="0" w:color="auto"/>
            <w:bottom w:val="none" w:sz="0" w:space="0" w:color="auto"/>
            <w:right w:val="none" w:sz="0" w:space="0" w:color="auto"/>
          </w:divBdr>
        </w:div>
        <w:div w:id="1995721293">
          <w:marLeft w:val="0"/>
          <w:marRight w:val="0"/>
          <w:marTop w:val="0"/>
          <w:marBottom w:val="0"/>
          <w:divBdr>
            <w:top w:val="none" w:sz="0" w:space="0" w:color="auto"/>
            <w:left w:val="none" w:sz="0" w:space="0" w:color="auto"/>
            <w:bottom w:val="none" w:sz="0" w:space="0" w:color="auto"/>
            <w:right w:val="none" w:sz="0" w:space="0" w:color="auto"/>
          </w:divBdr>
        </w:div>
        <w:div w:id="466508480">
          <w:marLeft w:val="0"/>
          <w:marRight w:val="0"/>
          <w:marTop w:val="0"/>
          <w:marBottom w:val="0"/>
          <w:divBdr>
            <w:top w:val="none" w:sz="0" w:space="0" w:color="auto"/>
            <w:left w:val="none" w:sz="0" w:space="0" w:color="auto"/>
            <w:bottom w:val="none" w:sz="0" w:space="0" w:color="auto"/>
            <w:right w:val="none" w:sz="0" w:space="0" w:color="auto"/>
          </w:divBdr>
        </w:div>
        <w:div w:id="163596552">
          <w:marLeft w:val="0"/>
          <w:marRight w:val="0"/>
          <w:marTop w:val="0"/>
          <w:marBottom w:val="0"/>
          <w:divBdr>
            <w:top w:val="none" w:sz="0" w:space="0" w:color="auto"/>
            <w:left w:val="none" w:sz="0" w:space="0" w:color="auto"/>
            <w:bottom w:val="none" w:sz="0" w:space="0" w:color="auto"/>
            <w:right w:val="none" w:sz="0" w:space="0" w:color="auto"/>
          </w:divBdr>
        </w:div>
        <w:div w:id="1494028611">
          <w:marLeft w:val="0"/>
          <w:marRight w:val="0"/>
          <w:marTop w:val="0"/>
          <w:marBottom w:val="0"/>
          <w:divBdr>
            <w:top w:val="none" w:sz="0" w:space="0" w:color="auto"/>
            <w:left w:val="none" w:sz="0" w:space="0" w:color="auto"/>
            <w:bottom w:val="none" w:sz="0" w:space="0" w:color="auto"/>
            <w:right w:val="none" w:sz="0" w:space="0" w:color="auto"/>
          </w:divBdr>
        </w:div>
        <w:div w:id="1201169177">
          <w:marLeft w:val="0"/>
          <w:marRight w:val="0"/>
          <w:marTop w:val="0"/>
          <w:marBottom w:val="0"/>
          <w:divBdr>
            <w:top w:val="none" w:sz="0" w:space="0" w:color="auto"/>
            <w:left w:val="none" w:sz="0" w:space="0" w:color="auto"/>
            <w:bottom w:val="none" w:sz="0" w:space="0" w:color="auto"/>
            <w:right w:val="none" w:sz="0" w:space="0" w:color="auto"/>
          </w:divBdr>
        </w:div>
        <w:div w:id="1581326955">
          <w:marLeft w:val="0"/>
          <w:marRight w:val="0"/>
          <w:marTop w:val="0"/>
          <w:marBottom w:val="0"/>
          <w:divBdr>
            <w:top w:val="none" w:sz="0" w:space="0" w:color="auto"/>
            <w:left w:val="none" w:sz="0" w:space="0" w:color="auto"/>
            <w:bottom w:val="none" w:sz="0" w:space="0" w:color="auto"/>
            <w:right w:val="none" w:sz="0" w:space="0" w:color="auto"/>
          </w:divBdr>
        </w:div>
        <w:div w:id="1878347397">
          <w:marLeft w:val="0"/>
          <w:marRight w:val="0"/>
          <w:marTop w:val="0"/>
          <w:marBottom w:val="0"/>
          <w:divBdr>
            <w:top w:val="none" w:sz="0" w:space="0" w:color="auto"/>
            <w:left w:val="none" w:sz="0" w:space="0" w:color="auto"/>
            <w:bottom w:val="none" w:sz="0" w:space="0" w:color="auto"/>
            <w:right w:val="none" w:sz="0" w:space="0" w:color="auto"/>
          </w:divBdr>
        </w:div>
        <w:div w:id="1716156662">
          <w:marLeft w:val="0"/>
          <w:marRight w:val="0"/>
          <w:marTop w:val="0"/>
          <w:marBottom w:val="0"/>
          <w:divBdr>
            <w:top w:val="none" w:sz="0" w:space="0" w:color="auto"/>
            <w:left w:val="none" w:sz="0" w:space="0" w:color="auto"/>
            <w:bottom w:val="none" w:sz="0" w:space="0" w:color="auto"/>
            <w:right w:val="none" w:sz="0" w:space="0" w:color="auto"/>
          </w:divBdr>
        </w:div>
        <w:div w:id="3291416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304</Words>
  <Characters>1737</Characters>
  <Application>Microsoft Office Word</Application>
  <DocSecurity>4</DocSecurity>
  <Lines>14</Lines>
  <Paragraphs>4</Paragraphs>
  <ScaleCrop>false</ScaleCrop>
  <Company>Kent County Council</Company>
  <LinksUpToDate>false</LinksUpToDate>
  <CharactersWithSpaces>2037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Zenia Ford - CY EPA</dc:creator>
  <cp:keywords/>
  <dc:description/>
  <cp:lastModifiedBy>Lauryn Alleyne-Coore - CY EPA</cp:lastModifiedBy>
  <cp:revision>2</cp:revision>
  <dcterms:created xsi:type="dcterms:W3CDTF">2025-05-07T08:14:00Z</dcterms:created>
  <dcterms:modified xsi:type="dcterms:W3CDTF">2025-05-07T08:14:00Z</dcterms:modified>
</cp:coreProperties>
</file>