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803F" w14:textId="329D5E19" w:rsidR="00780595" w:rsidRPr="00924784" w:rsidRDefault="00780595" w:rsidP="00047492">
      <w:pPr>
        <w:jc w:val="center"/>
        <w:rPr>
          <w:rFonts w:ascii="Quicksand" w:hAnsi="Quicksand"/>
          <w:b/>
          <w:bCs/>
          <w:sz w:val="32"/>
          <w:szCs w:val="32"/>
        </w:rPr>
      </w:pPr>
      <w:r w:rsidRPr="00924784">
        <w:rPr>
          <w:rFonts w:ascii="Quicksand" w:hAnsi="Quicksand"/>
          <w:b/>
          <w:bCs/>
          <w:sz w:val="32"/>
          <w:szCs w:val="32"/>
        </w:rPr>
        <w:t>A family guide to the Integrated Review at Two</w:t>
      </w:r>
      <w:r w:rsidR="00BB3DD7">
        <w:rPr>
          <w:rFonts w:ascii="Quicksand" w:hAnsi="Quicksand"/>
          <w:b/>
          <w:bCs/>
          <w:sz w:val="32"/>
          <w:szCs w:val="32"/>
        </w:rPr>
        <w:t xml:space="preserve"> Meeting</w:t>
      </w:r>
    </w:p>
    <w:tbl>
      <w:tblPr>
        <w:tblStyle w:val="TableGrid"/>
        <w:tblW w:w="9253" w:type="dxa"/>
        <w:tblLook w:val="04A0" w:firstRow="1" w:lastRow="0" w:firstColumn="1" w:lastColumn="0" w:noHBand="0" w:noVBand="1"/>
      </w:tblPr>
      <w:tblGrid>
        <w:gridCol w:w="3227"/>
        <w:gridCol w:w="6026"/>
      </w:tblGrid>
      <w:tr w:rsidR="00D350E1" w:rsidRPr="00AC6236" w14:paraId="3AA6187B" w14:textId="77777777" w:rsidTr="00FF137F">
        <w:trPr>
          <w:trHeight w:val="1087"/>
        </w:trPr>
        <w:tc>
          <w:tcPr>
            <w:tcW w:w="3227" w:type="dxa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  <w:shd w:val="clear" w:color="auto" w:fill="00B0F0"/>
          </w:tcPr>
          <w:p w14:paraId="3BC7C449" w14:textId="77777777" w:rsidR="00E111E6" w:rsidRDefault="00C374FB" w:rsidP="00780595">
            <w:pPr>
              <w:rPr>
                <w:rFonts w:ascii="Quicksand" w:hAnsi="Quicksand"/>
              </w:rPr>
            </w:pPr>
            <w:r w:rsidRPr="00AC6236">
              <w:rPr>
                <w:rFonts w:ascii="Quicksand" w:hAnsi="Quicksand"/>
                <w:b/>
                <w:bCs/>
              </w:rPr>
              <w:t>Early Years Foundation Stage</w:t>
            </w:r>
            <w:r w:rsidRPr="00AC6236">
              <w:rPr>
                <w:rFonts w:ascii="Quicksand" w:hAnsi="Quicksand"/>
              </w:rPr>
              <w:t xml:space="preserve"> (EYFS) </w:t>
            </w:r>
          </w:p>
          <w:p w14:paraId="1D7DE466" w14:textId="77777777" w:rsidR="003D45D3" w:rsidRDefault="003D45D3" w:rsidP="00780595">
            <w:pPr>
              <w:rPr>
                <w:rFonts w:ascii="Quicksand" w:hAnsi="Quicksand"/>
              </w:rPr>
            </w:pPr>
          </w:p>
          <w:p w14:paraId="01522238" w14:textId="6F67F9B1" w:rsidR="00C374FB" w:rsidRPr="00AC6236" w:rsidRDefault="00C374FB" w:rsidP="00780595">
            <w:pPr>
              <w:rPr>
                <w:rFonts w:ascii="Quicksand" w:hAnsi="Quicksand"/>
              </w:rPr>
            </w:pPr>
            <w:r w:rsidRPr="00AC6236">
              <w:rPr>
                <w:rFonts w:ascii="Quicksand" w:hAnsi="Quicksand"/>
              </w:rPr>
              <w:t xml:space="preserve">Progress </w:t>
            </w:r>
            <w:r w:rsidR="003D45D3">
              <w:rPr>
                <w:rFonts w:ascii="Quicksand" w:hAnsi="Quicksand"/>
              </w:rPr>
              <w:t>C</w:t>
            </w:r>
            <w:r w:rsidRPr="00AC6236">
              <w:rPr>
                <w:rFonts w:ascii="Quicksand" w:hAnsi="Quicksand"/>
              </w:rPr>
              <w:t>heck at Two</w:t>
            </w:r>
          </w:p>
          <w:p w14:paraId="14B58588" w14:textId="71DECBED" w:rsidR="00C374FB" w:rsidRPr="00AC6236" w:rsidRDefault="00C374FB" w:rsidP="00780595">
            <w:pPr>
              <w:rPr>
                <w:rFonts w:ascii="Quicksand" w:hAnsi="Quicksand"/>
              </w:rPr>
            </w:pPr>
          </w:p>
        </w:tc>
        <w:tc>
          <w:tcPr>
            <w:tcW w:w="6026" w:type="dxa"/>
            <w:vMerge w:val="restart"/>
            <w:tcBorders>
              <w:top w:val="single" w:sz="24" w:space="0" w:color="0070C0"/>
              <w:left w:val="single" w:sz="24" w:space="0" w:color="0070C0"/>
              <w:right w:val="single" w:sz="24" w:space="0" w:color="0070C0"/>
            </w:tcBorders>
          </w:tcPr>
          <w:p w14:paraId="3ABBAE85" w14:textId="4BE9886D" w:rsidR="00480CDC" w:rsidRPr="008F76FB" w:rsidRDefault="00C374FB" w:rsidP="00780595">
            <w:pPr>
              <w:rPr>
                <w:rFonts w:ascii="Quicksand" w:hAnsi="Quicksand"/>
                <w:sz w:val="20"/>
                <w:szCs w:val="20"/>
              </w:rPr>
            </w:pPr>
            <w:r w:rsidRPr="008F76FB">
              <w:rPr>
                <w:rFonts w:ascii="Quicksand" w:hAnsi="Quicksand"/>
                <w:sz w:val="20"/>
                <w:szCs w:val="20"/>
              </w:rPr>
              <w:t xml:space="preserve">All children are unique and can develop at different times. </w:t>
            </w:r>
            <w:r w:rsidR="003D45D3" w:rsidRPr="008F76FB">
              <w:rPr>
                <w:rFonts w:ascii="Quicksand" w:hAnsi="Quicksand"/>
                <w:sz w:val="20"/>
                <w:szCs w:val="20"/>
              </w:rPr>
              <w:t>The</w:t>
            </w:r>
            <w:r w:rsidRPr="008F76FB">
              <w:rPr>
                <w:rFonts w:ascii="Quicksand" w:hAnsi="Quicksand"/>
                <w:sz w:val="20"/>
                <w:szCs w:val="20"/>
              </w:rPr>
              <w:t xml:space="preserve"> EYFS requires us to complete an assessment in the Prime </w:t>
            </w:r>
            <w:r w:rsidR="003D45D3" w:rsidRPr="008F76FB">
              <w:rPr>
                <w:rFonts w:ascii="Quicksand" w:hAnsi="Quicksand"/>
                <w:sz w:val="20"/>
                <w:szCs w:val="20"/>
              </w:rPr>
              <w:t>A</w:t>
            </w:r>
            <w:r w:rsidRPr="008F76FB">
              <w:rPr>
                <w:rFonts w:ascii="Quicksand" w:hAnsi="Quicksand"/>
                <w:sz w:val="20"/>
                <w:szCs w:val="20"/>
              </w:rPr>
              <w:t xml:space="preserve">reas of Development on all children between the ages of </w:t>
            </w:r>
            <w:r w:rsidR="003B2A3A">
              <w:rPr>
                <w:rFonts w:ascii="Quicksand" w:hAnsi="Quicksand"/>
                <w:sz w:val="20"/>
                <w:szCs w:val="20"/>
              </w:rPr>
              <w:t>t</w:t>
            </w:r>
            <w:r w:rsidR="00FB0684">
              <w:rPr>
                <w:rFonts w:ascii="Quicksand" w:hAnsi="Quicksand"/>
                <w:sz w:val="20"/>
                <w:szCs w:val="20"/>
              </w:rPr>
              <w:t xml:space="preserve">wo </w:t>
            </w:r>
            <w:r w:rsidR="003D45D3" w:rsidRPr="008F76FB">
              <w:rPr>
                <w:rFonts w:ascii="Quicksand" w:hAnsi="Quicksand"/>
                <w:sz w:val="20"/>
                <w:szCs w:val="20"/>
              </w:rPr>
              <w:t xml:space="preserve">and </w:t>
            </w:r>
            <w:r w:rsidR="003B2A3A">
              <w:rPr>
                <w:rFonts w:ascii="Quicksand" w:hAnsi="Quicksand"/>
                <w:sz w:val="20"/>
                <w:szCs w:val="20"/>
              </w:rPr>
              <w:t>t</w:t>
            </w:r>
            <w:r w:rsidR="008A0103">
              <w:rPr>
                <w:rFonts w:ascii="Quicksand" w:hAnsi="Quicksand"/>
                <w:sz w:val="20"/>
                <w:szCs w:val="20"/>
              </w:rPr>
              <w:t xml:space="preserve">hree </w:t>
            </w:r>
            <w:r w:rsidRPr="008F76FB">
              <w:rPr>
                <w:rFonts w:ascii="Quicksand" w:hAnsi="Quicksand"/>
                <w:sz w:val="20"/>
                <w:szCs w:val="20"/>
              </w:rPr>
              <w:t xml:space="preserve">years. </w:t>
            </w:r>
          </w:p>
          <w:p w14:paraId="110962C7" w14:textId="77777777" w:rsidR="003F56F4" w:rsidRPr="008F76FB" w:rsidRDefault="003F56F4" w:rsidP="00780595">
            <w:pPr>
              <w:rPr>
                <w:rFonts w:ascii="Quicksand" w:hAnsi="Quicksand"/>
                <w:sz w:val="20"/>
                <w:szCs w:val="20"/>
              </w:rPr>
            </w:pPr>
          </w:p>
          <w:p w14:paraId="47A7B0D7" w14:textId="090CAE80" w:rsidR="00C374FB" w:rsidRPr="008F76FB" w:rsidRDefault="00C374FB" w:rsidP="00780595">
            <w:pPr>
              <w:rPr>
                <w:rFonts w:ascii="Quicksand" w:hAnsi="Quicksand"/>
                <w:sz w:val="20"/>
                <w:szCs w:val="20"/>
              </w:rPr>
            </w:pPr>
            <w:r w:rsidRPr="008F76FB">
              <w:rPr>
                <w:rFonts w:ascii="Quicksand" w:hAnsi="Quicksand"/>
                <w:sz w:val="20"/>
                <w:szCs w:val="20"/>
              </w:rPr>
              <w:t>Your child will also be invited for an assessment with the Health Visiting team for a Health and Development review</w:t>
            </w:r>
            <w:r w:rsidR="00623281" w:rsidRPr="008F76FB">
              <w:rPr>
                <w:rFonts w:ascii="Quicksand" w:hAnsi="Quicksand"/>
                <w:sz w:val="20"/>
                <w:szCs w:val="20"/>
              </w:rPr>
              <w:t xml:space="preserve"> between the ages of</w:t>
            </w:r>
            <w:r w:rsidR="00FB0684">
              <w:rPr>
                <w:rFonts w:ascii="Quicksand" w:hAnsi="Quicksand"/>
                <w:sz w:val="20"/>
                <w:szCs w:val="20"/>
              </w:rPr>
              <w:t xml:space="preserve"> </w:t>
            </w:r>
            <w:r w:rsidR="003B2A3A">
              <w:rPr>
                <w:rFonts w:ascii="Quicksand" w:hAnsi="Quicksand"/>
                <w:sz w:val="20"/>
                <w:szCs w:val="20"/>
              </w:rPr>
              <w:t>t</w:t>
            </w:r>
            <w:r w:rsidR="00BB046A">
              <w:rPr>
                <w:rFonts w:ascii="Quicksand" w:hAnsi="Quicksand"/>
                <w:sz w:val="20"/>
                <w:szCs w:val="20"/>
              </w:rPr>
              <w:t>wo</w:t>
            </w:r>
            <w:r w:rsidR="00623281" w:rsidRPr="008F76FB">
              <w:rPr>
                <w:rFonts w:ascii="Quicksand" w:hAnsi="Quicksand"/>
                <w:sz w:val="20"/>
                <w:szCs w:val="20"/>
              </w:rPr>
              <w:t xml:space="preserve"> to </w:t>
            </w:r>
            <w:r w:rsidR="003B2A3A">
              <w:rPr>
                <w:rFonts w:ascii="Quicksand" w:hAnsi="Quicksand"/>
                <w:sz w:val="20"/>
                <w:szCs w:val="20"/>
              </w:rPr>
              <w:t>t</w:t>
            </w:r>
            <w:r w:rsidR="00FB0684">
              <w:rPr>
                <w:rFonts w:ascii="Quicksand" w:hAnsi="Quicksand"/>
                <w:sz w:val="20"/>
                <w:szCs w:val="20"/>
              </w:rPr>
              <w:t>wo</w:t>
            </w:r>
            <w:r w:rsidR="00623281" w:rsidRPr="008F76FB">
              <w:rPr>
                <w:rFonts w:ascii="Quicksand" w:hAnsi="Quicksand"/>
                <w:sz w:val="20"/>
                <w:szCs w:val="20"/>
              </w:rPr>
              <w:t xml:space="preserve"> and a half years</w:t>
            </w:r>
            <w:r w:rsidRPr="008F76FB">
              <w:rPr>
                <w:rFonts w:ascii="Quicksand" w:hAnsi="Quicksand"/>
                <w:sz w:val="20"/>
                <w:szCs w:val="20"/>
              </w:rPr>
              <w:t xml:space="preserve">. </w:t>
            </w:r>
          </w:p>
          <w:p w14:paraId="0FE66AD0" w14:textId="77777777" w:rsidR="00D63D38" w:rsidRPr="008F76FB" w:rsidRDefault="00D63D38" w:rsidP="00780595">
            <w:pPr>
              <w:rPr>
                <w:rFonts w:ascii="Quicksand" w:hAnsi="Quicksand"/>
                <w:sz w:val="20"/>
                <w:szCs w:val="20"/>
              </w:rPr>
            </w:pPr>
          </w:p>
          <w:p w14:paraId="12D0716D" w14:textId="73A9684F" w:rsidR="00C374FB" w:rsidRPr="00AC6236" w:rsidRDefault="00C374FB" w:rsidP="00780595">
            <w:pPr>
              <w:rPr>
                <w:rFonts w:ascii="Quicksand" w:hAnsi="Quicksand"/>
              </w:rPr>
            </w:pPr>
            <w:r w:rsidRPr="008F76FB">
              <w:rPr>
                <w:rFonts w:ascii="Quicksand" w:hAnsi="Quicksand"/>
                <w:sz w:val="20"/>
                <w:szCs w:val="20"/>
              </w:rPr>
              <w:t xml:space="preserve">Both assessments look at typical development and identify </w:t>
            </w:r>
            <w:r w:rsidR="00551013" w:rsidRPr="008F76FB">
              <w:rPr>
                <w:rFonts w:ascii="Quicksand" w:hAnsi="Quicksand"/>
                <w:sz w:val="20"/>
                <w:szCs w:val="20"/>
              </w:rPr>
              <w:t>your child</w:t>
            </w:r>
            <w:r w:rsidR="005C74DB" w:rsidRPr="008F76FB">
              <w:rPr>
                <w:rFonts w:ascii="Quicksand" w:hAnsi="Quicksand"/>
                <w:sz w:val="20"/>
                <w:szCs w:val="20"/>
              </w:rPr>
              <w:t>’</w:t>
            </w:r>
            <w:r w:rsidR="00551013" w:rsidRPr="008F76FB">
              <w:rPr>
                <w:rFonts w:ascii="Quicksand" w:hAnsi="Quicksand"/>
                <w:sz w:val="20"/>
                <w:szCs w:val="20"/>
              </w:rPr>
              <w:t>s</w:t>
            </w:r>
            <w:r w:rsidR="005C74DB" w:rsidRPr="008F76FB">
              <w:rPr>
                <w:rFonts w:ascii="Quicksand" w:hAnsi="Quicksand"/>
                <w:sz w:val="20"/>
                <w:szCs w:val="20"/>
              </w:rPr>
              <w:t xml:space="preserve"> </w:t>
            </w:r>
            <w:r w:rsidRPr="008F76FB">
              <w:rPr>
                <w:rFonts w:ascii="Quicksand" w:hAnsi="Quicksand"/>
                <w:sz w:val="20"/>
                <w:szCs w:val="20"/>
              </w:rPr>
              <w:t xml:space="preserve">strengths </w:t>
            </w:r>
            <w:r w:rsidR="000A3E4C" w:rsidRPr="008F76FB">
              <w:rPr>
                <w:rFonts w:ascii="Quicksand" w:hAnsi="Quicksand"/>
                <w:sz w:val="20"/>
                <w:szCs w:val="20"/>
              </w:rPr>
              <w:t xml:space="preserve">and </w:t>
            </w:r>
            <w:r w:rsidRPr="008F76FB">
              <w:rPr>
                <w:rFonts w:ascii="Quicksand" w:hAnsi="Quicksand"/>
                <w:sz w:val="20"/>
                <w:szCs w:val="20"/>
              </w:rPr>
              <w:t>any areas of emerging need.</w:t>
            </w:r>
            <w:r w:rsidRPr="00AC6236">
              <w:rPr>
                <w:rFonts w:ascii="Quicksand" w:hAnsi="Quicksand"/>
              </w:rPr>
              <w:t xml:space="preserve"> </w:t>
            </w:r>
          </w:p>
        </w:tc>
      </w:tr>
      <w:tr w:rsidR="00D350E1" w:rsidRPr="00AC6236" w14:paraId="02F3F0DD" w14:textId="77777777" w:rsidTr="00FF137F">
        <w:trPr>
          <w:trHeight w:val="1087"/>
        </w:trPr>
        <w:tc>
          <w:tcPr>
            <w:tcW w:w="3227" w:type="dxa"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FFFF00"/>
          </w:tcPr>
          <w:p w14:paraId="70471207" w14:textId="588C87A2" w:rsidR="00C374FB" w:rsidRDefault="00C374FB" w:rsidP="00C374FB">
            <w:pPr>
              <w:rPr>
                <w:rFonts w:ascii="Quicksand" w:hAnsi="Quicksand"/>
                <w:b/>
                <w:bCs/>
              </w:rPr>
            </w:pPr>
            <w:r w:rsidRPr="00AC6236">
              <w:rPr>
                <w:rFonts w:ascii="Quicksand" w:hAnsi="Quicksand"/>
                <w:b/>
                <w:bCs/>
              </w:rPr>
              <w:t xml:space="preserve">Health </w:t>
            </w:r>
            <w:r w:rsidR="00623281">
              <w:rPr>
                <w:rFonts w:ascii="Quicksand" w:hAnsi="Quicksand"/>
                <w:b/>
                <w:bCs/>
              </w:rPr>
              <w:t xml:space="preserve">Visiting </w:t>
            </w:r>
            <w:r w:rsidR="003D45D3">
              <w:rPr>
                <w:rFonts w:ascii="Quicksand" w:hAnsi="Quicksand"/>
                <w:b/>
                <w:bCs/>
              </w:rPr>
              <w:t>Service</w:t>
            </w:r>
          </w:p>
          <w:p w14:paraId="69520AF7" w14:textId="77777777" w:rsidR="003D45D3" w:rsidRPr="00AC6236" w:rsidRDefault="003D45D3" w:rsidP="00C374FB">
            <w:pPr>
              <w:rPr>
                <w:rFonts w:ascii="Quicksand" w:hAnsi="Quicksand"/>
                <w:b/>
                <w:bCs/>
              </w:rPr>
            </w:pPr>
          </w:p>
          <w:p w14:paraId="14E0D8E5" w14:textId="4023872F" w:rsidR="00C374FB" w:rsidRPr="00AC6236" w:rsidRDefault="00C374FB" w:rsidP="00C374FB">
            <w:pPr>
              <w:rPr>
                <w:rFonts w:ascii="Quicksand" w:hAnsi="Quicksand"/>
                <w:highlight w:val="cyan"/>
              </w:rPr>
            </w:pPr>
            <w:r w:rsidRPr="00AC6236">
              <w:rPr>
                <w:rFonts w:ascii="Quicksand" w:hAnsi="Quicksand"/>
              </w:rPr>
              <w:t>Health and Development Review</w:t>
            </w:r>
            <w:r w:rsidR="003D45D3">
              <w:rPr>
                <w:rFonts w:ascii="Quicksand" w:hAnsi="Quicksand"/>
              </w:rPr>
              <w:t xml:space="preserve"> (</w:t>
            </w:r>
            <w:r w:rsidRPr="00AC6236">
              <w:rPr>
                <w:rFonts w:ascii="Quicksand" w:hAnsi="Quicksand"/>
              </w:rPr>
              <w:t xml:space="preserve">Ages and </w:t>
            </w:r>
            <w:r w:rsidR="003D45D3">
              <w:rPr>
                <w:rFonts w:ascii="Quicksand" w:hAnsi="Quicksand"/>
              </w:rPr>
              <w:t>S</w:t>
            </w:r>
            <w:r w:rsidRPr="00AC6236">
              <w:rPr>
                <w:rFonts w:ascii="Quicksand" w:hAnsi="Quicksand"/>
              </w:rPr>
              <w:t>tages Questionnaire</w:t>
            </w:r>
            <w:r w:rsidR="003D45D3">
              <w:rPr>
                <w:rFonts w:ascii="Quicksand" w:hAnsi="Quicksand"/>
              </w:rPr>
              <w:t>)</w:t>
            </w:r>
          </w:p>
        </w:tc>
        <w:tc>
          <w:tcPr>
            <w:tcW w:w="6026" w:type="dxa"/>
            <w:vMerge/>
            <w:tcBorders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10ED842A" w14:textId="77777777" w:rsidR="00C374FB" w:rsidRPr="00AC6236" w:rsidRDefault="00C374FB" w:rsidP="00780595">
            <w:pPr>
              <w:rPr>
                <w:rFonts w:ascii="Quicksand" w:hAnsi="Quicksand"/>
              </w:rPr>
            </w:pPr>
          </w:p>
        </w:tc>
      </w:tr>
      <w:tr w:rsidR="00D350E1" w:rsidRPr="00AC6236" w14:paraId="3D92A5CC" w14:textId="77777777" w:rsidTr="00FF137F">
        <w:trPr>
          <w:trHeight w:val="1349"/>
        </w:trPr>
        <w:tc>
          <w:tcPr>
            <w:tcW w:w="322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  <w:shd w:val="clear" w:color="auto" w:fill="92D050"/>
          </w:tcPr>
          <w:p w14:paraId="2DA456E8" w14:textId="2675A014" w:rsidR="00924784" w:rsidRPr="00AC6236" w:rsidRDefault="00924784" w:rsidP="00780595">
            <w:pPr>
              <w:rPr>
                <w:rFonts w:ascii="Quicksand" w:hAnsi="Quicksand"/>
                <w:b/>
                <w:bCs/>
              </w:rPr>
            </w:pPr>
            <w:r w:rsidRPr="00AC6236">
              <w:rPr>
                <w:rFonts w:ascii="Quicksand" w:hAnsi="Quicksand"/>
                <w:b/>
                <w:bCs/>
              </w:rPr>
              <w:t>I</w:t>
            </w:r>
            <w:r w:rsidR="001606BD" w:rsidRPr="00AC6236">
              <w:rPr>
                <w:rFonts w:ascii="Quicksand" w:hAnsi="Quicksand"/>
                <w:b/>
                <w:bCs/>
              </w:rPr>
              <w:t xml:space="preserve">ntegrated </w:t>
            </w:r>
            <w:r w:rsidRPr="00AC6236">
              <w:rPr>
                <w:rFonts w:ascii="Quicksand" w:hAnsi="Quicksand"/>
                <w:b/>
                <w:bCs/>
              </w:rPr>
              <w:t>R</w:t>
            </w:r>
            <w:r w:rsidR="001606BD" w:rsidRPr="00AC6236">
              <w:rPr>
                <w:rFonts w:ascii="Quicksand" w:hAnsi="Quicksand"/>
                <w:b/>
                <w:bCs/>
              </w:rPr>
              <w:t>eview at Two Meeting</w:t>
            </w:r>
          </w:p>
          <w:p w14:paraId="5C8EAE84" w14:textId="77777777" w:rsidR="00C374FB" w:rsidRPr="00AC6236" w:rsidRDefault="00C374FB" w:rsidP="00780595">
            <w:pPr>
              <w:rPr>
                <w:rFonts w:ascii="Quicksand" w:hAnsi="Quicksand"/>
                <w:highlight w:val="green"/>
              </w:rPr>
            </w:pPr>
          </w:p>
          <w:p w14:paraId="13A112C3" w14:textId="14A6C2DF" w:rsidR="00C374FB" w:rsidRPr="00AC6236" w:rsidRDefault="00C374FB" w:rsidP="00780595">
            <w:pPr>
              <w:rPr>
                <w:rFonts w:ascii="Quicksand" w:hAnsi="Quicksand"/>
                <w:highlight w:val="yellow"/>
              </w:rPr>
            </w:pPr>
          </w:p>
        </w:tc>
        <w:tc>
          <w:tcPr>
            <w:tcW w:w="6026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25598D65" w14:textId="43EE21C3" w:rsidR="00924784" w:rsidRPr="00CD1027" w:rsidRDefault="00924784" w:rsidP="00371848">
            <w:pPr>
              <w:rPr>
                <w:rFonts w:ascii="Quicksand" w:hAnsi="Quicksand"/>
                <w:sz w:val="20"/>
                <w:szCs w:val="20"/>
              </w:rPr>
            </w:pPr>
            <w:r w:rsidRPr="00CD1027">
              <w:rPr>
                <w:rFonts w:ascii="Quicksand" w:hAnsi="Quicksand"/>
                <w:sz w:val="20"/>
                <w:szCs w:val="20"/>
              </w:rPr>
              <w:t>In Kent</w:t>
            </w:r>
            <w:r w:rsidR="000A3E4C" w:rsidRPr="00CD1027">
              <w:rPr>
                <w:rFonts w:ascii="Quicksand" w:hAnsi="Quicksand"/>
                <w:sz w:val="20"/>
                <w:szCs w:val="20"/>
              </w:rPr>
              <w:t>,</w:t>
            </w:r>
            <w:r w:rsidRPr="00CD1027">
              <w:rPr>
                <w:rFonts w:ascii="Quicksand" w:hAnsi="Quicksand"/>
                <w:sz w:val="20"/>
                <w:szCs w:val="20"/>
              </w:rPr>
              <w:t xml:space="preserve"> </w:t>
            </w:r>
            <w:r w:rsidR="000A3E4C" w:rsidRPr="00CD1027">
              <w:rPr>
                <w:rFonts w:ascii="Quicksand" w:hAnsi="Quicksand"/>
                <w:sz w:val="20"/>
                <w:szCs w:val="20"/>
              </w:rPr>
              <w:t xml:space="preserve">Early Years settings </w:t>
            </w:r>
            <w:r w:rsidRPr="00CD1027">
              <w:rPr>
                <w:rFonts w:ascii="Quicksand" w:hAnsi="Quicksand"/>
                <w:sz w:val="20"/>
                <w:szCs w:val="20"/>
              </w:rPr>
              <w:t xml:space="preserve">and Health </w:t>
            </w:r>
            <w:r w:rsidR="00BE782B" w:rsidRPr="00CD1027">
              <w:rPr>
                <w:rFonts w:ascii="Quicksand" w:hAnsi="Quicksand"/>
                <w:sz w:val="20"/>
                <w:szCs w:val="20"/>
              </w:rPr>
              <w:t>V</w:t>
            </w:r>
            <w:r w:rsidRPr="00CD1027">
              <w:rPr>
                <w:rFonts w:ascii="Quicksand" w:hAnsi="Quicksand"/>
                <w:sz w:val="20"/>
                <w:szCs w:val="20"/>
              </w:rPr>
              <w:t xml:space="preserve">isiting teams have the option to invite families to combine the two assessments </w:t>
            </w:r>
            <w:r w:rsidR="000A3E4C" w:rsidRPr="00CD1027">
              <w:rPr>
                <w:rFonts w:ascii="Quicksand" w:hAnsi="Quicksand"/>
                <w:sz w:val="20"/>
                <w:szCs w:val="20"/>
              </w:rPr>
              <w:t>at the setting</w:t>
            </w:r>
            <w:r w:rsidR="00FE5B8A" w:rsidRPr="00CD1027">
              <w:rPr>
                <w:rFonts w:ascii="Quicksand" w:hAnsi="Quicksand"/>
                <w:sz w:val="20"/>
                <w:szCs w:val="20"/>
              </w:rPr>
              <w:t>,</w:t>
            </w:r>
            <w:r w:rsidRPr="00CD1027">
              <w:rPr>
                <w:rFonts w:ascii="Quicksand" w:hAnsi="Quicksand"/>
                <w:sz w:val="20"/>
                <w:szCs w:val="20"/>
              </w:rPr>
              <w:t xml:space="preserve"> to gain a holistic understanding of </w:t>
            </w:r>
            <w:r w:rsidR="00002168" w:rsidRPr="00CD1027">
              <w:rPr>
                <w:rFonts w:ascii="Quicksand" w:hAnsi="Quicksand"/>
                <w:sz w:val="20"/>
                <w:szCs w:val="20"/>
              </w:rPr>
              <w:t>your child’s</w:t>
            </w:r>
            <w:r w:rsidR="00AE1103" w:rsidRPr="00CD1027">
              <w:rPr>
                <w:rFonts w:ascii="Quicksand" w:hAnsi="Quicksand"/>
                <w:sz w:val="20"/>
                <w:szCs w:val="20"/>
              </w:rPr>
              <w:t xml:space="preserve"> </w:t>
            </w:r>
            <w:r w:rsidR="000A3E4C" w:rsidRPr="00CD1027">
              <w:rPr>
                <w:rFonts w:ascii="Quicksand" w:hAnsi="Quicksand"/>
                <w:sz w:val="20"/>
                <w:szCs w:val="20"/>
              </w:rPr>
              <w:t xml:space="preserve">development and </w:t>
            </w:r>
            <w:r w:rsidRPr="00CD1027">
              <w:rPr>
                <w:rFonts w:ascii="Quicksand" w:hAnsi="Quicksand"/>
                <w:sz w:val="20"/>
                <w:szCs w:val="20"/>
              </w:rPr>
              <w:t>needs. This is called an Integrated Review at Two meeting.</w:t>
            </w:r>
          </w:p>
        </w:tc>
      </w:tr>
      <w:tr w:rsidR="00D350E1" w:rsidRPr="00AC6236" w14:paraId="7CE2D755" w14:textId="77777777" w:rsidTr="00FF137F">
        <w:trPr>
          <w:trHeight w:val="1105"/>
        </w:trPr>
        <w:tc>
          <w:tcPr>
            <w:tcW w:w="322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514AA43F" w14:textId="57D5EDDB" w:rsidR="00924784" w:rsidRPr="00AC6236" w:rsidRDefault="00D350E1" w:rsidP="00780595">
            <w:pPr>
              <w:rPr>
                <w:rFonts w:ascii="Quicksand" w:hAnsi="Quicksand"/>
                <w:b/>
                <w:bCs/>
              </w:rPr>
            </w:pPr>
            <w:r>
              <w:rPr>
                <w:rFonts w:ascii="Quicksand" w:hAnsi="Quicksand"/>
                <w:b/>
                <w:bCs/>
                <w:noProof/>
              </w:rPr>
              <w:drawing>
                <wp:anchor distT="0" distB="0" distL="114300" distR="114300" simplePos="0" relativeHeight="251675136" behindDoc="0" locked="0" layoutInCell="1" allowOverlap="1" wp14:anchorId="34F59A24" wp14:editId="3FED841E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165100</wp:posOffset>
                  </wp:positionV>
                  <wp:extent cx="970738" cy="498442"/>
                  <wp:effectExtent l="0" t="0" r="1270" b="0"/>
                  <wp:wrapNone/>
                  <wp:docPr id="50033255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814" b="23031"/>
                          <a:stretch/>
                        </pic:blipFill>
                        <pic:spPr bwMode="auto">
                          <a:xfrm>
                            <a:off x="0" y="0"/>
                            <a:ext cx="1060712" cy="5446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2504" w:rsidRPr="00AC6236">
              <w:rPr>
                <w:rFonts w:ascii="Quicksand" w:hAnsi="Quicksand"/>
                <w:b/>
                <w:bCs/>
              </w:rPr>
              <w:t>How</w:t>
            </w:r>
            <w:r w:rsidR="00BE782B">
              <w:rPr>
                <w:rFonts w:ascii="Quicksand" w:hAnsi="Quicksand"/>
                <w:b/>
                <w:bCs/>
              </w:rPr>
              <w:t xml:space="preserve"> do we start</w:t>
            </w:r>
          </w:p>
        </w:tc>
        <w:tc>
          <w:tcPr>
            <w:tcW w:w="6026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6E98FF2F" w14:textId="685DF901" w:rsidR="00924784" w:rsidRPr="00CD1027" w:rsidRDefault="00924784" w:rsidP="00780595">
            <w:pPr>
              <w:rPr>
                <w:rFonts w:ascii="Quicksand" w:hAnsi="Quicksand"/>
                <w:sz w:val="20"/>
                <w:szCs w:val="20"/>
              </w:rPr>
            </w:pPr>
            <w:r w:rsidRPr="00CD1027">
              <w:rPr>
                <w:rFonts w:ascii="Quicksand" w:hAnsi="Quicksand"/>
                <w:sz w:val="20"/>
                <w:szCs w:val="20"/>
              </w:rPr>
              <w:t>We will need to discuss this option with you:</w:t>
            </w:r>
          </w:p>
          <w:p w14:paraId="7E829EB0" w14:textId="7767BD3E" w:rsidR="00924784" w:rsidRPr="00CD1027" w:rsidRDefault="00C85BE0" w:rsidP="00C85BE0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Quicksand" w:hAnsi="Quicksand"/>
                <w:sz w:val="20"/>
                <w:szCs w:val="20"/>
              </w:rPr>
            </w:pPr>
            <w:r w:rsidRPr="00CD1027">
              <w:rPr>
                <w:rFonts w:ascii="Quicksand" w:hAnsi="Quicksand"/>
                <w:sz w:val="20"/>
                <w:szCs w:val="20"/>
              </w:rPr>
              <w:t>O</w:t>
            </w:r>
            <w:r w:rsidR="00924784" w:rsidRPr="00CD1027">
              <w:rPr>
                <w:rFonts w:ascii="Quicksand" w:hAnsi="Quicksand"/>
                <w:sz w:val="20"/>
                <w:szCs w:val="20"/>
              </w:rPr>
              <w:t>btain your agreement</w:t>
            </w:r>
            <w:r w:rsidRPr="00CD1027">
              <w:rPr>
                <w:rFonts w:ascii="Quicksand" w:hAnsi="Quicksand"/>
                <w:sz w:val="20"/>
                <w:szCs w:val="20"/>
              </w:rPr>
              <w:t>.</w:t>
            </w:r>
            <w:r w:rsidR="00924784" w:rsidRPr="00CD1027">
              <w:rPr>
                <w:rFonts w:ascii="Quicksand" w:hAnsi="Quicksand"/>
                <w:sz w:val="20"/>
                <w:szCs w:val="20"/>
              </w:rPr>
              <w:t xml:space="preserve"> </w:t>
            </w:r>
          </w:p>
          <w:p w14:paraId="203F2778" w14:textId="61D3E231" w:rsidR="00924784" w:rsidRPr="00CD1027" w:rsidRDefault="00C85BE0" w:rsidP="00C85BE0">
            <w:pPr>
              <w:pStyle w:val="ListParagraph"/>
              <w:numPr>
                <w:ilvl w:val="0"/>
                <w:numId w:val="3"/>
              </w:numPr>
              <w:ind w:left="360"/>
              <w:rPr>
                <w:rFonts w:ascii="Quicksand" w:hAnsi="Quicksand"/>
                <w:sz w:val="20"/>
                <w:szCs w:val="20"/>
              </w:rPr>
            </w:pPr>
            <w:r w:rsidRPr="00CD1027">
              <w:rPr>
                <w:rFonts w:ascii="Quicksand" w:hAnsi="Quicksand"/>
                <w:sz w:val="20"/>
                <w:szCs w:val="20"/>
              </w:rPr>
              <w:t>A</w:t>
            </w:r>
            <w:r w:rsidR="00924784" w:rsidRPr="00CD1027">
              <w:rPr>
                <w:rFonts w:ascii="Quicksand" w:hAnsi="Quicksand"/>
                <w:sz w:val="20"/>
                <w:szCs w:val="20"/>
              </w:rPr>
              <w:t>gree some dates that you are available</w:t>
            </w:r>
            <w:r w:rsidRPr="00CD1027">
              <w:rPr>
                <w:rFonts w:ascii="Quicksand" w:hAnsi="Quicksand"/>
                <w:sz w:val="20"/>
                <w:szCs w:val="20"/>
              </w:rPr>
              <w:t>.</w:t>
            </w:r>
            <w:r w:rsidR="00924784" w:rsidRPr="00CD1027">
              <w:rPr>
                <w:rFonts w:ascii="Quicksand" w:hAnsi="Quicksand"/>
                <w:sz w:val="20"/>
                <w:szCs w:val="20"/>
              </w:rPr>
              <w:t xml:space="preserve"> </w:t>
            </w:r>
          </w:p>
          <w:p w14:paraId="378BE28C" w14:textId="5A8D68AD" w:rsidR="00924784" w:rsidRPr="00AC6236" w:rsidRDefault="00C85BE0" w:rsidP="00C85BE0">
            <w:pPr>
              <w:pStyle w:val="ListParagraph"/>
              <w:numPr>
                <w:ilvl w:val="0"/>
                <w:numId w:val="2"/>
              </w:numPr>
              <w:ind w:left="360"/>
              <w:rPr>
                <w:rFonts w:ascii="Quicksand" w:hAnsi="Quicksand"/>
              </w:rPr>
            </w:pPr>
            <w:r w:rsidRPr="00CD1027">
              <w:rPr>
                <w:rFonts w:ascii="Quicksand" w:hAnsi="Quicksand"/>
                <w:sz w:val="20"/>
                <w:szCs w:val="20"/>
              </w:rPr>
              <w:t>C</w:t>
            </w:r>
            <w:r w:rsidR="00924784" w:rsidRPr="00CD1027">
              <w:rPr>
                <w:rFonts w:ascii="Quicksand" w:hAnsi="Quicksand"/>
                <w:sz w:val="20"/>
                <w:szCs w:val="20"/>
              </w:rPr>
              <w:t>omplete a Request to the H</w:t>
            </w:r>
            <w:r w:rsidR="006213C3" w:rsidRPr="00CD1027">
              <w:rPr>
                <w:rFonts w:ascii="Quicksand" w:hAnsi="Quicksand"/>
                <w:sz w:val="20"/>
                <w:szCs w:val="20"/>
              </w:rPr>
              <w:t xml:space="preserve">ealth </w:t>
            </w:r>
            <w:r w:rsidR="00924784" w:rsidRPr="00CD1027">
              <w:rPr>
                <w:rFonts w:ascii="Quicksand" w:hAnsi="Quicksand"/>
                <w:sz w:val="20"/>
                <w:szCs w:val="20"/>
              </w:rPr>
              <w:t>V</w:t>
            </w:r>
            <w:r w:rsidR="00B750B3" w:rsidRPr="00CD1027">
              <w:rPr>
                <w:rFonts w:ascii="Quicksand" w:hAnsi="Quicksand"/>
                <w:sz w:val="20"/>
                <w:szCs w:val="20"/>
              </w:rPr>
              <w:t>isiting</w:t>
            </w:r>
            <w:r w:rsidR="00924784" w:rsidRPr="00CD1027">
              <w:rPr>
                <w:rFonts w:ascii="Quicksand" w:hAnsi="Quicksand"/>
                <w:sz w:val="20"/>
                <w:szCs w:val="20"/>
              </w:rPr>
              <w:t xml:space="preserve"> team</w:t>
            </w:r>
            <w:r w:rsidRPr="00CD1027">
              <w:rPr>
                <w:rFonts w:ascii="Quicksand" w:hAnsi="Quicksand"/>
                <w:sz w:val="20"/>
                <w:szCs w:val="20"/>
              </w:rPr>
              <w:t>.</w:t>
            </w:r>
          </w:p>
        </w:tc>
      </w:tr>
      <w:tr w:rsidR="00D350E1" w:rsidRPr="00AC6236" w14:paraId="1F7D9A2E" w14:textId="77777777" w:rsidTr="00FF137F">
        <w:trPr>
          <w:trHeight w:val="1677"/>
        </w:trPr>
        <w:tc>
          <w:tcPr>
            <w:tcW w:w="322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2A195473" w14:textId="104E7F8F" w:rsidR="00924784" w:rsidRDefault="001606BD" w:rsidP="00780595">
            <w:pPr>
              <w:rPr>
                <w:rFonts w:ascii="Quicksand" w:hAnsi="Quicksand"/>
                <w:b/>
                <w:bCs/>
              </w:rPr>
            </w:pPr>
            <w:r w:rsidRPr="00AC6236">
              <w:rPr>
                <w:rFonts w:ascii="Quicksand" w:hAnsi="Quicksand"/>
                <w:b/>
                <w:bCs/>
              </w:rPr>
              <w:t>Who</w:t>
            </w:r>
            <w:r w:rsidR="00BE782B">
              <w:rPr>
                <w:rFonts w:ascii="Quicksand" w:hAnsi="Quicksand"/>
                <w:b/>
                <w:bCs/>
              </w:rPr>
              <w:t xml:space="preserve"> is involved </w:t>
            </w:r>
          </w:p>
          <w:p w14:paraId="256BDF93" w14:textId="2E80422E" w:rsidR="0083465D" w:rsidRPr="00AC6236" w:rsidRDefault="0083465D" w:rsidP="00780595">
            <w:pPr>
              <w:rPr>
                <w:rFonts w:ascii="Quicksand" w:hAnsi="Quicksand"/>
                <w:b/>
                <w:bCs/>
              </w:rPr>
            </w:pPr>
            <w:r>
              <w:rPr>
                <w:rFonts w:ascii="Quicksand" w:hAnsi="Quicksand"/>
                <w:b/>
                <w:bCs/>
                <w:noProof/>
              </w:rPr>
              <w:drawing>
                <wp:anchor distT="0" distB="0" distL="114300" distR="114300" simplePos="0" relativeHeight="251671040" behindDoc="0" locked="0" layoutInCell="1" allowOverlap="1" wp14:anchorId="08BA1F91" wp14:editId="01BCB80D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72390</wp:posOffset>
                  </wp:positionV>
                  <wp:extent cx="970280" cy="756285"/>
                  <wp:effectExtent l="0" t="0" r="1270" b="5715"/>
                  <wp:wrapNone/>
                  <wp:docPr id="120304441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528" cy="76739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026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4C223C5D" w14:textId="05EF9B16" w:rsidR="00924784" w:rsidRPr="00157D54" w:rsidRDefault="00924784" w:rsidP="00283428">
            <w:pPr>
              <w:rPr>
                <w:rFonts w:ascii="Quicksand" w:hAnsi="Quicksand"/>
                <w:sz w:val="20"/>
                <w:szCs w:val="20"/>
              </w:rPr>
            </w:pPr>
            <w:r w:rsidRPr="00157D54">
              <w:rPr>
                <w:rFonts w:ascii="Quicksand" w:hAnsi="Quicksand"/>
                <w:sz w:val="20"/>
                <w:szCs w:val="20"/>
              </w:rPr>
              <w:t xml:space="preserve">The </w:t>
            </w:r>
            <w:r w:rsidR="00BE782B" w:rsidRPr="00157D54">
              <w:rPr>
                <w:rFonts w:ascii="Quicksand" w:hAnsi="Quicksand"/>
                <w:sz w:val="20"/>
                <w:szCs w:val="20"/>
              </w:rPr>
              <w:t>I</w:t>
            </w:r>
            <w:r w:rsidRPr="00157D54">
              <w:rPr>
                <w:rFonts w:ascii="Quicksand" w:hAnsi="Quicksand"/>
                <w:sz w:val="20"/>
                <w:szCs w:val="20"/>
              </w:rPr>
              <w:t xml:space="preserve">ntegrated </w:t>
            </w:r>
            <w:r w:rsidR="00BE782B" w:rsidRPr="00157D54">
              <w:rPr>
                <w:rFonts w:ascii="Quicksand" w:hAnsi="Quicksand"/>
                <w:sz w:val="20"/>
                <w:szCs w:val="20"/>
              </w:rPr>
              <w:t>R</w:t>
            </w:r>
            <w:r w:rsidRPr="00157D54">
              <w:rPr>
                <w:rFonts w:ascii="Quicksand" w:hAnsi="Quicksand"/>
                <w:sz w:val="20"/>
                <w:szCs w:val="20"/>
              </w:rPr>
              <w:t xml:space="preserve">eview takes </w:t>
            </w:r>
            <w:r w:rsidR="00801502" w:rsidRPr="00157D54">
              <w:rPr>
                <w:rFonts w:ascii="Quicksand" w:hAnsi="Quicksand"/>
                <w:sz w:val="20"/>
                <w:szCs w:val="20"/>
              </w:rPr>
              <w:t>one</w:t>
            </w:r>
            <w:r w:rsidRPr="00157D54">
              <w:rPr>
                <w:rFonts w:ascii="Quicksand" w:hAnsi="Quicksand"/>
                <w:sz w:val="20"/>
                <w:szCs w:val="20"/>
              </w:rPr>
              <w:t xml:space="preserve"> hour and involves:</w:t>
            </w:r>
          </w:p>
          <w:p w14:paraId="2271F4CC" w14:textId="7DF59367" w:rsidR="00924784" w:rsidRPr="00157D54" w:rsidRDefault="00924784" w:rsidP="00283428">
            <w:pPr>
              <w:pStyle w:val="ListParagraph"/>
              <w:numPr>
                <w:ilvl w:val="0"/>
                <w:numId w:val="1"/>
              </w:numPr>
              <w:rPr>
                <w:rFonts w:ascii="Quicksand" w:hAnsi="Quicksand"/>
                <w:sz w:val="20"/>
                <w:szCs w:val="20"/>
              </w:rPr>
            </w:pPr>
            <w:r w:rsidRPr="00157D54">
              <w:rPr>
                <w:rFonts w:ascii="Quicksand" w:hAnsi="Quicksand"/>
                <w:sz w:val="20"/>
                <w:szCs w:val="20"/>
              </w:rPr>
              <w:t>The child</w:t>
            </w:r>
            <w:r w:rsidR="00C85BE0" w:rsidRPr="00157D54">
              <w:rPr>
                <w:rFonts w:ascii="Quicksand" w:hAnsi="Quicksand"/>
                <w:sz w:val="20"/>
                <w:szCs w:val="20"/>
              </w:rPr>
              <w:t>.</w:t>
            </w:r>
          </w:p>
          <w:p w14:paraId="5872A32F" w14:textId="5124DF76" w:rsidR="00924784" w:rsidRPr="00157D54" w:rsidRDefault="00924784" w:rsidP="00283428">
            <w:pPr>
              <w:pStyle w:val="ListParagraph"/>
              <w:numPr>
                <w:ilvl w:val="0"/>
                <w:numId w:val="1"/>
              </w:numPr>
              <w:rPr>
                <w:rFonts w:ascii="Quicksand" w:hAnsi="Quicksand"/>
                <w:sz w:val="20"/>
                <w:szCs w:val="20"/>
              </w:rPr>
            </w:pPr>
            <w:r w:rsidRPr="00157D54">
              <w:rPr>
                <w:rFonts w:ascii="Quicksand" w:hAnsi="Quicksand"/>
                <w:sz w:val="20"/>
                <w:szCs w:val="20"/>
              </w:rPr>
              <w:t>The parent/carer</w:t>
            </w:r>
            <w:r w:rsidR="00C85BE0" w:rsidRPr="00157D54">
              <w:rPr>
                <w:rFonts w:ascii="Quicksand" w:hAnsi="Quicksand"/>
                <w:sz w:val="20"/>
                <w:szCs w:val="20"/>
              </w:rPr>
              <w:t>.</w:t>
            </w:r>
          </w:p>
          <w:p w14:paraId="40EB3564" w14:textId="0E9D9440" w:rsidR="00924784" w:rsidRPr="00157D54" w:rsidRDefault="00924784" w:rsidP="00283428">
            <w:pPr>
              <w:pStyle w:val="ListParagraph"/>
              <w:numPr>
                <w:ilvl w:val="0"/>
                <w:numId w:val="1"/>
              </w:numPr>
              <w:rPr>
                <w:rFonts w:ascii="Quicksand" w:hAnsi="Quicksand"/>
                <w:sz w:val="20"/>
                <w:szCs w:val="20"/>
              </w:rPr>
            </w:pPr>
            <w:r w:rsidRPr="00157D54">
              <w:rPr>
                <w:rFonts w:ascii="Quicksand" w:hAnsi="Quicksand"/>
                <w:sz w:val="20"/>
                <w:szCs w:val="20"/>
              </w:rPr>
              <w:t>The child’s key person</w:t>
            </w:r>
            <w:r w:rsidR="00C85BE0" w:rsidRPr="00157D54">
              <w:rPr>
                <w:rFonts w:ascii="Quicksand" w:hAnsi="Quicksand"/>
                <w:sz w:val="20"/>
                <w:szCs w:val="20"/>
              </w:rPr>
              <w:t>.</w:t>
            </w:r>
          </w:p>
          <w:p w14:paraId="366CE272" w14:textId="4E4D21AF" w:rsidR="00924784" w:rsidRPr="00AC6236" w:rsidRDefault="00C440DD" w:rsidP="00283428">
            <w:pPr>
              <w:pStyle w:val="ListParagraph"/>
              <w:numPr>
                <w:ilvl w:val="0"/>
                <w:numId w:val="1"/>
              </w:numPr>
              <w:rPr>
                <w:rFonts w:ascii="Quicksand" w:hAnsi="Quicksand"/>
              </w:rPr>
            </w:pPr>
            <w:r w:rsidRPr="00157D54">
              <w:rPr>
                <w:rFonts w:ascii="Quicksand" w:hAnsi="Quicksand"/>
                <w:sz w:val="20"/>
                <w:szCs w:val="20"/>
              </w:rPr>
              <w:t xml:space="preserve">A </w:t>
            </w:r>
            <w:r w:rsidR="001469CA" w:rsidRPr="00157D54">
              <w:rPr>
                <w:rFonts w:ascii="Quicksand" w:hAnsi="Quicksand"/>
                <w:sz w:val="20"/>
                <w:szCs w:val="20"/>
              </w:rPr>
              <w:t xml:space="preserve">Health </w:t>
            </w:r>
            <w:r w:rsidR="00BE782B" w:rsidRPr="00157D54">
              <w:rPr>
                <w:rFonts w:ascii="Quicksand" w:hAnsi="Quicksand"/>
                <w:sz w:val="20"/>
                <w:szCs w:val="20"/>
              </w:rPr>
              <w:t>V</w:t>
            </w:r>
            <w:r w:rsidR="001469CA" w:rsidRPr="00157D54">
              <w:rPr>
                <w:rFonts w:ascii="Quicksand" w:hAnsi="Quicksand"/>
                <w:sz w:val="20"/>
                <w:szCs w:val="20"/>
              </w:rPr>
              <w:t>isiting</w:t>
            </w:r>
            <w:r w:rsidR="000779E6" w:rsidRPr="00157D54">
              <w:rPr>
                <w:rFonts w:ascii="Quicksand" w:hAnsi="Quicksand"/>
                <w:sz w:val="20"/>
                <w:szCs w:val="20"/>
              </w:rPr>
              <w:t xml:space="preserve"> team </w:t>
            </w:r>
            <w:r w:rsidRPr="00157D54">
              <w:rPr>
                <w:rFonts w:ascii="Quicksand" w:hAnsi="Quicksand"/>
                <w:sz w:val="20"/>
                <w:szCs w:val="20"/>
              </w:rPr>
              <w:t xml:space="preserve">member </w:t>
            </w:r>
            <w:r w:rsidR="001F2DB5" w:rsidRPr="00157D54">
              <w:rPr>
                <w:rFonts w:ascii="Quicksand" w:hAnsi="Quicksand"/>
                <w:sz w:val="20"/>
                <w:szCs w:val="20"/>
              </w:rPr>
              <w:t xml:space="preserve">(Senior </w:t>
            </w:r>
            <w:r w:rsidR="00776ADC" w:rsidRPr="00157D54">
              <w:rPr>
                <w:rFonts w:ascii="Quicksand" w:hAnsi="Quicksand"/>
                <w:sz w:val="20"/>
                <w:szCs w:val="20"/>
              </w:rPr>
              <w:t>Public Health</w:t>
            </w:r>
            <w:r w:rsidR="001F2DB5" w:rsidRPr="00157D54">
              <w:rPr>
                <w:rFonts w:ascii="Quicksand" w:hAnsi="Quicksand"/>
                <w:sz w:val="20"/>
                <w:szCs w:val="20"/>
              </w:rPr>
              <w:t xml:space="preserve"> </w:t>
            </w:r>
            <w:r w:rsidR="00B80C6B" w:rsidRPr="00157D54">
              <w:rPr>
                <w:rFonts w:ascii="Quicksand" w:hAnsi="Quicksand"/>
                <w:sz w:val="20"/>
                <w:szCs w:val="20"/>
              </w:rPr>
              <w:t>A</w:t>
            </w:r>
            <w:r w:rsidR="001F2DB5" w:rsidRPr="00157D54">
              <w:rPr>
                <w:rFonts w:ascii="Quicksand" w:hAnsi="Quicksand"/>
                <w:sz w:val="20"/>
                <w:szCs w:val="20"/>
              </w:rPr>
              <w:t>ssistant)</w:t>
            </w:r>
            <w:r w:rsidR="00C85BE0" w:rsidRPr="00157D54">
              <w:rPr>
                <w:rFonts w:ascii="Quicksand" w:hAnsi="Quicksand"/>
                <w:sz w:val="20"/>
                <w:szCs w:val="20"/>
              </w:rPr>
              <w:t>.</w:t>
            </w:r>
          </w:p>
        </w:tc>
      </w:tr>
      <w:tr w:rsidR="00D350E1" w:rsidRPr="00AC6236" w14:paraId="682BAE97" w14:textId="77777777" w:rsidTr="00FF137F">
        <w:trPr>
          <w:trHeight w:val="2163"/>
        </w:trPr>
        <w:tc>
          <w:tcPr>
            <w:tcW w:w="3227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1456D234" w14:textId="2512DC8A" w:rsidR="00924784" w:rsidRPr="00AC6236" w:rsidRDefault="001606BD" w:rsidP="00780595">
            <w:pPr>
              <w:rPr>
                <w:rFonts w:ascii="Quicksand" w:hAnsi="Quicksand"/>
                <w:b/>
                <w:bCs/>
              </w:rPr>
            </w:pPr>
            <w:r w:rsidRPr="00AC6236">
              <w:rPr>
                <w:rFonts w:ascii="Quicksand" w:hAnsi="Quicksand"/>
                <w:b/>
                <w:bCs/>
              </w:rPr>
              <w:t>What</w:t>
            </w:r>
            <w:r w:rsidR="00A05F33">
              <w:rPr>
                <w:rFonts w:ascii="Quicksand" w:hAnsi="Quicksand"/>
                <w:b/>
                <w:bCs/>
              </w:rPr>
              <w:t xml:space="preserve"> will happen</w:t>
            </w:r>
          </w:p>
          <w:p w14:paraId="30909BF2" w14:textId="5FA3710C" w:rsidR="001606BD" w:rsidRPr="00AC6236" w:rsidRDefault="00737AAD" w:rsidP="00780595">
            <w:pPr>
              <w:rPr>
                <w:rFonts w:ascii="Quicksand" w:hAnsi="Quicksand"/>
                <w:b/>
                <w:bCs/>
              </w:rPr>
            </w:pPr>
            <w:r w:rsidRPr="00AC6236">
              <w:rPr>
                <w:rFonts w:ascii="Quicksand" w:hAnsi="Quicksand"/>
                <w:b/>
                <w:bCs/>
                <w:noProof/>
              </w:rPr>
              <w:drawing>
                <wp:anchor distT="0" distB="0" distL="114300" distR="114300" simplePos="0" relativeHeight="251665920" behindDoc="0" locked="0" layoutInCell="1" allowOverlap="1" wp14:anchorId="60C7BEDA" wp14:editId="7582FD2C">
                  <wp:simplePos x="0" y="0"/>
                  <wp:positionH relativeFrom="column">
                    <wp:posOffset>155575</wp:posOffset>
                  </wp:positionH>
                  <wp:positionV relativeFrom="paragraph">
                    <wp:posOffset>10160</wp:posOffset>
                  </wp:positionV>
                  <wp:extent cx="970280" cy="1188720"/>
                  <wp:effectExtent l="0" t="0" r="1270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11887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</wp:anchor>
              </w:drawing>
            </w:r>
          </w:p>
        </w:tc>
        <w:tc>
          <w:tcPr>
            <w:tcW w:w="6026" w:type="dxa"/>
            <w:tcBorders>
              <w:top w:val="single" w:sz="24" w:space="0" w:color="0070C0"/>
              <w:left w:val="single" w:sz="24" w:space="0" w:color="0070C0"/>
              <w:bottom w:val="single" w:sz="24" w:space="0" w:color="0070C0"/>
              <w:right w:val="single" w:sz="24" w:space="0" w:color="0070C0"/>
            </w:tcBorders>
          </w:tcPr>
          <w:p w14:paraId="1BC4386A" w14:textId="51B4EAC3" w:rsidR="00BE782B" w:rsidRPr="00157D54" w:rsidRDefault="00924784" w:rsidP="00780595">
            <w:pPr>
              <w:rPr>
                <w:rFonts w:ascii="Quicksand" w:hAnsi="Quicksand"/>
                <w:sz w:val="20"/>
                <w:szCs w:val="20"/>
              </w:rPr>
            </w:pPr>
            <w:r w:rsidRPr="00157D54">
              <w:rPr>
                <w:rFonts w:ascii="Quicksand" w:hAnsi="Quicksand"/>
                <w:sz w:val="20"/>
                <w:szCs w:val="20"/>
              </w:rPr>
              <w:t>There will be an opportunity to</w:t>
            </w:r>
            <w:r w:rsidR="00BE782B" w:rsidRPr="00157D54">
              <w:rPr>
                <w:rFonts w:ascii="Quicksand" w:hAnsi="Quicksand"/>
                <w:sz w:val="20"/>
                <w:szCs w:val="20"/>
              </w:rPr>
              <w:t>:</w:t>
            </w:r>
          </w:p>
          <w:p w14:paraId="3431EF5E" w14:textId="77777777" w:rsidR="00BE782B" w:rsidRPr="00157D54" w:rsidRDefault="00BE782B" w:rsidP="00C85BE0">
            <w:pPr>
              <w:pStyle w:val="ListParagraph"/>
              <w:numPr>
                <w:ilvl w:val="0"/>
                <w:numId w:val="5"/>
              </w:numPr>
              <w:rPr>
                <w:rFonts w:ascii="Quicksand" w:hAnsi="Quicksand"/>
                <w:sz w:val="20"/>
                <w:szCs w:val="20"/>
              </w:rPr>
            </w:pPr>
            <w:r w:rsidRPr="00157D54">
              <w:rPr>
                <w:rFonts w:ascii="Quicksand" w:hAnsi="Quicksand"/>
                <w:sz w:val="20"/>
                <w:szCs w:val="20"/>
              </w:rPr>
              <w:t>See your</w:t>
            </w:r>
            <w:r w:rsidR="00924784" w:rsidRPr="00157D54">
              <w:rPr>
                <w:rFonts w:ascii="Quicksand" w:hAnsi="Quicksand"/>
                <w:sz w:val="20"/>
                <w:szCs w:val="20"/>
              </w:rPr>
              <w:t xml:space="preserve"> </w:t>
            </w:r>
            <w:r w:rsidRPr="00157D54">
              <w:rPr>
                <w:rFonts w:ascii="Quicksand" w:hAnsi="Quicksand"/>
                <w:sz w:val="20"/>
                <w:szCs w:val="20"/>
              </w:rPr>
              <w:t>child</w:t>
            </w:r>
            <w:r w:rsidR="00924784" w:rsidRPr="00157D54">
              <w:rPr>
                <w:rFonts w:ascii="Quicksand" w:hAnsi="Quicksand"/>
                <w:sz w:val="20"/>
                <w:szCs w:val="20"/>
              </w:rPr>
              <w:t xml:space="preserve"> at play in </w:t>
            </w:r>
            <w:r w:rsidRPr="00157D54">
              <w:rPr>
                <w:rFonts w:ascii="Quicksand" w:hAnsi="Quicksand"/>
                <w:sz w:val="20"/>
                <w:szCs w:val="20"/>
              </w:rPr>
              <w:t>the</w:t>
            </w:r>
            <w:r w:rsidR="00924784" w:rsidRPr="00157D54">
              <w:rPr>
                <w:rFonts w:ascii="Quicksand" w:hAnsi="Quicksand"/>
                <w:sz w:val="20"/>
                <w:szCs w:val="20"/>
              </w:rPr>
              <w:t xml:space="preserve"> setting.</w:t>
            </w:r>
          </w:p>
          <w:p w14:paraId="5B4C9D67" w14:textId="77777777" w:rsidR="00BE782B" w:rsidRPr="00157D54" w:rsidRDefault="00BE782B" w:rsidP="00C85BE0">
            <w:pPr>
              <w:pStyle w:val="ListParagraph"/>
              <w:numPr>
                <w:ilvl w:val="0"/>
                <w:numId w:val="5"/>
              </w:numPr>
              <w:rPr>
                <w:rFonts w:ascii="Quicksand" w:hAnsi="Quicksand"/>
                <w:sz w:val="20"/>
                <w:szCs w:val="20"/>
              </w:rPr>
            </w:pPr>
            <w:r w:rsidRPr="00157D54">
              <w:rPr>
                <w:rFonts w:ascii="Quicksand" w:hAnsi="Quicksand"/>
                <w:sz w:val="20"/>
                <w:szCs w:val="20"/>
              </w:rPr>
              <w:t>T</w:t>
            </w:r>
            <w:r w:rsidR="00924784" w:rsidRPr="00157D54">
              <w:rPr>
                <w:rFonts w:ascii="Quicksand" w:hAnsi="Quicksand"/>
                <w:sz w:val="20"/>
                <w:szCs w:val="20"/>
              </w:rPr>
              <w:t>alk together with the key person and health practitioner about both assessments, share what you have noticed at home, and celebrate children’s strengths.</w:t>
            </w:r>
          </w:p>
          <w:p w14:paraId="36BB6676" w14:textId="4341E8FE" w:rsidR="00924784" w:rsidRPr="00BE782B" w:rsidRDefault="001606BD" w:rsidP="00C85BE0">
            <w:pPr>
              <w:pStyle w:val="ListParagraph"/>
              <w:numPr>
                <w:ilvl w:val="0"/>
                <w:numId w:val="5"/>
              </w:numPr>
              <w:rPr>
                <w:rFonts w:ascii="Quicksand" w:hAnsi="Quicksand"/>
              </w:rPr>
            </w:pPr>
            <w:r w:rsidRPr="00157D54">
              <w:rPr>
                <w:rFonts w:ascii="Quicksand" w:hAnsi="Quicksand"/>
                <w:sz w:val="20"/>
                <w:szCs w:val="20"/>
              </w:rPr>
              <w:t>Discuss</w:t>
            </w:r>
            <w:r w:rsidR="00924784" w:rsidRPr="00157D54">
              <w:rPr>
                <w:rFonts w:ascii="Quicksand" w:hAnsi="Quicksand"/>
                <w:sz w:val="20"/>
                <w:szCs w:val="20"/>
              </w:rPr>
              <w:t xml:space="preserve"> what </w:t>
            </w:r>
            <w:r w:rsidRPr="00157D54">
              <w:rPr>
                <w:rFonts w:ascii="Quicksand" w:hAnsi="Quicksand"/>
                <w:sz w:val="20"/>
                <w:szCs w:val="20"/>
              </w:rPr>
              <w:t xml:space="preserve">you would like for your child and agree what support </w:t>
            </w:r>
            <w:r w:rsidR="00924784" w:rsidRPr="00157D54">
              <w:rPr>
                <w:rFonts w:ascii="Quicksand" w:hAnsi="Quicksand"/>
                <w:sz w:val="20"/>
                <w:szCs w:val="20"/>
              </w:rPr>
              <w:t xml:space="preserve">can be put in place to help </w:t>
            </w:r>
            <w:r w:rsidR="00BE782B" w:rsidRPr="00157D54">
              <w:rPr>
                <w:rFonts w:ascii="Quicksand" w:hAnsi="Quicksand"/>
                <w:sz w:val="20"/>
                <w:szCs w:val="20"/>
              </w:rPr>
              <w:t xml:space="preserve">your child </w:t>
            </w:r>
            <w:r w:rsidR="00924784" w:rsidRPr="00157D54">
              <w:rPr>
                <w:rFonts w:ascii="Quicksand" w:hAnsi="Quicksand"/>
                <w:sz w:val="20"/>
                <w:szCs w:val="20"/>
              </w:rPr>
              <w:t>progress.</w:t>
            </w:r>
            <w:r w:rsidR="00924784" w:rsidRPr="00BE782B">
              <w:rPr>
                <w:rFonts w:ascii="Quicksand" w:hAnsi="Quicksand"/>
              </w:rPr>
              <w:t xml:space="preserve"> </w:t>
            </w:r>
          </w:p>
        </w:tc>
      </w:tr>
    </w:tbl>
    <w:p w14:paraId="3D3DFF74" w14:textId="2FDCF69C" w:rsidR="00C374FB" w:rsidRPr="00AC6236" w:rsidRDefault="007D6DB3" w:rsidP="00780595">
      <w:pPr>
        <w:rPr>
          <w:rFonts w:ascii="Quicksand" w:hAnsi="Quicksand"/>
        </w:rPr>
      </w:pPr>
      <w:r w:rsidRPr="00AC6236">
        <w:rPr>
          <w:rFonts w:ascii="Quicksand" w:hAnsi="Quicksan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B3CB4B0" wp14:editId="2C838222">
                <wp:simplePos x="0" y="0"/>
                <wp:positionH relativeFrom="margin">
                  <wp:posOffset>7620</wp:posOffset>
                </wp:positionH>
                <wp:positionV relativeFrom="paragraph">
                  <wp:posOffset>67945</wp:posOffset>
                </wp:positionV>
                <wp:extent cx="5901690" cy="2072640"/>
                <wp:effectExtent l="19050" t="19050" r="22860" b="2286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1690" cy="20726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F275EF" id="Rectangle 13" o:spid="_x0000_s1026" style="position:absolute;margin-left:.6pt;margin-top:5.35pt;width:464.7pt;height:163.2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" filled="f" strokecolor="#92d050" strokeweight="3pt">
                <w10:wrap anchorx="margin"/>
              </v:rect>
            </w:pict>
          </mc:Fallback>
        </mc:AlternateContent>
      </w:r>
    </w:p>
    <w:p w14:paraId="56466FC1" w14:textId="00223A8B" w:rsidR="00047492" w:rsidRPr="000E3C15" w:rsidRDefault="00497C07" w:rsidP="00AC6236">
      <w:pPr>
        <w:jc w:val="center"/>
        <w:rPr>
          <w:rFonts w:ascii="Quicksand" w:hAnsi="Quicksand"/>
          <w:sz w:val="24"/>
          <w:szCs w:val="24"/>
        </w:rPr>
      </w:pPr>
      <w:r w:rsidRPr="00AC6236">
        <w:rPr>
          <w:rFonts w:ascii="Quicksand" w:hAnsi="Quicksand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3F53EDA" wp14:editId="184F1DC9">
                <wp:simplePos x="0" y="0"/>
                <wp:positionH relativeFrom="margin">
                  <wp:posOffset>3277870</wp:posOffset>
                </wp:positionH>
                <wp:positionV relativeFrom="paragraph">
                  <wp:posOffset>418465</wp:posOffset>
                </wp:positionV>
                <wp:extent cx="2377440" cy="1290320"/>
                <wp:effectExtent l="476250" t="0" r="22860" b="24130"/>
                <wp:wrapNone/>
                <wp:docPr id="2" name="Speech Bubble: Rectangle with Corners Rounde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77440" cy="1290320"/>
                        </a:xfrm>
                        <a:prstGeom prst="wedgeRoundRectCallout">
                          <a:avLst>
                            <a:gd name="adj1" fmla="val -68909"/>
                            <a:gd name="adj2" fmla="val -246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E6A1F6" w14:textId="38583526" w:rsidR="000B4AAF" w:rsidRPr="00506586" w:rsidRDefault="00355752" w:rsidP="000B4AAF">
                            <w:pPr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</w:pPr>
                            <w:r w:rsidRPr="00506586"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  <w:t>It was lovely to w</w:t>
                            </w:r>
                            <w:r w:rsidR="000B4AAF" w:rsidRPr="00506586"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  <w:t>atch my child and the things he did in nursery</w:t>
                            </w:r>
                            <w:r w:rsidR="0017123E" w:rsidRPr="00506586"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  <w:t>. Some</w:t>
                            </w:r>
                            <w:r w:rsidR="000B4AAF" w:rsidRPr="00506586"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  <w:t xml:space="preserve"> things he was really good at and </w:t>
                            </w:r>
                            <w:r w:rsidR="00FA15B4" w:rsidRPr="00506586"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  <w:t xml:space="preserve">some things </w:t>
                            </w:r>
                            <w:r w:rsidR="000B4AAF" w:rsidRPr="00506586"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  <w:t>he needed help</w:t>
                            </w:r>
                            <w:r w:rsidR="00FA15B4" w:rsidRPr="00506586"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  <w:t xml:space="preserve"> with</w:t>
                            </w:r>
                            <w:r w:rsidR="000B4AAF" w:rsidRPr="00506586"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  <w:t xml:space="preserve"> and we decided what we could do next</w:t>
                            </w:r>
                            <w:r w:rsidR="00393369"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  <w:p w14:paraId="4C6BB577" w14:textId="77777777" w:rsidR="000B4AAF" w:rsidRDefault="000B4AAF" w:rsidP="000B4AA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F53EDA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Speech Bubble: Rectangle with Corners Rounded 2" o:spid="_x0000_s1026" type="#_x0000_t62" style="position:absolute;left:0;text-align:left;margin-left:258.1pt;margin-top:32.95pt;width:187.2pt;height:101.6pt;z-index:251661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" adj="-4084,10269" fillcolor="#92d050" strokecolor="#1f3763 [1604]" strokeweight="1pt">
                <v:textbox>
                  <w:txbxContent>
                    <w:p w14:paraId="79E6A1F6" w14:textId="38583526" w:rsidR="000B4AAF" w:rsidRPr="00506586" w:rsidRDefault="00355752" w:rsidP="000B4AAF">
                      <w:pPr>
                        <w:rPr>
                          <w:rFonts w:ascii="Quicksand" w:hAnsi="Quicksand"/>
                          <w:sz w:val="20"/>
                          <w:szCs w:val="20"/>
                        </w:rPr>
                      </w:pPr>
                      <w:r w:rsidRPr="00506586">
                        <w:rPr>
                          <w:rFonts w:ascii="Quicksand" w:hAnsi="Quicksand"/>
                          <w:sz w:val="20"/>
                          <w:szCs w:val="20"/>
                        </w:rPr>
                        <w:t>It was lovely to w</w:t>
                      </w:r>
                      <w:r w:rsidR="000B4AAF" w:rsidRPr="00506586">
                        <w:rPr>
                          <w:rFonts w:ascii="Quicksand" w:hAnsi="Quicksand"/>
                          <w:sz w:val="20"/>
                          <w:szCs w:val="20"/>
                        </w:rPr>
                        <w:t>atch my child and the things he did in nursery</w:t>
                      </w:r>
                      <w:r w:rsidR="0017123E" w:rsidRPr="00506586">
                        <w:rPr>
                          <w:rFonts w:ascii="Quicksand" w:hAnsi="Quicksand"/>
                          <w:sz w:val="20"/>
                          <w:szCs w:val="20"/>
                        </w:rPr>
                        <w:t>. Some</w:t>
                      </w:r>
                      <w:r w:rsidR="000B4AAF" w:rsidRPr="00506586">
                        <w:rPr>
                          <w:rFonts w:ascii="Quicksand" w:hAnsi="Quicksand"/>
                          <w:sz w:val="20"/>
                          <w:szCs w:val="20"/>
                        </w:rPr>
                        <w:t xml:space="preserve"> things he was really good at and </w:t>
                      </w:r>
                      <w:r w:rsidR="00FA15B4" w:rsidRPr="00506586">
                        <w:rPr>
                          <w:rFonts w:ascii="Quicksand" w:hAnsi="Quicksand"/>
                          <w:sz w:val="20"/>
                          <w:szCs w:val="20"/>
                        </w:rPr>
                        <w:t xml:space="preserve">some things </w:t>
                      </w:r>
                      <w:r w:rsidR="000B4AAF" w:rsidRPr="00506586">
                        <w:rPr>
                          <w:rFonts w:ascii="Quicksand" w:hAnsi="Quicksand"/>
                          <w:sz w:val="20"/>
                          <w:szCs w:val="20"/>
                        </w:rPr>
                        <w:t>he needed help</w:t>
                      </w:r>
                      <w:r w:rsidR="00FA15B4" w:rsidRPr="00506586">
                        <w:rPr>
                          <w:rFonts w:ascii="Quicksand" w:hAnsi="Quicksand"/>
                          <w:sz w:val="20"/>
                          <w:szCs w:val="20"/>
                        </w:rPr>
                        <w:t xml:space="preserve"> with</w:t>
                      </w:r>
                      <w:r w:rsidR="000B4AAF" w:rsidRPr="00506586">
                        <w:rPr>
                          <w:rFonts w:ascii="Quicksand" w:hAnsi="Quicksand"/>
                          <w:sz w:val="20"/>
                          <w:szCs w:val="20"/>
                        </w:rPr>
                        <w:t xml:space="preserve"> and we decided what we could do next</w:t>
                      </w:r>
                      <w:r w:rsidR="00393369">
                        <w:rPr>
                          <w:rFonts w:ascii="Quicksand" w:hAnsi="Quicksand"/>
                          <w:sz w:val="20"/>
                          <w:szCs w:val="20"/>
                        </w:rPr>
                        <w:t>.</w:t>
                      </w:r>
                    </w:p>
                    <w:p w14:paraId="4C6BB577" w14:textId="77777777" w:rsidR="000B4AAF" w:rsidRDefault="000B4AAF" w:rsidP="000B4AAF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014C77" w:rsidRPr="00AC6236">
        <w:rPr>
          <w:rFonts w:ascii="Quicksand" w:hAnsi="Quicksand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4F1EA005" wp14:editId="6025AF6A">
                <wp:simplePos x="0" y="0"/>
                <wp:positionH relativeFrom="column">
                  <wp:posOffset>403860</wp:posOffset>
                </wp:positionH>
                <wp:positionV relativeFrom="paragraph">
                  <wp:posOffset>449580</wp:posOffset>
                </wp:positionV>
                <wp:extent cx="2240280" cy="1173480"/>
                <wp:effectExtent l="0" t="0" r="26670" b="236220"/>
                <wp:wrapNone/>
                <wp:docPr id="1" name="Speech Bubble: Rectangle with Corners Rounde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0280" cy="1173480"/>
                        </a:xfrm>
                        <a:prstGeom prst="wedgeRoundRectCallout">
                          <a:avLst>
                            <a:gd name="adj1" fmla="val -3146"/>
                            <a:gd name="adj2" fmla="val 66880"/>
                            <a:gd name="adj3" fmla="val 16667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C25ADA6" w14:textId="120A64DF" w:rsidR="0005107C" w:rsidRPr="00506586" w:rsidRDefault="0005107C" w:rsidP="0005107C">
                            <w:pPr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</w:pPr>
                            <w:r w:rsidRPr="00506586"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  <w:t xml:space="preserve">I was struggling to get anyone to listen to me </w:t>
                            </w:r>
                            <w:r w:rsidR="00BC4FF8" w:rsidRPr="00506586"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  <w:t xml:space="preserve"> and </w:t>
                            </w:r>
                            <w:r w:rsidR="005C3D3D" w:rsidRPr="00506586"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  <w:t>I was very</w:t>
                            </w:r>
                            <w:r w:rsidR="00990A41" w:rsidRPr="00506586"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506586"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  <w:t>worried</w:t>
                            </w:r>
                            <w:r w:rsidR="00BC4FF8" w:rsidRPr="00506586"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  <w:t>.</w:t>
                            </w:r>
                            <w:r w:rsidRPr="00506586"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927B4" w:rsidRPr="00506586"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  <w:t>I</w:t>
                            </w:r>
                            <w:r w:rsidR="00990A41" w:rsidRPr="00506586"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  <w:t xml:space="preserve">t was </w:t>
                            </w:r>
                            <w:r w:rsidRPr="00506586"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  <w:t>so good to have both people in</w:t>
                            </w:r>
                            <w:r w:rsidR="00990A41" w:rsidRPr="00506586"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  <w:t xml:space="preserve"> the</w:t>
                            </w:r>
                            <w:r w:rsidRPr="00506586"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  <w:t xml:space="preserve"> room</w:t>
                            </w:r>
                            <w:r w:rsidR="0017123E" w:rsidRPr="00506586"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  <w:t>,</w:t>
                            </w:r>
                            <w:r w:rsidRPr="00506586"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023519" w:rsidRPr="00506586"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  <w:t xml:space="preserve">I </w:t>
                            </w:r>
                            <w:r w:rsidRPr="00506586"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  <w:t>didn’t have to repeat myself</w:t>
                            </w:r>
                            <w:r w:rsidR="00023519" w:rsidRPr="00506586">
                              <w:rPr>
                                <w:rFonts w:ascii="Quicksand" w:hAnsi="Quicksand"/>
                                <w:sz w:val="20"/>
                                <w:szCs w:val="20"/>
                              </w:rPr>
                              <w:t xml:space="preserve">. </w:t>
                            </w:r>
                          </w:p>
                          <w:p w14:paraId="3864DFF9" w14:textId="77777777" w:rsidR="00CD0BEA" w:rsidRDefault="00CD0BEA" w:rsidP="00CD0BE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1EA005" id="Speech Bubble: Rectangle with Corners Rounded 1" o:spid="_x0000_s1027" type="#_x0000_t62" style="position:absolute;left:0;text-align:left;margin-left:31.8pt;margin-top:35.4pt;width:176.4pt;height:92.4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" adj="10120,25246" fillcolor="#4472c4 [3204]" strokecolor="#1f3763 [1604]" strokeweight="1pt">
                <v:textbox>
                  <w:txbxContent>
                    <w:p w14:paraId="1C25ADA6" w14:textId="120A64DF" w:rsidR="0005107C" w:rsidRPr="00506586" w:rsidRDefault="0005107C" w:rsidP="0005107C">
                      <w:pPr>
                        <w:rPr>
                          <w:rFonts w:ascii="Quicksand" w:hAnsi="Quicksand"/>
                          <w:sz w:val="20"/>
                          <w:szCs w:val="20"/>
                        </w:rPr>
                      </w:pPr>
                      <w:r w:rsidRPr="00506586">
                        <w:rPr>
                          <w:rFonts w:ascii="Quicksand" w:hAnsi="Quicksand"/>
                          <w:sz w:val="20"/>
                          <w:szCs w:val="20"/>
                        </w:rPr>
                        <w:t xml:space="preserve">I was struggling to get anyone to listen to me </w:t>
                      </w:r>
                      <w:r w:rsidR="00BC4FF8" w:rsidRPr="00506586">
                        <w:rPr>
                          <w:rFonts w:ascii="Quicksand" w:hAnsi="Quicksand"/>
                          <w:sz w:val="20"/>
                          <w:szCs w:val="20"/>
                        </w:rPr>
                        <w:t xml:space="preserve"> and </w:t>
                      </w:r>
                      <w:r w:rsidR="005C3D3D" w:rsidRPr="00506586">
                        <w:rPr>
                          <w:rFonts w:ascii="Quicksand" w:hAnsi="Quicksand"/>
                          <w:sz w:val="20"/>
                          <w:szCs w:val="20"/>
                        </w:rPr>
                        <w:t>I was very</w:t>
                      </w:r>
                      <w:r w:rsidR="00990A41" w:rsidRPr="00506586">
                        <w:rPr>
                          <w:rFonts w:ascii="Quicksand" w:hAnsi="Quicksand"/>
                          <w:sz w:val="20"/>
                          <w:szCs w:val="20"/>
                        </w:rPr>
                        <w:t xml:space="preserve"> </w:t>
                      </w:r>
                      <w:r w:rsidRPr="00506586">
                        <w:rPr>
                          <w:rFonts w:ascii="Quicksand" w:hAnsi="Quicksand"/>
                          <w:sz w:val="20"/>
                          <w:szCs w:val="20"/>
                        </w:rPr>
                        <w:t>worried</w:t>
                      </w:r>
                      <w:r w:rsidR="00BC4FF8" w:rsidRPr="00506586">
                        <w:rPr>
                          <w:rFonts w:ascii="Quicksand" w:hAnsi="Quicksand"/>
                          <w:sz w:val="20"/>
                          <w:szCs w:val="20"/>
                        </w:rPr>
                        <w:t>.</w:t>
                      </w:r>
                      <w:r w:rsidRPr="00506586">
                        <w:rPr>
                          <w:rFonts w:ascii="Quicksand" w:hAnsi="Quicksand"/>
                          <w:sz w:val="20"/>
                          <w:szCs w:val="20"/>
                        </w:rPr>
                        <w:t xml:space="preserve"> </w:t>
                      </w:r>
                      <w:r w:rsidR="007927B4" w:rsidRPr="00506586">
                        <w:rPr>
                          <w:rFonts w:ascii="Quicksand" w:hAnsi="Quicksand"/>
                          <w:sz w:val="20"/>
                          <w:szCs w:val="20"/>
                        </w:rPr>
                        <w:t>I</w:t>
                      </w:r>
                      <w:r w:rsidR="00990A41" w:rsidRPr="00506586">
                        <w:rPr>
                          <w:rFonts w:ascii="Quicksand" w:hAnsi="Quicksand"/>
                          <w:sz w:val="20"/>
                          <w:szCs w:val="20"/>
                        </w:rPr>
                        <w:t xml:space="preserve">t was </w:t>
                      </w:r>
                      <w:r w:rsidRPr="00506586">
                        <w:rPr>
                          <w:rFonts w:ascii="Quicksand" w:hAnsi="Quicksand"/>
                          <w:sz w:val="20"/>
                          <w:szCs w:val="20"/>
                        </w:rPr>
                        <w:t>so good to have both people in</w:t>
                      </w:r>
                      <w:r w:rsidR="00990A41" w:rsidRPr="00506586">
                        <w:rPr>
                          <w:rFonts w:ascii="Quicksand" w:hAnsi="Quicksand"/>
                          <w:sz w:val="20"/>
                          <w:szCs w:val="20"/>
                        </w:rPr>
                        <w:t xml:space="preserve"> the</w:t>
                      </w:r>
                      <w:r w:rsidRPr="00506586">
                        <w:rPr>
                          <w:rFonts w:ascii="Quicksand" w:hAnsi="Quicksand"/>
                          <w:sz w:val="20"/>
                          <w:szCs w:val="20"/>
                        </w:rPr>
                        <w:t xml:space="preserve"> room</w:t>
                      </w:r>
                      <w:r w:rsidR="0017123E" w:rsidRPr="00506586">
                        <w:rPr>
                          <w:rFonts w:ascii="Quicksand" w:hAnsi="Quicksand"/>
                          <w:sz w:val="20"/>
                          <w:szCs w:val="20"/>
                        </w:rPr>
                        <w:t>,</w:t>
                      </w:r>
                      <w:r w:rsidRPr="00506586">
                        <w:rPr>
                          <w:rFonts w:ascii="Quicksand" w:hAnsi="Quicksand"/>
                          <w:sz w:val="20"/>
                          <w:szCs w:val="20"/>
                        </w:rPr>
                        <w:t xml:space="preserve"> </w:t>
                      </w:r>
                      <w:r w:rsidR="00023519" w:rsidRPr="00506586">
                        <w:rPr>
                          <w:rFonts w:ascii="Quicksand" w:hAnsi="Quicksand"/>
                          <w:sz w:val="20"/>
                          <w:szCs w:val="20"/>
                        </w:rPr>
                        <w:t xml:space="preserve">I </w:t>
                      </w:r>
                      <w:r w:rsidRPr="00506586">
                        <w:rPr>
                          <w:rFonts w:ascii="Quicksand" w:hAnsi="Quicksand"/>
                          <w:sz w:val="20"/>
                          <w:szCs w:val="20"/>
                        </w:rPr>
                        <w:t>didn’t have to repeat myself</w:t>
                      </w:r>
                      <w:r w:rsidR="00023519" w:rsidRPr="00506586">
                        <w:rPr>
                          <w:rFonts w:ascii="Quicksand" w:hAnsi="Quicksand"/>
                          <w:sz w:val="20"/>
                          <w:szCs w:val="20"/>
                        </w:rPr>
                        <w:t xml:space="preserve">. </w:t>
                      </w:r>
                    </w:p>
                    <w:p w14:paraId="3864DFF9" w14:textId="77777777" w:rsidR="00CD0BEA" w:rsidRDefault="00CD0BEA" w:rsidP="00CD0BE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047492" w:rsidRPr="000E3C15">
        <w:rPr>
          <w:rFonts w:ascii="Quicksand" w:hAnsi="Quicksand"/>
          <w:sz w:val="24"/>
          <w:szCs w:val="24"/>
        </w:rPr>
        <w:t xml:space="preserve">What </w:t>
      </w:r>
      <w:r w:rsidR="005709A8" w:rsidRPr="000E3C15">
        <w:rPr>
          <w:rFonts w:ascii="Quicksand" w:hAnsi="Quicksand"/>
          <w:sz w:val="24"/>
          <w:szCs w:val="24"/>
        </w:rPr>
        <w:t>f</w:t>
      </w:r>
      <w:r w:rsidR="00047492" w:rsidRPr="000E3C15">
        <w:rPr>
          <w:rFonts w:ascii="Quicksand" w:hAnsi="Quicksand"/>
          <w:sz w:val="24"/>
          <w:szCs w:val="24"/>
        </w:rPr>
        <w:t>amilies are saying about</w:t>
      </w:r>
      <w:r w:rsidR="00393369" w:rsidRPr="000E3C15">
        <w:rPr>
          <w:rFonts w:ascii="Quicksand" w:hAnsi="Quicksand"/>
          <w:sz w:val="24"/>
          <w:szCs w:val="24"/>
        </w:rPr>
        <w:br/>
      </w:r>
      <w:r w:rsidR="00047492" w:rsidRPr="000E3C15">
        <w:rPr>
          <w:rFonts w:ascii="Quicksand" w:hAnsi="Quicksand"/>
          <w:sz w:val="24"/>
          <w:szCs w:val="24"/>
        </w:rPr>
        <w:t>the Integrated Review at Two</w:t>
      </w:r>
      <w:r w:rsidR="00C374FB" w:rsidRPr="000E3C15">
        <w:rPr>
          <w:rFonts w:ascii="Quicksand" w:hAnsi="Quicksand"/>
          <w:sz w:val="24"/>
          <w:szCs w:val="24"/>
        </w:rPr>
        <w:t xml:space="preserve"> </w:t>
      </w:r>
      <w:r w:rsidR="00047492" w:rsidRPr="000E3C15">
        <w:rPr>
          <w:rFonts w:ascii="Quicksand" w:hAnsi="Quicksand"/>
          <w:sz w:val="24"/>
          <w:szCs w:val="24"/>
        </w:rPr>
        <w:t>Meeting</w:t>
      </w:r>
    </w:p>
    <w:p w14:paraId="4BCCBEA6" w14:textId="61118DF6" w:rsidR="000661AF" w:rsidRPr="00AC6236" w:rsidRDefault="00311123" w:rsidP="00780595">
      <w:pPr>
        <w:rPr>
          <w:rFonts w:ascii="Quicksand" w:hAnsi="Quicksand"/>
          <w:sz w:val="32"/>
          <w:szCs w:val="32"/>
        </w:rPr>
      </w:pPr>
      <w:r>
        <w:rPr>
          <w:rFonts w:ascii="Quicksand" w:hAnsi="Quicksan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7D6BEB49" wp14:editId="230E201D">
                <wp:simplePos x="0" y="0"/>
                <wp:positionH relativeFrom="column">
                  <wp:posOffset>2956560</wp:posOffset>
                </wp:positionH>
                <wp:positionV relativeFrom="paragraph">
                  <wp:posOffset>1485265</wp:posOffset>
                </wp:positionV>
                <wp:extent cx="1295400" cy="525780"/>
                <wp:effectExtent l="0" t="0" r="0" b="762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540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937E455" w14:textId="5C141347" w:rsidR="00FC08D8" w:rsidRDefault="00F00F1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3470B3" wp14:editId="747F20A9">
                                  <wp:extent cx="1106170" cy="399415"/>
                                  <wp:effectExtent l="0" t="0" r="0" b="635"/>
                                  <wp:docPr id="3" name="Picture 3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text&#10;&#10;Description automatically generated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0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106170" cy="39941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6BEB49"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28" type="#_x0000_t202" style="position:absolute;margin-left:232.8pt;margin-top:116.95pt;width:102pt;height:41.4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" fillcolor="white [3201]" stroked="f" strokeweight=".5pt">
                <v:textbox>
                  <w:txbxContent>
                    <w:p w14:paraId="5937E455" w14:textId="5C141347" w:rsidR="00FC08D8" w:rsidRDefault="00F00F18">
                      <w:r>
                        <w:rPr>
                          <w:noProof/>
                        </w:rPr>
                        <w:drawing>
                          <wp:inline distT="0" distB="0" distL="0" distR="0" wp14:anchorId="093470B3" wp14:editId="747F20A9">
                            <wp:extent cx="1106170" cy="399415"/>
                            <wp:effectExtent l="0" t="0" r="0" b="635"/>
                            <wp:docPr id="3" name="Picture 3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text&#10;&#10;Description automatically generated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106170" cy="39941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BF0A24">
        <w:rPr>
          <w:rFonts w:ascii="Quicksand" w:hAnsi="Quicksan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45619E2D" wp14:editId="77C77E1F">
                <wp:simplePos x="0" y="0"/>
                <wp:positionH relativeFrom="margin">
                  <wp:posOffset>4427220</wp:posOffset>
                </wp:positionH>
                <wp:positionV relativeFrom="paragraph">
                  <wp:posOffset>1477645</wp:posOffset>
                </wp:positionV>
                <wp:extent cx="1470660" cy="54102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0660" cy="5410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DFAED6" w14:textId="0768BEE8" w:rsidR="002E322A" w:rsidRDefault="002E322A">
                            <w:r w:rsidRPr="002E322A">
                              <w:rPr>
                                <w:noProof/>
                              </w:rPr>
                              <w:drawing>
                                <wp:inline distT="0" distB="0" distL="0" distR="0" wp14:anchorId="42453B1D" wp14:editId="525E4087">
                                  <wp:extent cx="1226820" cy="366550"/>
                                  <wp:effectExtent l="0" t="0" r="0" b="0"/>
                                  <wp:docPr id="20" name="Picture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27858" cy="36686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619E2D" id="Text Box 19" o:spid="_x0000_s1029" type="#_x0000_t202" style="position:absolute;margin-left:348.6pt;margin-top:116.35pt;width:115.8pt;height:42.6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" fillcolor="white [3201]" stroked="f" strokeweight=".5pt">
                <v:textbox>
                  <w:txbxContent>
                    <w:p w14:paraId="65DFAED6" w14:textId="0768BEE8" w:rsidR="002E322A" w:rsidRDefault="002E322A">
                      <w:r w:rsidRPr="002E322A">
                        <w:drawing>
                          <wp:inline distT="0" distB="0" distL="0" distR="0" wp14:anchorId="42453B1D" wp14:editId="525E4087">
                            <wp:extent cx="1226820" cy="366550"/>
                            <wp:effectExtent l="0" t="0" r="0" b="0"/>
                            <wp:docPr id="20" name="Picture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27858" cy="36686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A2C00">
        <w:rPr>
          <w:rFonts w:ascii="Quicksand" w:hAnsi="Quicksand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92E6FFB" wp14:editId="29CECDAC">
                <wp:simplePos x="0" y="0"/>
                <wp:positionH relativeFrom="column">
                  <wp:posOffset>3497580</wp:posOffset>
                </wp:positionH>
                <wp:positionV relativeFrom="paragraph">
                  <wp:posOffset>1492885</wp:posOffset>
                </wp:positionV>
                <wp:extent cx="1158240" cy="525780"/>
                <wp:effectExtent l="0" t="0" r="3810" b="762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8240" cy="5257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6449311" w14:textId="2FFF2A1A" w:rsidR="0095623A" w:rsidRDefault="0095623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2E6FFB" id="Text Box 11" o:spid="_x0000_s1030" type="#_x0000_t202" style="position:absolute;margin-left:275.4pt;margin-top:117.55pt;width:91.2pt;height:41.4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" fillcolor="white [3201]" stroked="f" strokeweight=".5pt">
                <v:textbox>
                  <w:txbxContent>
                    <w:p w14:paraId="76449311" w14:textId="2FFF2A1A" w:rsidR="0095623A" w:rsidRDefault="0095623A"/>
                  </w:txbxContent>
                </v:textbox>
              </v:shape>
            </w:pict>
          </mc:Fallback>
        </mc:AlternateContent>
      </w:r>
      <w:r w:rsidR="007F133B" w:rsidRPr="00AC6236">
        <w:rPr>
          <w:rFonts w:ascii="Quicksand" w:hAnsi="Quicksand"/>
          <w:sz w:val="32"/>
          <w:szCs w:val="32"/>
        </w:rPr>
        <w:t xml:space="preserve"> </w:t>
      </w:r>
    </w:p>
    <w:sectPr w:rsidR="000661AF" w:rsidRPr="00AC6236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BC081B" w14:textId="77777777" w:rsidR="00CC2420" w:rsidRDefault="00CC2420" w:rsidP="002379FA">
      <w:pPr>
        <w:spacing w:after="0" w:line="240" w:lineRule="auto"/>
      </w:pPr>
      <w:r>
        <w:separator/>
      </w:r>
    </w:p>
  </w:endnote>
  <w:endnote w:type="continuationSeparator" w:id="0">
    <w:p w14:paraId="5B9D6D4E" w14:textId="77777777" w:rsidR="00CC2420" w:rsidRDefault="00CC2420" w:rsidP="002379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Quicksand">
    <w:altName w:val="Calibri"/>
    <w:panose1 w:val="02000000000000000000"/>
    <w:charset w:val="00"/>
    <w:family w:val="modern"/>
    <w:notTrueType/>
    <w:pitch w:val="variable"/>
    <w:sig w:usb0="A00000AF" w:usb1="00000008" w:usb2="00000000" w:usb3="00000000" w:csb0="0000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0F9E4" w14:textId="77777777" w:rsidR="00CC2420" w:rsidRDefault="00CC2420" w:rsidP="002379FA">
      <w:pPr>
        <w:spacing w:after="0" w:line="240" w:lineRule="auto"/>
      </w:pPr>
      <w:r>
        <w:separator/>
      </w:r>
    </w:p>
  </w:footnote>
  <w:footnote w:type="continuationSeparator" w:id="0">
    <w:p w14:paraId="67485729" w14:textId="77777777" w:rsidR="00CC2420" w:rsidRDefault="00CC2420" w:rsidP="002379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C23A6" w14:textId="1B465845" w:rsidR="00714E6A" w:rsidRDefault="001B49D7">
    <w:pPr>
      <w:pStyle w:val="Header"/>
    </w:pPr>
    <w:r>
      <w:t xml:space="preserve">  </w:t>
    </w:r>
    <w:r w:rsidR="00587585">
      <w:t xml:space="preserve">                                                             </w:t>
    </w:r>
    <w:r>
      <w:t xml:space="preserve">       </w:t>
    </w:r>
    <w:r w:rsidR="00453868">
      <w:t xml:space="preserve">      </w:t>
    </w:r>
    <w:r w:rsidR="00587585">
      <w:t xml:space="preserve">              </w:t>
    </w:r>
    <w:r w:rsidR="00587585">
      <w:rPr>
        <w:noProof/>
      </w:rPr>
      <w:t xml:space="preserve">       </w:t>
    </w:r>
    <w:r w:rsidR="00453868">
      <w:t xml:space="preserve">                                                                                                                       </w:t>
    </w:r>
    <w:r>
      <w:t xml:space="preserve">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3B4DC8"/>
    <w:multiLevelType w:val="hybridMultilevel"/>
    <w:tmpl w:val="AE8600E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7842319"/>
    <w:multiLevelType w:val="hybridMultilevel"/>
    <w:tmpl w:val="A57AB358"/>
    <w:lvl w:ilvl="0" w:tplc="B5F4D8D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734E61"/>
    <w:multiLevelType w:val="hybridMultilevel"/>
    <w:tmpl w:val="5D88B46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8C112E"/>
    <w:multiLevelType w:val="hybridMultilevel"/>
    <w:tmpl w:val="0100D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975AA7"/>
    <w:multiLevelType w:val="hybridMultilevel"/>
    <w:tmpl w:val="0E5EABE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66069259">
    <w:abstractNumId w:val="4"/>
  </w:num>
  <w:num w:numId="2" w16cid:durableId="89811681">
    <w:abstractNumId w:val="3"/>
  </w:num>
  <w:num w:numId="3" w16cid:durableId="688340764">
    <w:abstractNumId w:val="1"/>
  </w:num>
  <w:num w:numId="4" w16cid:durableId="1800151847">
    <w:abstractNumId w:val="2"/>
  </w:num>
  <w:num w:numId="5" w16cid:durableId="1375424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0595"/>
    <w:rsid w:val="00002168"/>
    <w:rsid w:val="00014C77"/>
    <w:rsid w:val="00023519"/>
    <w:rsid w:val="00032A9B"/>
    <w:rsid w:val="00034EE9"/>
    <w:rsid w:val="00047492"/>
    <w:rsid w:val="0005107C"/>
    <w:rsid w:val="000661AF"/>
    <w:rsid w:val="00072747"/>
    <w:rsid w:val="00072CE5"/>
    <w:rsid w:val="000779E6"/>
    <w:rsid w:val="00082705"/>
    <w:rsid w:val="000836A0"/>
    <w:rsid w:val="00083890"/>
    <w:rsid w:val="000A3E4C"/>
    <w:rsid w:val="000B4AAF"/>
    <w:rsid w:val="000B7B05"/>
    <w:rsid w:val="000E0413"/>
    <w:rsid w:val="000E3C15"/>
    <w:rsid w:val="000F341B"/>
    <w:rsid w:val="001229BA"/>
    <w:rsid w:val="00136696"/>
    <w:rsid w:val="001469CA"/>
    <w:rsid w:val="00157D54"/>
    <w:rsid w:val="001606BD"/>
    <w:rsid w:val="001665F8"/>
    <w:rsid w:val="001674F5"/>
    <w:rsid w:val="0017123E"/>
    <w:rsid w:val="00182AF7"/>
    <w:rsid w:val="001A2C00"/>
    <w:rsid w:val="001A7271"/>
    <w:rsid w:val="001B49D7"/>
    <w:rsid w:val="001E0B0E"/>
    <w:rsid w:val="001E7BB2"/>
    <w:rsid w:val="001F2DB5"/>
    <w:rsid w:val="001F38C1"/>
    <w:rsid w:val="002140FC"/>
    <w:rsid w:val="00223204"/>
    <w:rsid w:val="002379FA"/>
    <w:rsid w:val="00240713"/>
    <w:rsid w:val="00246FD6"/>
    <w:rsid w:val="0025048A"/>
    <w:rsid w:val="00265084"/>
    <w:rsid w:val="00274B48"/>
    <w:rsid w:val="0027561B"/>
    <w:rsid w:val="00276B9E"/>
    <w:rsid w:val="00283428"/>
    <w:rsid w:val="002A3B13"/>
    <w:rsid w:val="002A4277"/>
    <w:rsid w:val="002B1481"/>
    <w:rsid w:val="002C488A"/>
    <w:rsid w:val="002D1BAC"/>
    <w:rsid w:val="002E322A"/>
    <w:rsid w:val="002E5F41"/>
    <w:rsid w:val="0030106B"/>
    <w:rsid w:val="00311123"/>
    <w:rsid w:val="003118D8"/>
    <w:rsid w:val="003338F3"/>
    <w:rsid w:val="00355752"/>
    <w:rsid w:val="003561B0"/>
    <w:rsid w:val="00357C47"/>
    <w:rsid w:val="00363ED5"/>
    <w:rsid w:val="00371848"/>
    <w:rsid w:val="00393369"/>
    <w:rsid w:val="003A4E65"/>
    <w:rsid w:val="003A67F6"/>
    <w:rsid w:val="003B2A3A"/>
    <w:rsid w:val="003C1A28"/>
    <w:rsid w:val="003C6B34"/>
    <w:rsid w:val="003D45D3"/>
    <w:rsid w:val="003F2AB0"/>
    <w:rsid w:val="003F34E4"/>
    <w:rsid w:val="003F56F4"/>
    <w:rsid w:val="00400098"/>
    <w:rsid w:val="00413462"/>
    <w:rsid w:val="00414372"/>
    <w:rsid w:val="00430440"/>
    <w:rsid w:val="004468B9"/>
    <w:rsid w:val="00453868"/>
    <w:rsid w:val="00465C40"/>
    <w:rsid w:val="00473BCE"/>
    <w:rsid w:val="00480CDC"/>
    <w:rsid w:val="004924F8"/>
    <w:rsid w:val="00497C07"/>
    <w:rsid w:val="004B300D"/>
    <w:rsid w:val="004B4EEF"/>
    <w:rsid w:val="004E091F"/>
    <w:rsid w:val="004F4E1C"/>
    <w:rsid w:val="00500F40"/>
    <w:rsid w:val="00504FBD"/>
    <w:rsid w:val="00506586"/>
    <w:rsid w:val="00510E08"/>
    <w:rsid w:val="00530E74"/>
    <w:rsid w:val="00551013"/>
    <w:rsid w:val="00557C91"/>
    <w:rsid w:val="00562E6E"/>
    <w:rsid w:val="005709A8"/>
    <w:rsid w:val="00576282"/>
    <w:rsid w:val="00587585"/>
    <w:rsid w:val="005C1E2F"/>
    <w:rsid w:val="005C3D3D"/>
    <w:rsid w:val="005C4808"/>
    <w:rsid w:val="005C74DB"/>
    <w:rsid w:val="005D053D"/>
    <w:rsid w:val="005D4126"/>
    <w:rsid w:val="005E4C1E"/>
    <w:rsid w:val="005E515F"/>
    <w:rsid w:val="005F6EB1"/>
    <w:rsid w:val="0062035E"/>
    <w:rsid w:val="006213C3"/>
    <w:rsid w:val="00623281"/>
    <w:rsid w:val="006332D1"/>
    <w:rsid w:val="00637F94"/>
    <w:rsid w:val="00641191"/>
    <w:rsid w:val="00642D4F"/>
    <w:rsid w:val="0065042C"/>
    <w:rsid w:val="00660AAC"/>
    <w:rsid w:val="00675678"/>
    <w:rsid w:val="00680A1F"/>
    <w:rsid w:val="00682A60"/>
    <w:rsid w:val="006A56E0"/>
    <w:rsid w:val="006A74B6"/>
    <w:rsid w:val="006B2BE3"/>
    <w:rsid w:val="006D0FB5"/>
    <w:rsid w:val="006E77E8"/>
    <w:rsid w:val="0070047C"/>
    <w:rsid w:val="00714E6A"/>
    <w:rsid w:val="00737AAD"/>
    <w:rsid w:val="007464FF"/>
    <w:rsid w:val="00755EF5"/>
    <w:rsid w:val="00770C46"/>
    <w:rsid w:val="00776ADC"/>
    <w:rsid w:val="00780595"/>
    <w:rsid w:val="00781D1C"/>
    <w:rsid w:val="0078307C"/>
    <w:rsid w:val="00786CB2"/>
    <w:rsid w:val="007927B4"/>
    <w:rsid w:val="007A75E3"/>
    <w:rsid w:val="007B6E86"/>
    <w:rsid w:val="007C601D"/>
    <w:rsid w:val="007D6DB3"/>
    <w:rsid w:val="007F133B"/>
    <w:rsid w:val="007F1427"/>
    <w:rsid w:val="007F4928"/>
    <w:rsid w:val="00801502"/>
    <w:rsid w:val="00807075"/>
    <w:rsid w:val="0081188C"/>
    <w:rsid w:val="008227FB"/>
    <w:rsid w:val="00832B21"/>
    <w:rsid w:val="0083465D"/>
    <w:rsid w:val="008405F0"/>
    <w:rsid w:val="00853A93"/>
    <w:rsid w:val="008841E7"/>
    <w:rsid w:val="008A0103"/>
    <w:rsid w:val="008C602D"/>
    <w:rsid w:val="008C75F8"/>
    <w:rsid w:val="008C7BA4"/>
    <w:rsid w:val="008E6B5D"/>
    <w:rsid w:val="008F76FB"/>
    <w:rsid w:val="009026E1"/>
    <w:rsid w:val="00913238"/>
    <w:rsid w:val="00913DE4"/>
    <w:rsid w:val="00924784"/>
    <w:rsid w:val="009259B3"/>
    <w:rsid w:val="00927B10"/>
    <w:rsid w:val="0095623A"/>
    <w:rsid w:val="0097110F"/>
    <w:rsid w:val="00975D83"/>
    <w:rsid w:val="0099092D"/>
    <w:rsid w:val="00990A41"/>
    <w:rsid w:val="009A3B83"/>
    <w:rsid w:val="009A7786"/>
    <w:rsid w:val="009B7294"/>
    <w:rsid w:val="009F1701"/>
    <w:rsid w:val="00A05F33"/>
    <w:rsid w:val="00A12F03"/>
    <w:rsid w:val="00A169B1"/>
    <w:rsid w:val="00A45D14"/>
    <w:rsid w:val="00A5143B"/>
    <w:rsid w:val="00A813D0"/>
    <w:rsid w:val="00A83485"/>
    <w:rsid w:val="00AA3BAC"/>
    <w:rsid w:val="00AB5A58"/>
    <w:rsid w:val="00AC6236"/>
    <w:rsid w:val="00AD59DE"/>
    <w:rsid w:val="00AE1103"/>
    <w:rsid w:val="00AE7135"/>
    <w:rsid w:val="00AF0DCE"/>
    <w:rsid w:val="00AF2504"/>
    <w:rsid w:val="00AF5F9C"/>
    <w:rsid w:val="00B00498"/>
    <w:rsid w:val="00B04276"/>
    <w:rsid w:val="00B57990"/>
    <w:rsid w:val="00B66C41"/>
    <w:rsid w:val="00B74EFF"/>
    <w:rsid w:val="00B750B3"/>
    <w:rsid w:val="00B80C6B"/>
    <w:rsid w:val="00B95479"/>
    <w:rsid w:val="00BA4B54"/>
    <w:rsid w:val="00BB046A"/>
    <w:rsid w:val="00BB3DD7"/>
    <w:rsid w:val="00BC4089"/>
    <w:rsid w:val="00BC4FF8"/>
    <w:rsid w:val="00BE782B"/>
    <w:rsid w:val="00BF0A24"/>
    <w:rsid w:val="00C147DF"/>
    <w:rsid w:val="00C3517E"/>
    <w:rsid w:val="00C36F7E"/>
    <w:rsid w:val="00C374FB"/>
    <w:rsid w:val="00C440DD"/>
    <w:rsid w:val="00C85BE0"/>
    <w:rsid w:val="00C95AEE"/>
    <w:rsid w:val="00C97BCE"/>
    <w:rsid w:val="00CA4919"/>
    <w:rsid w:val="00CB2D66"/>
    <w:rsid w:val="00CC2420"/>
    <w:rsid w:val="00CC3099"/>
    <w:rsid w:val="00CD0BEA"/>
    <w:rsid w:val="00CD1027"/>
    <w:rsid w:val="00D213AD"/>
    <w:rsid w:val="00D251AF"/>
    <w:rsid w:val="00D350E1"/>
    <w:rsid w:val="00D57160"/>
    <w:rsid w:val="00D63D38"/>
    <w:rsid w:val="00DA3AA5"/>
    <w:rsid w:val="00DA755F"/>
    <w:rsid w:val="00DB2296"/>
    <w:rsid w:val="00DB55D9"/>
    <w:rsid w:val="00DC454B"/>
    <w:rsid w:val="00DC7A8B"/>
    <w:rsid w:val="00E111E6"/>
    <w:rsid w:val="00E21708"/>
    <w:rsid w:val="00E545AC"/>
    <w:rsid w:val="00E619FC"/>
    <w:rsid w:val="00E62622"/>
    <w:rsid w:val="00E97238"/>
    <w:rsid w:val="00EA3231"/>
    <w:rsid w:val="00EA4C9D"/>
    <w:rsid w:val="00EB4E03"/>
    <w:rsid w:val="00EB76A9"/>
    <w:rsid w:val="00EF29D3"/>
    <w:rsid w:val="00EF36CD"/>
    <w:rsid w:val="00EF60B4"/>
    <w:rsid w:val="00F00C37"/>
    <w:rsid w:val="00F00F18"/>
    <w:rsid w:val="00F044EC"/>
    <w:rsid w:val="00F322D1"/>
    <w:rsid w:val="00F40F0C"/>
    <w:rsid w:val="00F504CF"/>
    <w:rsid w:val="00F6689F"/>
    <w:rsid w:val="00F9008F"/>
    <w:rsid w:val="00F900FF"/>
    <w:rsid w:val="00FA15B4"/>
    <w:rsid w:val="00FB0684"/>
    <w:rsid w:val="00FC08D8"/>
    <w:rsid w:val="00FD1132"/>
    <w:rsid w:val="00FD7326"/>
    <w:rsid w:val="00FE5B8A"/>
    <w:rsid w:val="00FF137F"/>
    <w:rsid w:val="00FF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A34FD"/>
  <w15:chartTrackingRefBased/>
  <w15:docId w15:val="{A32EEA18-AAA5-4614-A071-17BE0A0F9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0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34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37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9FA"/>
  </w:style>
  <w:style w:type="paragraph" w:styleId="Footer">
    <w:name w:val="footer"/>
    <w:basedOn w:val="Normal"/>
    <w:link w:val="FooterChar"/>
    <w:uiPriority w:val="99"/>
    <w:unhideWhenUsed/>
    <w:rsid w:val="002379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7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0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0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Denny, Susan - TEP</dc:creator>
  <cp:keywords/>
  <dc:description/>
  <cp:lastModifiedBy>Denny, Susan - TEP</cp:lastModifiedBy>
  <cp:revision>55</cp:revision>
  <dcterms:created xsi:type="dcterms:W3CDTF">2023-06-05T09:36:00Z</dcterms:created>
  <dcterms:modified xsi:type="dcterms:W3CDTF">2023-10-04T10:39:00Z</dcterms:modified>
</cp:coreProperties>
</file>