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7FDA" w14:textId="77777777" w:rsidR="00D672D2" w:rsidRDefault="00D672D2"/>
    <w:tbl>
      <w:tblPr>
        <w:tblStyle w:val="TableGridLight1"/>
        <w:tblW w:w="10967" w:type="dxa"/>
        <w:tblLook w:val="01E0" w:firstRow="1" w:lastRow="1" w:firstColumn="1" w:lastColumn="1" w:noHBand="0" w:noVBand="0"/>
      </w:tblPr>
      <w:tblGrid>
        <w:gridCol w:w="820"/>
        <w:gridCol w:w="2716"/>
        <w:gridCol w:w="1715"/>
        <w:gridCol w:w="5716"/>
      </w:tblGrid>
      <w:tr w:rsidR="00D4288E" w:rsidRPr="00D4288E" w14:paraId="71086351" w14:textId="77777777" w:rsidTr="0083343A">
        <w:trPr>
          <w:trHeight w:val="1337"/>
        </w:trPr>
        <w:tc>
          <w:tcPr>
            <w:tcW w:w="820" w:type="dxa"/>
          </w:tcPr>
          <w:p w14:paraId="14B0D0B3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716" w:type="dxa"/>
          </w:tcPr>
          <w:p w14:paraId="5E431C32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D4288E">
              <w:rPr>
                <w:rFonts w:eastAsia="Times New Roman" w:cs="Arial"/>
                <w:b/>
                <w:sz w:val="24"/>
                <w:szCs w:val="24"/>
                <w:lang w:eastAsia="en-GB"/>
              </w:rPr>
              <w:t>Hazard</w:t>
            </w:r>
          </w:p>
          <w:p w14:paraId="4F9D9AB5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4288E">
              <w:rPr>
                <w:rFonts w:eastAsia="Times New Roman" w:cs="Arial"/>
                <w:sz w:val="24"/>
                <w:szCs w:val="24"/>
                <w:lang w:eastAsia="en-GB"/>
              </w:rPr>
              <w:t>(Something with a potential to cause harm)</w:t>
            </w:r>
          </w:p>
        </w:tc>
        <w:tc>
          <w:tcPr>
            <w:tcW w:w="1715" w:type="dxa"/>
          </w:tcPr>
          <w:p w14:paraId="6C44E4D9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D4288E">
              <w:rPr>
                <w:rFonts w:eastAsia="Times New Roman" w:cs="Arial"/>
                <w:sz w:val="24"/>
                <w:szCs w:val="24"/>
                <w:lang w:eastAsia="en-GB"/>
              </w:rPr>
              <w:sym w:font="Wingdings" w:char="F0FC"/>
            </w:r>
            <w:r w:rsidRPr="00D4288E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D4288E">
              <w:rPr>
                <w:rFonts w:eastAsia="Times New Roman" w:cs="Arial"/>
                <w:b/>
                <w:sz w:val="24"/>
                <w:szCs w:val="24"/>
                <w:lang w:eastAsia="en-GB"/>
              </w:rPr>
              <w:t>if hazard exists and who it could harm</w:t>
            </w:r>
          </w:p>
        </w:tc>
        <w:tc>
          <w:tcPr>
            <w:tcW w:w="5716" w:type="dxa"/>
          </w:tcPr>
          <w:p w14:paraId="2A0C4388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4288E">
              <w:rPr>
                <w:rFonts w:eastAsia="Times New Roman" w:cs="Arial"/>
                <w:b/>
                <w:sz w:val="24"/>
                <w:szCs w:val="24"/>
                <w:lang w:eastAsia="en-GB"/>
              </w:rPr>
              <w:t>Suggested action/control measure (prevention measures).</w:t>
            </w:r>
            <w:r w:rsidRPr="00D4288E">
              <w:rPr>
                <w:rFonts w:eastAsia="Times New Roman" w:cs="Arial"/>
                <w:sz w:val="24"/>
                <w:szCs w:val="24"/>
                <w:lang w:eastAsia="en-GB"/>
              </w:rPr>
              <w:t xml:space="preserve">  This list is not exhaustive.  Below are some control measures which you may find useful when completing your risk assessment. </w:t>
            </w:r>
          </w:p>
          <w:p w14:paraId="3387850F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D4288E" w:rsidRPr="00D4288E" w14:paraId="42197EE8" w14:textId="77777777" w:rsidTr="0083343A">
        <w:trPr>
          <w:trHeight w:val="2297"/>
        </w:trPr>
        <w:tc>
          <w:tcPr>
            <w:tcW w:w="820" w:type="dxa"/>
          </w:tcPr>
          <w:p w14:paraId="69D71694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7B8A2B37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4288E">
              <w:rPr>
                <w:rFonts w:eastAsia="Times New Roman" w:cs="Arial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716" w:type="dxa"/>
          </w:tcPr>
          <w:p w14:paraId="7EA8DC0E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2F0F07B0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4288E">
              <w:rPr>
                <w:rFonts w:eastAsia="Times New Roman" w:cs="Arial"/>
                <w:sz w:val="24"/>
                <w:szCs w:val="24"/>
                <w:lang w:eastAsia="en-GB"/>
              </w:rPr>
              <w:t>Poor selection process for volunteers</w:t>
            </w:r>
          </w:p>
          <w:p w14:paraId="6EA6B57D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715" w:type="dxa"/>
          </w:tcPr>
          <w:p w14:paraId="0C8D725A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716" w:type="dxa"/>
          </w:tcPr>
          <w:p w14:paraId="29689694" w14:textId="47AA8570" w:rsidR="00D4288E" w:rsidRPr="00D4288E" w:rsidRDefault="005312B8" w:rsidP="00D4288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  <w:bookmarkStart w:id="0" w:name="OLE_LINK1"/>
            <w:r>
              <w:rPr>
                <w:rFonts w:eastAsia="Times New Roman" w:cs="Arial"/>
                <w:sz w:val="24"/>
                <w:szCs w:val="24"/>
                <w:lang w:eastAsia="en-GB"/>
              </w:rPr>
              <w:t>C</w:t>
            </w:r>
            <w:r w:rsidR="00D4288E" w:rsidRPr="00D4288E">
              <w:rPr>
                <w:rFonts w:eastAsia="Times New Roman" w:cs="Arial"/>
                <w:sz w:val="24"/>
                <w:szCs w:val="24"/>
                <w:lang w:eastAsia="en-GB"/>
              </w:rPr>
              <w:t>arry out a suitable and sufficient selection process to ensure volunteers are suited to the tasks they perform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2C6561DE" w14:textId="5D06F766" w:rsidR="00D4288E" w:rsidRPr="00D4288E" w:rsidRDefault="005312B8" w:rsidP="00D4288E">
            <w:pPr>
              <w:numPr>
                <w:ilvl w:val="0"/>
                <w:numId w:val="4"/>
              </w:numPr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342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M</w:t>
            </w:r>
            <w:r w:rsidR="00D4288E" w:rsidRPr="00D4288E">
              <w:rPr>
                <w:rFonts w:eastAsia="Times New Roman" w:cs="Arial"/>
                <w:sz w:val="24"/>
                <w:szCs w:val="24"/>
                <w:lang w:eastAsia="en-GB"/>
              </w:rPr>
              <w:t>inors are not permitted to take part in volunteer work unless supervised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48683AAB" w14:textId="257BE5CF" w:rsidR="00D4288E" w:rsidRPr="00D4288E" w:rsidRDefault="005312B8" w:rsidP="00D4288E">
            <w:pPr>
              <w:numPr>
                <w:ilvl w:val="0"/>
                <w:numId w:val="4"/>
              </w:numPr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342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I</w:t>
            </w:r>
            <w:r w:rsidR="00D4288E" w:rsidRPr="00D4288E">
              <w:rPr>
                <w:rFonts w:eastAsia="Times New Roman" w:cs="Arial"/>
                <w:sz w:val="24"/>
                <w:szCs w:val="24"/>
                <w:lang w:eastAsia="en-GB"/>
              </w:rPr>
              <w:t>n-house training to be made available for volunteers who require it</w:t>
            </w:r>
            <w:bookmarkEnd w:id="0"/>
            <w:r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619F94BA" w14:textId="77777777" w:rsidR="00D4288E" w:rsidRPr="00D4288E" w:rsidRDefault="00D4288E" w:rsidP="00D42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2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D4288E" w:rsidRPr="00D4288E" w14:paraId="23F388E0" w14:textId="77777777" w:rsidTr="0083343A">
        <w:trPr>
          <w:trHeight w:val="2489"/>
        </w:trPr>
        <w:tc>
          <w:tcPr>
            <w:tcW w:w="820" w:type="dxa"/>
          </w:tcPr>
          <w:p w14:paraId="6726743A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4945CF21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4288E">
              <w:rPr>
                <w:rFonts w:eastAsia="Times New Roman" w:cs="Arial"/>
                <w:sz w:val="24"/>
                <w:szCs w:val="24"/>
                <w:lang w:eastAsia="en-GB"/>
              </w:rPr>
              <w:t>2.</w:t>
            </w:r>
          </w:p>
          <w:p w14:paraId="1627FAB6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716" w:type="dxa"/>
          </w:tcPr>
          <w:p w14:paraId="16C9C3CE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55696557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4288E">
              <w:rPr>
                <w:rFonts w:eastAsia="Times New Roman" w:cs="Arial"/>
                <w:sz w:val="24"/>
                <w:szCs w:val="24"/>
                <w:lang w:eastAsia="en-GB"/>
              </w:rPr>
              <w:t xml:space="preserve">No DBS check for unsupervised volunteers </w:t>
            </w:r>
          </w:p>
          <w:p w14:paraId="47619A97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0674607C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715" w:type="dxa"/>
          </w:tcPr>
          <w:p w14:paraId="39A62F6B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716" w:type="dxa"/>
          </w:tcPr>
          <w:p w14:paraId="3775E274" w14:textId="1A64D4BD" w:rsidR="00D4288E" w:rsidRPr="00D4288E" w:rsidRDefault="005312B8" w:rsidP="00D4288E">
            <w:pPr>
              <w:numPr>
                <w:ilvl w:val="0"/>
                <w:numId w:val="4"/>
              </w:numPr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2" w:hanging="342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V</w:t>
            </w:r>
            <w:r w:rsidR="00D4288E" w:rsidRPr="00D4288E">
              <w:rPr>
                <w:rFonts w:eastAsia="Times New Roman" w:cs="Arial"/>
                <w:sz w:val="24"/>
                <w:szCs w:val="24"/>
                <w:lang w:eastAsia="en-GB"/>
              </w:rPr>
              <w:t>olunteers who work unsupervised or are directly responsible for children or vulnerable adults should have a DBS check and a copy to be to be kept securely on site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407D5A07" w14:textId="6AA05262" w:rsidR="00D4288E" w:rsidRPr="00D4288E" w:rsidRDefault="005312B8" w:rsidP="00D4288E">
            <w:pPr>
              <w:numPr>
                <w:ilvl w:val="0"/>
                <w:numId w:val="4"/>
              </w:numPr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342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V</w:t>
            </w:r>
            <w:r w:rsidR="00D4288E" w:rsidRPr="00D4288E">
              <w:rPr>
                <w:rFonts w:eastAsia="Times New Roman" w:cs="Arial"/>
                <w:sz w:val="24"/>
                <w:szCs w:val="24"/>
                <w:lang w:eastAsia="en-GB"/>
              </w:rPr>
              <w:t>olunteers must be DBS checked if they are in regular contact with children under 18 or vulnerable adults as part of their normal duties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  <w:r w:rsidR="00D4288E" w:rsidRPr="00D4288E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4288E" w:rsidRPr="00D4288E" w14:paraId="02B62D95" w14:textId="77777777" w:rsidTr="0083343A">
        <w:trPr>
          <w:trHeight w:val="2297"/>
        </w:trPr>
        <w:tc>
          <w:tcPr>
            <w:tcW w:w="820" w:type="dxa"/>
          </w:tcPr>
          <w:p w14:paraId="50D6B40B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57C5EC73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4288E">
              <w:rPr>
                <w:rFonts w:eastAsia="Times New Roman" w:cs="Arial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2716" w:type="dxa"/>
          </w:tcPr>
          <w:p w14:paraId="5F0CEB8A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0DB4FF54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4288E">
              <w:rPr>
                <w:rFonts w:eastAsia="Times New Roman" w:cs="Arial"/>
                <w:sz w:val="24"/>
                <w:szCs w:val="24"/>
                <w:lang w:eastAsia="en-GB"/>
              </w:rPr>
              <w:t>Lack of induction for volunteers</w:t>
            </w:r>
          </w:p>
          <w:p w14:paraId="73B3E618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715" w:type="dxa"/>
          </w:tcPr>
          <w:p w14:paraId="578F29D8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716" w:type="dxa"/>
          </w:tcPr>
          <w:p w14:paraId="2A451884" w14:textId="535B05B6" w:rsidR="00D4288E" w:rsidRPr="00D4288E" w:rsidRDefault="005312B8" w:rsidP="00D4288E">
            <w:pPr>
              <w:numPr>
                <w:ilvl w:val="0"/>
                <w:numId w:val="5"/>
              </w:numPr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2" w:hanging="342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A</w:t>
            </w:r>
            <w:r w:rsidR="00D4288E" w:rsidRPr="00D4288E">
              <w:rPr>
                <w:rFonts w:eastAsia="Times New Roman" w:cs="Arial"/>
                <w:sz w:val="24"/>
                <w:szCs w:val="24"/>
                <w:lang w:eastAsia="en-GB"/>
              </w:rPr>
              <w:t>ll volunteers are briefed prior to working on site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  <w:r w:rsidR="00D4288E" w:rsidRPr="00D4288E">
              <w:rPr>
                <w:rFonts w:eastAsia="Times New Roman" w:cs="Arial"/>
                <w:sz w:val="24"/>
                <w:szCs w:val="24"/>
                <w:lang w:eastAsia="en-GB"/>
              </w:rPr>
              <w:t xml:space="preserve">  </w:t>
            </w:r>
          </w:p>
          <w:p w14:paraId="37CA39A6" w14:textId="6CA451E5" w:rsidR="00D4288E" w:rsidRPr="00D4288E" w:rsidRDefault="005312B8" w:rsidP="00D4288E">
            <w:pPr>
              <w:numPr>
                <w:ilvl w:val="0"/>
                <w:numId w:val="5"/>
              </w:numPr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342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A</w:t>
            </w:r>
            <w:r w:rsidR="00D4288E" w:rsidRPr="00D4288E">
              <w:rPr>
                <w:rFonts w:eastAsia="Times New Roman" w:cs="Arial"/>
                <w:sz w:val="24"/>
                <w:szCs w:val="24"/>
                <w:lang w:eastAsia="en-GB"/>
              </w:rPr>
              <w:t>ll volunteers to be told about relevant parts of policies and guidance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641269E6" w14:textId="3FCA0712" w:rsidR="00D4288E" w:rsidRPr="00D4288E" w:rsidRDefault="005312B8" w:rsidP="00D4288E">
            <w:pPr>
              <w:numPr>
                <w:ilvl w:val="0"/>
                <w:numId w:val="5"/>
              </w:numPr>
              <w:tabs>
                <w:tab w:val="num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342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A </w:t>
            </w:r>
            <w:r w:rsidR="00D4288E" w:rsidRPr="00D4288E">
              <w:rPr>
                <w:rFonts w:eastAsia="Times New Roman" w:cs="Arial"/>
                <w:sz w:val="24"/>
                <w:szCs w:val="24"/>
                <w:lang w:eastAsia="en-GB"/>
              </w:rPr>
              <w:t>risk assessment for volunteer role to be produced and explained to each individual, pointing out the relevant control measures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3175792B" w14:textId="77777777" w:rsidR="00D4288E" w:rsidRPr="00D4288E" w:rsidRDefault="00D4288E" w:rsidP="00D42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2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D4288E" w:rsidRPr="00D4288E" w14:paraId="3F9B6650" w14:textId="77777777" w:rsidTr="0083343A">
        <w:trPr>
          <w:trHeight w:val="3358"/>
        </w:trPr>
        <w:tc>
          <w:tcPr>
            <w:tcW w:w="820" w:type="dxa"/>
          </w:tcPr>
          <w:p w14:paraId="21FF6122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5D3E0B13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4288E">
              <w:rPr>
                <w:rFonts w:eastAsia="Times New Roman" w:cs="Arial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2716" w:type="dxa"/>
          </w:tcPr>
          <w:p w14:paraId="303BD1D0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01ECE059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4288E">
              <w:rPr>
                <w:rFonts w:eastAsia="Times New Roman" w:cs="Arial"/>
                <w:sz w:val="24"/>
                <w:szCs w:val="24"/>
                <w:lang w:eastAsia="en-GB"/>
              </w:rPr>
              <w:t>Poor equipment maintenance used by volunteers</w:t>
            </w:r>
          </w:p>
          <w:p w14:paraId="77676A41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55643B19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715" w:type="dxa"/>
          </w:tcPr>
          <w:p w14:paraId="013C05D4" w14:textId="77777777" w:rsidR="00D4288E" w:rsidRPr="00D4288E" w:rsidRDefault="00D4288E" w:rsidP="00D4288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716" w:type="dxa"/>
          </w:tcPr>
          <w:p w14:paraId="76B83E06" w14:textId="47751E33" w:rsidR="00D4288E" w:rsidRPr="00D4288E" w:rsidRDefault="005312B8" w:rsidP="00D4288E">
            <w:pPr>
              <w:numPr>
                <w:ilvl w:val="0"/>
                <w:numId w:val="6"/>
              </w:numPr>
              <w:tabs>
                <w:tab w:val="num" w:pos="252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52" w:hanging="252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I</w:t>
            </w:r>
            <w:r w:rsidR="00D4288E" w:rsidRPr="00D4288E">
              <w:rPr>
                <w:rFonts w:eastAsia="Times New Roman" w:cs="Arial"/>
                <w:sz w:val="24"/>
                <w:szCs w:val="24"/>
                <w:lang w:eastAsia="en-GB"/>
              </w:rPr>
              <w:t>nspection and maintenance regimes in place for equipment used by volunteers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15306C3C" w14:textId="3089BFA3" w:rsidR="00D4288E" w:rsidRPr="00D4288E" w:rsidRDefault="005312B8" w:rsidP="00D4288E">
            <w:pPr>
              <w:numPr>
                <w:ilvl w:val="0"/>
                <w:numId w:val="6"/>
              </w:numPr>
              <w:tabs>
                <w:tab w:val="num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hanging="252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E</w:t>
            </w:r>
            <w:r w:rsidR="00D4288E" w:rsidRPr="00D4288E">
              <w:rPr>
                <w:rFonts w:eastAsia="Times New Roman" w:cs="Arial"/>
                <w:sz w:val="24"/>
                <w:szCs w:val="24"/>
                <w:lang w:eastAsia="en-GB"/>
              </w:rPr>
              <w:t>lectrical equipment provided by volunteers must not be used unless it has been PAT tested by a competent person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7DB50924" w14:textId="641CB6FD" w:rsidR="00D4288E" w:rsidRPr="00D4288E" w:rsidRDefault="005312B8" w:rsidP="00D4288E">
            <w:pPr>
              <w:numPr>
                <w:ilvl w:val="0"/>
                <w:numId w:val="6"/>
              </w:numPr>
              <w:tabs>
                <w:tab w:val="num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hanging="252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A</w:t>
            </w:r>
            <w:r w:rsidR="00D4288E" w:rsidRPr="00D4288E">
              <w:rPr>
                <w:rFonts w:eastAsia="Times New Roman" w:cs="Arial"/>
                <w:sz w:val="24"/>
                <w:szCs w:val="24"/>
                <w:lang w:eastAsia="en-GB"/>
              </w:rPr>
              <w:t>ny ladders used by volunteers must be inspected before use. Consideration to the work being carried out needs to be assessed in order to select the correct ladder to use. A separate work at height R.A. is also required, including competence to work at height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252CB7FF" w14:textId="77777777" w:rsidR="00D4288E" w:rsidRPr="00D4288E" w:rsidRDefault="00D4288E" w:rsidP="00D42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</w:tbl>
    <w:p w14:paraId="2ECD153F" w14:textId="77777777" w:rsidR="00AA1BAB" w:rsidRDefault="00AA1BAB" w:rsidP="00B162A6"/>
    <w:sectPr w:rsidR="00AA1BAB" w:rsidSect="00AA1BA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8E97" w14:textId="77777777" w:rsidR="00734C6F" w:rsidRDefault="00734C6F" w:rsidP="00AA1BAB">
      <w:pPr>
        <w:spacing w:after="0" w:line="240" w:lineRule="auto"/>
      </w:pPr>
      <w:r>
        <w:separator/>
      </w:r>
    </w:p>
  </w:endnote>
  <w:endnote w:type="continuationSeparator" w:id="0">
    <w:p w14:paraId="354E8C5B" w14:textId="77777777" w:rsidR="00734C6F" w:rsidRDefault="00734C6F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70B5" w14:textId="5510A341" w:rsidR="00AA1BAB" w:rsidRDefault="0083343A">
    <w:pPr>
      <w:pStyle w:val="Footer"/>
    </w:pPr>
    <w:r w:rsidRPr="0083343A">
      <w:t>H&amp;S/JJ/April 2021/Next Review date – April 2023</w:t>
    </w:r>
  </w:p>
  <w:p w14:paraId="66EDA9E4" w14:textId="7CAFB5BB" w:rsidR="00AA1BAB" w:rsidRDefault="00734C6F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D6A26D" wp14:editId="5966703A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DBB2" w14:textId="77777777" w:rsidR="00734C6F" w:rsidRDefault="00734C6F" w:rsidP="00AA1BAB">
      <w:pPr>
        <w:spacing w:after="0" w:line="240" w:lineRule="auto"/>
      </w:pPr>
      <w:r>
        <w:separator/>
      </w:r>
    </w:p>
  </w:footnote>
  <w:footnote w:type="continuationSeparator" w:id="0">
    <w:p w14:paraId="34D36F50" w14:textId="77777777" w:rsidR="00734C6F" w:rsidRDefault="00734C6F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2CA2" w14:textId="12148409" w:rsidR="00831C65" w:rsidRPr="00AD15D2" w:rsidRDefault="00AD15D2" w:rsidP="00831C65">
    <w:pPr>
      <w:rPr>
        <w:rFonts w:cs="Arial"/>
        <w:b/>
        <w:color w:val="000000" w:themeColor="text1"/>
        <w:sz w:val="40"/>
        <w:szCs w:val="40"/>
      </w:rPr>
    </w:pPr>
    <w:r w:rsidRPr="00AD15D2">
      <w:rPr>
        <w:rFonts w:cs="Arial"/>
        <w:b/>
        <w:color w:val="000000" w:themeColor="text1"/>
        <w:sz w:val="40"/>
        <w:szCs w:val="40"/>
      </w:rPr>
      <w:t>Volunteer activity risk assessment guidance</w:t>
    </w:r>
  </w:p>
  <w:p w14:paraId="2EBCBB8A" w14:textId="149E005F" w:rsidR="00AA1BAB" w:rsidRDefault="00734C6F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1B4945" wp14:editId="748A1141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735AA7" w14:textId="77777777" w:rsidR="00AA1BAB" w:rsidRDefault="00AA1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05802"/>
    <w:multiLevelType w:val="hybridMultilevel"/>
    <w:tmpl w:val="1C82F0BC"/>
    <w:lvl w:ilvl="0" w:tplc="08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49046689"/>
    <w:multiLevelType w:val="hybridMultilevel"/>
    <w:tmpl w:val="CDF008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916C5"/>
    <w:multiLevelType w:val="hybridMultilevel"/>
    <w:tmpl w:val="EFAAD84A"/>
    <w:lvl w:ilvl="0" w:tplc="08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722D6CDF"/>
    <w:multiLevelType w:val="hybridMultilevel"/>
    <w:tmpl w:val="007030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C6F"/>
    <w:rsid w:val="0002057D"/>
    <w:rsid w:val="002417E4"/>
    <w:rsid w:val="004A0259"/>
    <w:rsid w:val="0051517D"/>
    <w:rsid w:val="005312B8"/>
    <w:rsid w:val="00554D69"/>
    <w:rsid w:val="0055796B"/>
    <w:rsid w:val="005F1B5A"/>
    <w:rsid w:val="00734C6F"/>
    <w:rsid w:val="00831C65"/>
    <w:rsid w:val="0083343A"/>
    <w:rsid w:val="008F673C"/>
    <w:rsid w:val="00A531DE"/>
    <w:rsid w:val="00AA1BAB"/>
    <w:rsid w:val="00AD15D2"/>
    <w:rsid w:val="00B162A6"/>
    <w:rsid w:val="00B4058A"/>
    <w:rsid w:val="00B53BC4"/>
    <w:rsid w:val="00D4288E"/>
    <w:rsid w:val="00D672D2"/>
    <w:rsid w:val="00E11C07"/>
    <w:rsid w:val="00E705F5"/>
    <w:rsid w:val="00F2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587406"/>
  <w15:chartTrackingRefBased/>
  <w15:docId w15:val="{64180FBD-3848-4E90-A7F3-E1F4F4C2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table" w:customStyle="1" w:styleId="TableGridLight1">
    <w:name w:val="Table Grid Light1"/>
    <w:basedOn w:val="TableNormal"/>
    <w:next w:val="TableGridLight"/>
    <w:uiPriority w:val="40"/>
    <w:rsid w:val="00D4288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D428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yC01\Downloads\Office%202003%20generic%20info%20shee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2003 generic info sheet template</Template>
  <TotalTime>6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Carty - ST PC</dc:creator>
  <cp:keywords/>
  <cp:lastModifiedBy>Christine Carty - ST PC</cp:lastModifiedBy>
  <cp:revision>2</cp:revision>
  <dcterms:created xsi:type="dcterms:W3CDTF">2021-09-14T09:58:00Z</dcterms:created>
  <dcterms:modified xsi:type="dcterms:W3CDTF">2021-09-14T09:58:00Z</dcterms:modified>
</cp:coreProperties>
</file>