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D7BC" w14:textId="77777777" w:rsidR="008F3F22" w:rsidRDefault="008F3F22" w:rsidP="008F3F22">
      <w:pPr>
        <w:spacing w:after="0"/>
        <w:rPr>
          <w:b/>
          <w:sz w:val="24"/>
          <w:szCs w:val="24"/>
          <w:lang w:val="en-US"/>
        </w:rPr>
      </w:pPr>
    </w:p>
    <w:p w14:paraId="0D5017EC" w14:textId="77777777" w:rsidR="00D94D92" w:rsidRDefault="00D94D92" w:rsidP="00D94D92">
      <w:pPr>
        <w:spacing w:after="0"/>
        <w:rPr>
          <w:sz w:val="24"/>
          <w:szCs w:val="24"/>
          <w:lang w:val="en-US"/>
        </w:rPr>
      </w:pPr>
      <w:r w:rsidRPr="00D94D92">
        <w:rPr>
          <w:b/>
          <w:sz w:val="24"/>
          <w:szCs w:val="24"/>
          <w:lang w:val="en-US"/>
        </w:rPr>
        <w:t xml:space="preserve">PROMPT SHEET – </w:t>
      </w:r>
      <w:r w:rsidRPr="008D63FA">
        <w:rPr>
          <w:sz w:val="24"/>
          <w:szCs w:val="24"/>
          <w:lang w:val="en-US"/>
        </w:rPr>
        <w:t xml:space="preserve">This sheet should only be used for guidance, </w:t>
      </w:r>
      <w:proofErr w:type="gramStart"/>
      <w:r w:rsidRPr="008D63FA">
        <w:rPr>
          <w:sz w:val="24"/>
          <w:szCs w:val="24"/>
          <w:lang w:val="en-US"/>
        </w:rPr>
        <w:t>in order for</w:t>
      </w:r>
      <w:proofErr w:type="gramEnd"/>
      <w:r w:rsidRPr="008D63FA">
        <w:rPr>
          <w:sz w:val="24"/>
          <w:szCs w:val="24"/>
          <w:lang w:val="en-US"/>
        </w:rPr>
        <w:t xml:space="preserve"> you to complete your own risk assessment on </w:t>
      </w:r>
      <w:r w:rsidR="00066C81" w:rsidRPr="008D63FA">
        <w:rPr>
          <w:sz w:val="24"/>
          <w:szCs w:val="24"/>
          <w:lang w:val="en-US"/>
        </w:rPr>
        <w:t>working at h</w:t>
      </w:r>
      <w:r w:rsidRPr="008D63FA">
        <w:rPr>
          <w:sz w:val="24"/>
          <w:szCs w:val="24"/>
          <w:lang w:val="en-US"/>
        </w:rPr>
        <w:t>eight.</w:t>
      </w:r>
      <w:r w:rsidR="008D63FA">
        <w:rPr>
          <w:sz w:val="24"/>
          <w:szCs w:val="24"/>
          <w:lang w:val="en-US"/>
        </w:rPr>
        <w:t xml:space="preserve"> </w:t>
      </w:r>
      <w:r w:rsidR="006414B4" w:rsidRPr="008D63FA">
        <w:rPr>
          <w:sz w:val="24"/>
          <w:szCs w:val="24"/>
          <w:lang w:val="en-US"/>
        </w:rPr>
        <w:t xml:space="preserve">The purpose of this assessment is to assess the management </w:t>
      </w:r>
      <w:r w:rsidR="008D63FA">
        <w:rPr>
          <w:sz w:val="24"/>
          <w:szCs w:val="24"/>
          <w:lang w:val="en-US"/>
        </w:rPr>
        <w:t>of working at height activities. I</w:t>
      </w:r>
      <w:r w:rsidR="006414B4" w:rsidRPr="008D63FA">
        <w:rPr>
          <w:sz w:val="24"/>
          <w:szCs w:val="24"/>
          <w:lang w:val="en-US"/>
        </w:rPr>
        <w:t>ndividual tasks should be assessed separately.</w:t>
      </w:r>
    </w:p>
    <w:p w14:paraId="54B27D4B" w14:textId="77777777" w:rsidR="008D63FA" w:rsidRPr="008D63FA" w:rsidRDefault="008D63FA" w:rsidP="00D94D92">
      <w:pPr>
        <w:spacing w:after="0"/>
        <w:rPr>
          <w:sz w:val="24"/>
          <w:szCs w:val="24"/>
          <w:lang w:val="en-US"/>
        </w:rPr>
      </w:pPr>
    </w:p>
    <w:tbl>
      <w:tblPr>
        <w:tblStyle w:val="TableGridLight"/>
        <w:tblW w:w="10206" w:type="dxa"/>
        <w:tblLayout w:type="fixed"/>
        <w:tblLook w:val="01E0" w:firstRow="1" w:lastRow="1" w:firstColumn="1" w:lastColumn="1" w:noHBand="0" w:noVBand="0"/>
      </w:tblPr>
      <w:tblGrid>
        <w:gridCol w:w="708"/>
        <w:gridCol w:w="3511"/>
        <w:gridCol w:w="1418"/>
        <w:gridCol w:w="4569"/>
      </w:tblGrid>
      <w:tr w:rsidR="003A5315" w:rsidRPr="003A5315" w14:paraId="3E115783" w14:textId="77777777" w:rsidTr="00C56F99">
        <w:tc>
          <w:tcPr>
            <w:tcW w:w="708" w:type="dxa"/>
          </w:tcPr>
          <w:p w14:paraId="5E7D87C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11" w:type="dxa"/>
          </w:tcPr>
          <w:p w14:paraId="10CFB059" w14:textId="77777777" w:rsidR="003A5315" w:rsidRPr="005E7DE4" w:rsidRDefault="003A5315" w:rsidP="003A53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Hazard</w:t>
            </w:r>
          </w:p>
          <w:p w14:paraId="0AACF6E4" w14:textId="77777777" w:rsidR="003A5315" w:rsidRPr="003A5315" w:rsidRDefault="008D63FA" w:rsidP="003A5315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omething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with a potential to cause harm.</w:t>
            </w:r>
          </w:p>
        </w:tc>
        <w:tc>
          <w:tcPr>
            <w:tcW w:w="1418" w:type="dxa"/>
          </w:tcPr>
          <w:p w14:paraId="288830EB" w14:textId="77777777" w:rsidR="003A5315" w:rsidRPr="003A5315" w:rsidRDefault="003A5315" w:rsidP="003A5315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sym w:font="Wingdings" w:char="F0FC"/>
            </w:r>
          </w:p>
          <w:p w14:paraId="0BC961AB" w14:textId="77777777" w:rsidR="003A5315" w:rsidRPr="005E7DE4" w:rsidRDefault="003A5315" w:rsidP="005E7DE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If hazard exists </w:t>
            </w:r>
          </w:p>
          <w:p w14:paraId="47B49CBC" w14:textId="77777777" w:rsidR="003A5315" w:rsidRPr="003A5315" w:rsidRDefault="003A5315" w:rsidP="005E7DE4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and who it could </w:t>
            </w:r>
            <w:r w:rsid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</w:t>
            </w:r>
            <w:r w:rsidRP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arm</w:t>
            </w:r>
          </w:p>
        </w:tc>
        <w:tc>
          <w:tcPr>
            <w:tcW w:w="4569" w:type="dxa"/>
          </w:tcPr>
          <w:p w14:paraId="76EDBA4D" w14:textId="77777777" w:rsidR="003A5315" w:rsidRPr="005E7DE4" w:rsidRDefault="003A5315" w:rsidP="003A531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5E7DE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Suggested action/control measure</w:t>
            </w:r>
          </w:p>
          <w:p w14:paraId="19110C4B" w14:textId="77777777" w:rsidR="003A5315" w:rsidRPr="003A5315" w:rsidRDefault="003A5315" w:rsidP="003A5315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This list is not exhaustive.  Below are some control measures which you may find useful when completing your risk assessment</w:t>
            </w:r>
            <w:r w:rsidR="008D63FA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3A5315" w:rsidRPr="003A5315" w14:paraId="174C4E79" w14:textId="77777777" w:rsidTr="00C56F99">
        <w:tc>
          <w:tcPr>
            <w:tcW w:w="708" w:type="dxa"/>
          </w:tcPr>
          <w:p w14:paraId="3A57144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01.</w:t>
            </w:r>
          </w:p>
        </w:tc>
        <w:tc>
          <w:tcPr>
            <w:tcW w:w="3511" w:type="dxa"/>
          </w:tcPr>
          <w:p w14:paraId="39B0EF6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Poor maintenance of access equipment</w:t>
            </w:r>
            <w:r w:rsidR="00132DE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="00132DE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="00132DE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ladders, steps, scaffolds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</w:p>
          <w:p w14:paraId="53DC6069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486B85D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5FFB7ACD" w14:textId="433024D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Regular inspections of equipment before every use and records kept</w:t>
            </w:r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using the ladder inspection checklist.</w:t>
            </w:r>
          </w:p>
          <w:p w14:paraId="4DA2EC8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Three-monthly inspections of access equipment by a competent person and records kept.</w:t>
            </w:r>
            <w:r w:rsidR="00CD1108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="00132DE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</w:t>
            </w:r>
            <w:r w:rsidR="00CD1108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his will normally be in-house and carried out by the competent person trained to work at height</w:t>
            </w:r>
            <w:r w:rsidR="00CD1108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  <w:r w:rsidR="00CD1108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7E59D481" w14:textId="51E6CD0D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Defective equipment 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must be labelled ‘do not use’ </w:t>
            </w:r>
            <w:r w:rsidR="00314A4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and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be reported to manager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="00314A4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with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record</w:t>
            </w:r>
            <w:r w:rsidR="00314A4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="00314A4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kept.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  <w:proofErr w:type="gramEnd"/>
          </w:p>
          <w:p w14:paraId="573A5FA8" w14:textId="77777777" w:rsidR="003A5315" w:rsidRPr="003A5315" w:rsidRDefault="00CD1108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Immediate removal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and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repair or 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disposal of access equipment found to be defective</w:t>
            </w:r>
            <w:r w:rsidR="00132DE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prior to use.</w:t>
            </w:r>
          </w:p>
          <w:p w14:paraId="7574A78A" w14:textId="77777777" w:rsidR="003A5315" w:rsidRPr="003A5315" w:rsidRDefault="003A5315" w:rsidP="00CD1108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7F741912" w14:textId="77777777" w:rsidTr="00C56F99">
        <w:trPr>
          <w:trHeight w:val="737"/>
        </w:trPr>
        <w:tc>
          <w:tcPr>
            <w:tcW w:w="708" w:type="dxa"/>
          </w:tcPr>
          <w:p w14:paraId="656B3CD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02.</w:t>
            </w:r>
          </w:p>
        </w:tc>
        <w:tc>
          <w:tcPr>
            <w:tcW w:w="3511" w:type="dxa"/>
          </w:tcPr>
          <w:p w14:paraId="5E08F4F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Inappropriate use of tower scaffolds causing trips and falls. </w:t>
            </w:r>
          </w:p>
        </w:tc>
        <w:tc>
          <w:tcPr>
            <w:tcW w:w="1418" w:type="dxa"/>
          </w:tcPr>
          <w:p w14:paraId="18AB90AA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08D97BD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Equipment to be used only where there is a firm, level surface.</w:t>
            </w:r>
          </w:p>
          <w:p w14:paraId="1A6F9AE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All equipment to be visually inspected before use and records kept.</w:t>
            </w:r>
          </w:p>
          <w:p w14:paraId="4697510F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Appropriate footwear to be worn.</w:t>
            </w:r>
          </w:p>
          <w:p w14:paraId="360D99EC" w14:textId="77777777" w:rsidR="00C61C83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Safe system of work in place for work involving tower scaffolds.</w:t>
            </w:r>
            <w:r w:rsidR="00C61C83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5D719544" w14:textId="51A6DC14" w:rsidR="001D52DF" w:rsidRDefault="001D52DF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Work at height training to be undertaken.</w:t>
            </w:r>
          </w:p>
          <w:p w14:paraId="42D6B4AC" w14:textId="1E55535A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Staff who use tower scaffolds </w:t>
            </w:r>
            <w:r w:rsidR="00314A4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must 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also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be PASMA trained.</w:t>
            </w:r>
          </w:p>
          <w:p w14:paraId="41DDFE54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Equipment should be suitably stored after use.</w:t>
            </w:r>
          </w:p>
          <w:p w14:paraId="594321CA" w14:textId="77777777" w:rsidR="003A5315" w:rsidRPr="003A5315" w:rsidRDefault="003A5315" w:rsidP="001D52DF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181D319F" w14:textId="77777777" w:rsidTr="00C56F99">
        <w:trPr>
          <w:trHeight w:val="420"/>
        </w:trPr>
        <w:tc>
          <w:tcPr>
            <w:tcW w:w="708" w:type="dxa"/>
          </w:tcPr>
          <w:p w14:paraId="23F2CDD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03.</w:t>
            </w:r>
          </w:p>
        </w:tc>
        <w:tc>
          <w:tcPr>
            <w:tcW w:w="3511" w:type="dxa"/>
          </w:tcPr>
          <w:p w14:paraId="34CE6B39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Inappropriate use of ladders/stepladders.</w:t>
            </w:r>
          </w:p>
          <w:p w14:paraId="6DF4283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4AB6F2BC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678AF7C7" w14:textId="77777777" w:rsidR="00CF6218" w:rsidRPr="00B21D94" w:rsidRDefault="00CF6218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Refer to HSE’s ‘</w:t>
            </w:r>
            <w:r w:rsidR="002D1042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</w:t>
            </w:r>
            <w:r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afe use of ladders and stepladders</w:t>
            </w:r>
            <w:r w:rsidR="002D1042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’</w:t>
            </w:r>
            <w:r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guide. </w:t>
            </w:r>
          </w:p>
          <w:p w14:paraId="5950733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Ladders only to be used for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low risk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wo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rk and a short duration of time. I</w:t>
            </w:r>
            <w:r w:rsidR="00CF6218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f any longer than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30 minutes</w:t>
            </w:r>
            <w:r w:rsidR="00C639AC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</w:t>
            </w:r>
            <w:r w:rsidR="00CF6218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al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ternatives should be considered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</w:p>
          <w:p w14:paraId="7E602033" w14:textId="77777777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Ladders to be made secure by tying or 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footed by a person at the base of the ladder.</w:t>
            </w:r>
          </w:p>
          <w:p w14:paraId="48C038F7" w14:textId="77777777" w:rsidR="00F37E0B" w:rsidRPr="003A5315" w:rsidRDefault="00F37E0B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Consider the use of a stand-off device to </w:t>
            </w:r>
            <w:r w:rsidR="0009480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ensure a strong resting point if the upper surface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where the ladder would make contact is fragile or weak.</w:t>
            </w:r>
          </w:p>
          <w:p w14:paraId="11564010" w14:textId="227A41EB" w:rsidR="003A5315" w:rsidRPr="003A5315" w:rsidRDefault="00D92C37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Ladder should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be placed on a suitable </w:t>
            </w:r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clear 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firm and level base.</w:t>
            </w:r>
            <w:r w:rsidR="00F37E0B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Also consider the use of a stability device. </w:t>
            </w:r>
          </w:p>
          <w:p w14:paraId="34E4619B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Safe procedures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three points of contact to be maintained at all times when working to avoid overreaching.</w:t>
            </w:r>
          </w:p>
          <w:p w14:paraId="53C833D7" w14:textId="00B9BCBA" w:rsidR="003A5315" w:rsidRPr="003A5315" w:rsidRDefault="006A2AAC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6A2AAC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Equipment purchased prior to 2018 must be class 1 ‘Industrial’ or EN131 ‘trade/industrial’ types. From 2018 ladder </w:t>
            </w:r>
            <w:proofErr w:type="gramStart"/>
            <w:r w:rsidRPr="006A2AAC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standards  have</w:t>
            </w:r>
            <w:proofErr w:type="gramEnd"/>
            <w:r w:rsidRPr="006A2AAC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changed. New ladders will now be classed as EN131 Professional or EN131 Non-Professional. Any new ladder purchased will need to be of the EN131 Professional standard, although the old Class 1 Industrial is still acceptable for use. There is no need to replace old ladders in order to meet the standard unless they require replacement due to </w:t>
            </w:r>
            <w:proofErr w:type="spellStart"/>
            <w:proofErr w:type="gramStart"/>
            <w:r w:rsidRPr="006A2AAC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condition.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Appropriate</w:t>
            </w:r>
            <w:proofErr w:type="spellEnd"/>
            <w:proofErr w:type="gramEnd"/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footwear to be worn.</w:t>
            </w:r>
          </w:p>
          <w:p w14:paraId="4279908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Equipment should be suitably stored after use.</w:t>
            </w:r>
          </w:p>
          <w:p w14:paraId="4CAB5C12" w14:textId="77777777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Work at height training to be undertaken.</w:t>
            </w:r>
          </w:p>
          <w:p w14:paraId="64F7F920" w14:textId="77777777" w:rsidR="000B3BF5" w:rsidRPr="003A5315" w:rsidRDefault="000B3BF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71EEA327" w14:textId="77777777" w:rsidTr="00C56F99">
        <w:tc>
          <w:tcPr>
            <w:tcW w:w="708" w:type="dxa"/>
          </w:tcPr>
          <w:p w14:paraId="330550F1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04.</w:t>
            </w:r>
          </w:p>
        </w:tc>
        <w:tc>
          <w:tcPr>
            <w:tcW w:w="3511" w:type="dxa"/>
          </w:tcPr>
          <w:p w14:paraId="6DFEFF85" w14:textId="77777777" w:rsidR="003A5315" w:rsidRPr="003A5315" w:rsidRDefault="00B21D94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Working on f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ragile surfaces; carrying out roof work.</w:t>
            </w:r>
          </w:p>
        </w:tc>
        <w:tc>
          <w:tcPr>
            <w:tcW w:w="1418" w:type="dxa"/>
          </w:tcPr>
          <w:p w14:paraId="6A9D8694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3840BFF2" w14:textId="72C3321A" w:rsidR="00D70D0F" w:rsidRDefault="00B21D94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Refer to HSE guidance ‘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Health and Safety in Roof Work</w:t>
            </w:r>
            <w:r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’</w:t>
            </w:r>
            <w:r w:rsidR="00D70D0F" w:rsidRP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for full information and requirements.</w:t>
            </w:r>
          </w:p>
          <w:p w14:paraId="69036F2C" w14:textId="7F4B0A60" w:rsidR="000801C4" w:rsidRPr="00B21D94" w:rsidRDefault="000801C4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0801C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Complete ‘Health and safety roof work checklist’.</w:t>
            </w:r>
          </w:p>
          <w:p w14:paraId="27107B23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Avoid the need to work on/near/pass across a fragile surface wherever possible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,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repairing a skylight from underneath using a tower scaffold.</w:t>
            </w:r>
          </w:p>
          <w:p w14:paraId="3E50A77C" w14:textId="33F62044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No access to fragile su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rface</w:t>
            </w:r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="001D52D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cement roof sheets or other unknown materials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allowed except by </w:t>
            </w:r>
            <w:proofErr w:type="spellStart"/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authoris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ed</w:t>
            </w:r>
            <w:proofErr w:type="spell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persons or specialist contractors using appropriate equipment.</w:t>
            </w:r>
          </w:p>
          <w:p w14:paraId="37361B9C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Use of suitable fixed access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stairs/ladders rather than temporary equipment where possible.</w:t>
            </w:r>
          </w:p>
          <w:p w14:paraId="31CE082A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Fragile surface identified with suitable and prominent signage.</w:t>
            </w:r>
          </w:p>
          <w:p w14:paraId="481BFA97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Use of suitable working platforms with guard rails during work on or near a fragile surface.</w:t>
            </w:r>
            <w:r w:rsidR="00D70D0F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Skylights will normally be classed as a fragile surface.</w:t>
            </w:r>
          </w:p>
          <w:p w14:paraId="746949B2" w14:textId="6559809A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Use of suitable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personal protective equipment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(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PPE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) identified from the personal protective e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quipment </w:t>
            </w:r>
            <w:r w:rsidR="002027BA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guidance</w:t>
            </w:r>
            <w:r w:rsidR="006D072B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</w:t>
            </w:r>
            <w:r w:rsidR="002027BA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and the</w:t>
            </w:r>
            <w:r w:rsidR="006D072B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PPE</w:t>
            </w:r>
            <w:r w:rsidR="002027BA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checklist</w:t>
            </w:r>
            <w:r w:rsidR="00B21D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for caretaker activities on KELSI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</w:p>
          <w:p w14:paraId="063D1F83" w14:textId="77777777" w:rsidR="000B3BF5" w:rsidRPr="003A5315" w:rsidRDefault="000B3BF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5A0602CF" w14:textId="77777777" w:rsidTr="00C56F99">
        <w:tc>
          <w:tcPr>
            <w:tcW w:w="708" w:type="dxa"/>
          </w:tcPr>
          <w:p w14:paraId="6AF602B5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05.</w:t>
            </w:r>
          </w:p>
        </w:tc>
        <w:tc>
          <w:tcPr>
            <w:tcW w:w="3511" w:type="dxa"/>
          </w:tcPr>
          <w:p w14:paraId="7AD2B73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Falls from height.</w:t>
            </w:r>
          </w:p>
          <w:p w14:paraId="00CA99C3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777981E9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       </w:t>
            </w:r>
          </w:p>
        </w:tc>
        <w:tc>
          <w:tcPr>
            <w:tcW w:w="4569" w:type="dxa"/>
          </w:tcPr>
          <w:p w14:paraId="0B79D111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Specific risk assessment to be undertaken prior to all work at height activities.</w:t>
            </w:r>
          </w:p>
          <w:p w14:paraId="5B563D2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Use of long handled tools where appropriate.</w:t>
            </w:r>
          </w:p>
          <w:p w14:paraId="167437E4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Suitable equipment used for specific jobs.</w:t>
            </w:r>
          </w:p>
          <w:p w14:paraId="0390E6F2" w14:textId="77777777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Staff not to use furniture or other inappropriate fixed/mobile structures for working at height.</w:t>
            </w:r>
          </w:p>
          <w:p w14:paraId="68F87F78" w14:textId="77777777" w:rsidR="000B3BF5" w:rsidRPr="003A5315" w:rsidRDefault="000B3BF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  <w:p w14:paraId="203F0938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Consider use of fall arrest systems depending on nature of task,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equipment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and duration.</w:t>
            </w:r>
          </w:p>
          <w:p w14:paraId="2D516F07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Adequate and appropriate signs in place to warn of hazards below work area.</w:t>
            </w:r>
          </w:p>
          <w:p w14:paraId="281D3689" w14:textId="103F3480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Work scheduled to take place when persons/others are not in the immediate area.</w:t>
            </w:r>
          </w:p>
          <w:p w14:paraId="63CDD02A" w14:textId="0253650D" w:rsidR="00840011" w:rsidRPr="003A5315" w:rsidRDefault="00840011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Ensure that the opening of any windows cannot interfere with the ladder.</w:t>
            </w:r>
          </w:p>
          <w:p w14:paraId="03C1FB31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Ensure operatives</w:t>
            </w:r>
            <w:r w:rsidR="00C475CD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are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trained to work at height.</w:t>
            </w:r>
          </w:p>
          <w:p w14:paraId="43CE3CF9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27C59CA1" w14:textId="77777777" w:rsidTr="00C56F99">
        <w:tc>
          <w:tcPr>
            <w:tcW w:w="708" w:type="dxa"/>
          </w:tcPr>
          <w:p w14:paraId="33A69DAF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06.</w:t>
            </w:r>
          </w:p>
        </w:tc>
        <w:tc>
          <w:tcPr>
            <w:tcW w:w="3511" w:type="dxa"/>
          </w:tcPr>
          <w:p w14:paraId="19FC1E4A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Carrying materials.</w:t>
            </w:r>
          </w:p>
          <w:p w14:paraId="7822BCF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7B7755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5BB82C24" w14:textId="77777777" w:rsidR="0069668D" w:rsidRPr="0069668D" w:rsidRDefault="0069668D" w:rsidP="0069668D">
            <w:pPr>
              <w:autoSpaceDE w:val="0"/>
              <w:autoSpaceDN w:val="0"/>
              <w:adjustRightInd w:val="0"/>
              <w:spacing w:after="0" w:line="201" w:lineRule="atLeast"/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</w:pPr>
            <w:r w:rsidRPr="0069668D"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  <w:t>Only carry light materials and tools – read the manufacturers’ labels on the</w:t>
            </w:r>
          </w:p>
          <w:p w14:paraId="43824568" w14:textId="77777777" w:rsidR="0069668D" w:rsidRPr="0069668D" w:rsidRDefault="0069668D" w:rsidP="0069668D">
            <w:pPr>
              <w:autoSpaceDE w:val="0"/>
              <w:autoSpaceDN w:val="0"/>
              <w:adjustRightInd w:val="0"/>
              <w:spacing w:after="0" w:line="201" w:lineRule="atLeast"/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</w:pPr>
            <w:r w:rsidRPr="0069668D"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  <w:t xml:space="preserve">ladder and assess the </w:t>
            </w:r>
            <w:proofErr w:type="spellStart"/>
            <w:proofErr w:type="gramStart"/>
            <w:r w:rsidRPr="0069668D"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  <w:t>risks;the</w:t>
            </w:r>
            <w:proofErr w:type="spellEnd"/>
            <w:proofErr w:type="gramEnd"/>
            <w:r w:rsidRPr="0069668D"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  <w:t xml:space="preserve"> person and anything they are taking up should not exceed the highest load stated on the ladder.</w:t>
            </w:r>
          </w:p>
          <w:p w14:paraId="592CC9EA" w14:textId="2ABB592A" w:rsidR="003A5315" w:rsidRDefault="0069668D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69668D">
              <w:rPr>
                <w:rFonts w:eastAsia="Helvetica 65 Medium" w:cs="Arial"/>
                <w:color w:val="000000"/>
                <w:sz w:val="24"/>
                <w:szCs w:val="24"/>
                <w:lang w:eastAsia="en-GB"/>
              </w:rPr>
              <w:t>Avoid holding items when climbing (consider using a tool belt).</w:t>
            </w:r>
          </w:p>
          <w:p w14:paraId="6E3F5F7D" w14:textId="77777777" w:rsidR="00840011" w:rsidRPr="003A5315" w:rsidRDefault="00840011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  <w:p w14:paraId="264B09D9" w14:textId="77777777" w:rsidR="003A5315" w:rsidRPr="003A5315" w:rsidRDefault="003A5315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737FD025" w14:textId="77777777" w:rsidTr="00C56F99">
        <w:tc>
          <w:tcPr>
            <w:tcW w:w="708" w:type="dxa"/>
          </w:tcPr>
          <w:p w14:paraId="63169B5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07.</w:t>
            </w:r>
          </w:p>
        </w:tc>
        <w:tc>
          <w:tcPr>
            <w:tcW w:w="3511" w:type="dxa"/>
          </w:tcPr>
          <w:p w14:paraId="7551293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Poor weather conditions causing slips.</w:t>
            </w:r>
          </w:p>
          <w:p w14:paraId="45A65AE6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19FA0D96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28E7F9C7" w14:textId="7058588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No work at height to be </w:t>
            </w:r>
            <w:r w:rsidR="000B3BF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conducted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outside in </w:t>
            </w:r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adverse</w:t>
            </w:r>
            <w:r w:rsidR="00840011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weather</w:t>
            </w:r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="00840011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wet, windy or icy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.</w:t>
            </w:r>
          </w:p>
          <w:p w14:paraId="6666094E" w14:textId="77777777" w:rsidR="003A5315" w:rsidRPr="003A5315" w:rsidRDefault="003A5315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1B47E3BC" w14:textId="77777777" w:rsidTr="00C56F99">
        <w:tc>
          <w:tcPr>
            <w:tcW w:w="708" w:type="dxa"/>
          </w:tcPr>
          <w:p w14:paraId="09612158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08.</w:t>
            </w:r>
          </w:p>
        </w:tc>
        <w:tc>
          <w:tcPr>
            <w:tcW w:w="3511" w:type="dxa"/>
          </w:tcPr>
          <w:p w14:paraId="6E48D0DB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Risk of electrocution.</w:t>
            </w:r>
          </w:p>
          <w:p w14:paraId="7A8161FC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098E746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14ED4378" w14:textId="77777777" w:rsid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Contact with overhead and hidden cables.</w:t>
            </w:r>
            <w:r w:rsidR="00C475CD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Avoid the use of a ladder within 6m horizontally of an overhead electric cable. </w:t>
            </w:r>
          </w:p>
          <w:p w14:paraId="6D4220AB" w14:textId="77777777" w:rsidR="00B13DCE" w:rsidRPr="003A5315" w:rsidRDefault="00B13DCE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Use a non-conductive ladder for electrical work.</w:t>
            </w:r>
          </w:p>
          <w:p w14:paraId="1CEC244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Use of hand tools or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battery operated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tools wherever possible.</w:t>
            </w:r>
          </w:p>
          <w:p w14:paraId="2A397245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All portable equipment must be PAT tested every year. </w:t>
            </w:r>
          </w:p>
          <w:p w14:paraId="78E181C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Regular inspections of equipment before and after use.</w:t>
            </w:r>
          </w:p>
          <w:p w14:paraId="7E3D9346" w14:textId="77777777" w:rsidR="003A5315" w:rsidRPr="003A5315" w:rsidRDefault="003A5315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7FBC91C5" w14:textId="77777777" w:rsidTr="00C56F99">
        <w:tc>
          <w:tcPr>
            <w:tcW w:w="708" w:type="dxa"/>
          </w:tcPr>
          <w:p w14:paraId="2FF86E27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lastRenderedPageBreak/>
              <w:t>09.</w:t>
            </w:r>
          </w:p>
        </w:tc>
        <w:tc>
          <w:tcPr>
            <w:tcW w:w="3511" w:type="dxa"/>
          </w:tcPr>
          <w:p w14:paraId="68A6934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Lack of training.</w:t>
            </w:r>
          </w:p>
        </w:tc>
        <w:tc>
          <w:tcPr>
            <w:tcW w:w="1418" w:type="dxa"/>
          </w:tcPr>
          <w:p w14:paraId="596BEA38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1C055CBC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All staff who are involved with working at height need to be trained and be competent. This includes involvement in </w:t>
            </w:r>
            <w:proofErr w:type="spell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organisation</w:t>
            </w:r>
            <w:proofErr w:type="spell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 planning, supervision and the supply and maintenance of equipment.</w:t>
            </w:r>
          </w:p>
          <w:p w14:paraId="14C34B7A" w14:textId="42EC7688" w:rsidR="003A5315" w:rsidRPr="003A5315" w:rsidRDefault="0069668D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69668D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For use of stepladders below 4 steps, online ‘work at height’ training may be undertaken or receive a toolbox talk from a competent person. For use of ladders or stepladders above 4 steps a ‘face to face’ training course must be undertaken, incorporating a practical element of instruction.</w:t>
            </w:r>
          </w:p>
          <w:p w14:paraId="23333D1F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67CF6D53" w14:textId="77777777" w:rsidTr="00C56F99">
        <w:tc>
          <w:tcPr>
            <w:tcW w:w="708" w:type="dxa"/>
          </w:tcPr>
          <w:p w14:paraId="003125A9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10. </w:t>
            </w:r>
          </w:p>
        </w:tc>
        <w:tc>
          <w:tcPr>
            <w:tcW w:w="3511" w:type="dxa"/>
          </w:tcPr>
          <w:p w14:paraId="787E77D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Lack of personal protective equipment (PPE).</w:t>
            </w:r>
          </w:p>
          <w:p w14:paraId="26C977B0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1A015C5A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5C46D962" w14:textId="28567121" w:rsidR="003A5315" w:rsidRDefault="00E80E27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PPE may be required. </w:t>
            </w:r>
            <w:r w:rsidR="00977657" w:rsidRPr="00977657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Please see personal protective equipment guidance.  As part of the risk assessment, the personal protective equipment checklist should also be completed.</w:t>
            </w:r>
          </w:p>
          <w:p w14:paraId="250E73DF" w14:textId="77777777" w:rsidR="006414B4" w:rsidRDefault="006414B4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  <w:p w14:paraId="368001BC" w14:textId="77777777" w:rsidR="006414B4" w:rsidRPr="003A5315" w:rsidRDefault="006414B4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13B83125" w14:textId="77777777" w:rsidTr="00C56F99">
        <w:tc>
          <w:tcPr>
            <w:tcW w:w="708" w:type="dxa"/>
          </w:tcPr>
          <w:p w14:paraId="1BA1F5C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11.</w:t>
            </w:r>
          </w:p>
        </w:tc>
        <w:tc>
          <w:tcPr>
            <w:tcW w:w="3511" w:type="dxa"/>
          </w:tcPr>
          <w:p w14:paraId="2F5F7B7C" w14:textId="77777777" w:rsidR="003A5315" w:rsidRPr="003A5315" w:rsidRDefault="00E80E27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Being hit by f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alling objects.</w:t>
            </w:r>
          </w:p>
          <w:p w14:paraId="7D111EDB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14D9BD75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0045FBC3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Good housekeeping in place to ensure nothing is stored in such a way that it will fall from height.</w:t>
            </w:r>
          </w:p>
          <w:p w14:paraId="17D81B8B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Materials,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tools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or debris must not be thrown down from height.</w:t>
            </w:r>
          </w:p>
          <w:p w14:paraId="3B20C8E6" w14:textId="77777777" w:rsidR="003E4770" w:rsidRPr="003E4770" w:rsidRDefault="003A5315" w:rsidP="003E4770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Areas where there is a risk of a falling object needs to be clearly indicated and unauthorized people need to be kept from it.</w:t>
            </w:r>
            <w:r w:rsidR="003E477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 w:rsidR="003E4770" w:rsidRPr="003E477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Use barriers, cones or, as a last</w:t>
            </w:r>
          </w:p>
          <w:p w14:paraId="58A563B6" w14:textId="73C7E8E8" w:rsidR="003A5315" w:rsidRPr="003A5315" w:rsidRDefault="003E4770" w:rsidP="003E4770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E4770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resort, a person standing guard at the base.</w:t>
            </w:r>
          </w:p>
          <w:p w14:paraId="5BEF1882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Tool belts to be used to prevent fall of tools/materials from pockets etc.</w:t>
            </w:r>
          </w:p>
          <w:p w14:paraId="7E8C2C02" w14:textId="77777777" w:rsidR="003A5315" w:rsidRPr="003A5315" w:rsidRDefault="00E80E27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PPE may be required.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T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he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personal p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rotective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quipment checklist </w:t>
            </w:r>
            <w:r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for caretaking activities </w:t>
            </w:r>
            <w:r w:rsidR="003A5315"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should be completed.</w:t>
            </w:r>
          </w:p>
          <w:p w14:paraId="6281416F" w14:textId="77777777" w:rsidR="003A5315" w:rsidRPr="003A5315" w:rsidRDefault="003A5315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  <w:tr w:rsidR="003A5315" w:rsidRPr="003A5315" w14:paraId="1201CEC7" w14:textId="77777777" w:rsidTr="00C56F99">
        <w:tc>
          <w:tcPr>
            <w:tcW w:w="708" w:type="dxa"/>
          </w:tcPr>
          <w:p w14:paraId="1C42088C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12.</w:t>
            </w:r>
          </w:p>
        </w:tc>
        <w:tc>
          <w:tcPr>
            <w:tcW w:w="3511" w:type="dxa"/>
          </w:tcPr>
          <w:p w14:paraId="2C4EADDD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Poor flooring or area where work at height is to be carried out. </w:t>
            </w:r>
          </w:p>
        </w:tc>
        <w:tc>
          <w:tcPr>
            <w:tcW w:w="1418" w:type="dxa"/>
          </w:tcPr>
          <w:p w14:paraId="6170CA4E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569" w:type="dxa"/>
          </w:tcPr>
          <w:p w14:paraId="3F0DF611" w14:textId="77777777" w:rsidR="003A5315" w:rsidRPr="003A5315" w:rsidRDefault="003A5315" w:rsidP="003A531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Each individual area where work at height is to be carried out needs to be inspected before use</w:t>
            </w:r>
            <w:r w:rsidR="00742B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floors surfaces, guard rails </w:t>
            </w:r>
            <w:proofErr w:type="spellStart"/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etc</w:t>
            </w:r>
            <w:proofErr w:type="spellEnd"/>
            <w:r w:rsidR="00742B94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>,</w:t>
            </w:r>
            <w:r w:rsidRPr="003A5315"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  <w:t xml:space="preserve"> and records kept.</w:t>
            </w:r>
          </w:p>
          <w:p w14:paraId="15A5BAF4" w14:textId="77777777" w:rsidR="003A5315" w:rsidRPr="003A5315" w:rsidRDefault="003A5315" w:rsidP="003A5315">
            <w:pPr>
              <w:spacing w:after="0" w:line="240" w:lineRule="auto"/>
              <w:ind w:left="360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</w:tbl>
    <w:p w14:paraId="6A665B3E" w14:textId="77777777" w:rsidR="00D94D92" w:rsidRPr="005E7DE4" w:rsidRDefault="00D94D92" w:rsidP="00D94D92">
      <w:pPr>
        <w:spacing w:after="0"/>
        <w:rPr>
          <w:sz w:val="24"/>
          <w:szCs w:val="24"/>
        </w:rPr>
      </w:pPr>
    </w:p>
    <w:p w14:paraId="3774B26D" w14:textId="77777777" w:rsidR="00F258A8" w:rsidRPr="00F258A8" w:rsidRDefault="00F258A8" w:rsidP="00F258A8">
      <w:pPr>
        <w:jc w:val="center"/>
        <w:rPr>
          <w:b/>
        </w:rPr>
      </w:pPr>
    </w:p>
    <w:p w14:paraId="12EDBE51" w14:textId="77777777" w:rsidR="00F258A8" w:rsidRPr="00F258A8" w:rsidRDefault="00F258A8" w:rsidP="00F258A8">
      <w:pPr>
        <w:jc w:val="center"/>
        <w:rPr>
          <w:b/>
        </w:rPr>
      </w:pPr>
    </w:p>
    <w:p w14:paraId="45AADE2D" w14:textId="77777777" w:rsidR="00EF6F18" w:rsidRDefault="00EF6F18" w:rsidP="00F258A8">
      <w:pPr>
        <w:jc w:val="center"/>
        <w:rPr>
          <w:b/>
        </w:rPr>
        <w:sectPr w:rsidR="00EF6F18" w:rsidSect="000A56F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71A3964" w14:textId="77777777" w:rsidR="008609F8" w:rsidRDefault="008609F8" w:rsidP="008609F8">
      <w:pPr>
        <w:spacing w:after="0" w:line="240" w:lineRule="auto"/>
        <w:jc w:val="center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lastRenderedPageBreak/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noProof/>
          <w:sz w:val="24"/>
          <w:szCs w:val="24"/>
          <w:lang w:eastAsia="en-GB"/>
        </w:rPr>
        <w:drawing>
          <wp:inline distT="0" distB="0" distL="0" distR="0" wp14:anchorId="518E7FAA" wp14:editId="0B1BDE22">
            <wp:extent cx="1419225" cy="925394"/>
            <wp:effectExtent l="0" t="0" r="0" b="8255"/>
            <wp:docPr id="4" name="Picture 4" descr="K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C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16" cy="9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9163" w14:textId="77777777" w:rsidR="008609F8" w:rsidRPr="00D27725" w:rsidRDefault="008609F8" w:rsidP="008609F8">
      <w:pPr>
        <w:spacing w:after="0" w:line="240" w:lineRule="auto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 xml:space="preserve">Generic </w:t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r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 xml:space="preserve">isk </w:t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a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ssessment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</w:p>
    <w:p w14:paraId="4D8E578F" w14:textId="77777777" w:rsidR="008609F8" w:rsidRPr="00FE662A" w:rsidRDefault="008609F8" w:rsidP="008609F8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68C1E58F" w14:textId="77777777" w:rsidR="008609F8" w:rsidRPr="00FE662A" w:rsidRDefault="008609F8" w:rsidP="008609F8">
      <w:pPr>
        <w:spacing w:after="0" w:line="240" w:lineRule="auto"/>
        <w:rPr>
          <w:rFonts w:eastAsia="Times New Roman" w:cs="Arial"/>
          <w:b/>
          <w:sz w:val="24"/>
          <w:szCs w:val="24"/>
          <w:shd w:val="clear" w:color="auto" w:fill="C0C0C0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 xml:space="preserve">Topic/activity/operation: </w:t>
      </w:r>
      <w:r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>Working at height</w:t>
      </w:r>
    </w:p>
    <w:p w14:paraId="71908C44" w14:textId="223ED543" w:rsidR="008609F8" w:rsidRPr="00FE662A" w:rsidRDefault="008609F8" w:rsidP="008609F8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829"/>
        <w:gridCol w:w="6064"/>
        <w:gridCol w:w="5241"/>
      </w:tblGrid>
      <w:tr w:rsidR="00BC2CF3" w:rsidRPr="00FE662A" w14:paraId="39AA1133" w14:textId="0C7AA2F3" w:rsidTr="00BC2CF3">
        <w:tc>
          <w:tcPr>
            <w:tcW w:w="9893" w:type="dxa"/>
            <w:gridSpan w:val="2"/>
          </w:tcPr>
          <w:p w14:paraId="51620D6E" w14:textId="77777777" w:rsidR="00BC2CF3" w:rsidRPr="00FE662A" w:rsidRDefault="00BC2CF3" w:rsidP="007D270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Name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of e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stablishment/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chool:</w:t>
            </w:r>
          </w:p>
        </w:tc>
        <w:tc>
          <w:tcPr>
            <w:tcW w:w="5241" w:type="dxa"/>
          </w:tcPr>
          <w:p w14:paraId="57C9EDC9" w14:textId="77777777" w:rsidR="00BC2CF3" w:rsidRPr="00FE662A" w:rsidRDefault="00BC2CF3" w:rsidP="007D270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BC2CF3" w:rsidRPr="00FE662A" w14:paraId="0EE998AA" w14:textId="78B429FB" w:rsidTr="00BC2CF3">
        <w:tc>
          <w:tcPr>
            <w:tcW w:w="3829" w:type="dxa"/>
          </w:tcPr>
          <w:p w14:paraId="4C629C01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Risk assessment completed by: (name)</w:t>
            </w:r>
          </w:p>
          <w:p w14:paraId="7E07C154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A90B419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</w:t>
            </w:r>
            <w:proofErr w:type="gramStart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giving consideration to</w:t>
            </w:r>
            <w:proofErr w:type="gramEnd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additional control measures. </w:t>
            </w:r>
          </w:p>
        </w:tc>
        <w:tc>
          <w:tcPr>
            <w:tcW w:w="6064" w:type="dxa"/>
          </w:tcPr>
          <w:p w14:paraId="6C59CADE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4BC891CC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88E0F5B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CF00481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5241" w:type="dxa"/>
          </w:tcPr>
          <w:p w14:paraId="32BB8CF4" w14:textId="3D3D3EAB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Name of </w:t>
            </w:r>
            <w:r w:rsidR="00AD4F52">
              <w:rPr>
                <w:rFonts w:eastAsia="Times New Roman" w:cs="Arial"/>
                <w:sz w:val="24"/>
                <w:szCs w:val="24"/>
                <w:lang w:val="en-US" w:eastAsia="en-GB"/>
              </w:rPr>
              <w:t>c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aretaker:</w:t>
            </w:r>
          </w:p>
        </w:tc>
      </w:tr>
      <w:tr w:rsidR="00BC2CF3" w:rsidRPr="00FE662A" w14:paraId="0F81FF00" w14:textId="601B2F66" w:rsidTr="00BC2CF3">
        <w:tc>
          <w:tcPr>
            <w:tcW w:w="3829" w:type="dxa"/>
          </w:tcPr>
          <w:p w14:paraId="32927665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Head of establishment: (name)</w:t>
            </w:r>
          </w:p>
          <w:p w14:paraId="37D4C2DB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8440DF1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agreeing control measures and action points. </w:t>
            </w:r>
          </w:p>
        </w:tc>
        <w:tc>
          <w:tcPr>
            <w:tcW w:w="6064" w:type="dxa"/>
          </w:tcPr>
          <w:p w14:paraId="65D7D434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23F4C042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F8076FE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E61F85D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Date: </w:t>
            </w:r>
          </w:p>
        </w:tc>
        <w:tc>
          <w:tcPr>
            <w:tcW w:w="5241" w:type="dxa"/>
          </w:tcPr>
          <w:p w14:paraId="0DF65631" w14:textId="0E96ADE1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Caretaker’s </w:t>
            </w:r>
            <w:r w:rsidR="00AD4F52"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ignature: </w:t>
            </w:r>
          </w:p>
        </w:tc>
      </w:tr>
      <w:tr w:rsidR="00BC2CF3" w:rsidRPr="00FE662A" w14:paraId="3896D883" w14:textId="3E554C20" w:rsidTr="00BC2CF3">
        <w:tc>
          <w:tcPr>
            <w:tcW w:w="9893" w:type="dxa"/>
            <w:gridSpan w:val="2"/>
          </w:tcPr>
          <w:p w14:paraId="0920562E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Review date: </w:t>
            </w:r>
          </w:p>
        </w:tc>
        <w:tc>
          <w:tcPr>
            <w:tcW w:w="5241" w:type="dxa"/>
          </w:tcPr>
          <w:p w14:paraId="6956358C" w14:textId="77777777" w:rsidR="00BC2CF3" w:rsidRPr="00FE662A" w:rsidRDefault="00BC2CF3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0DFCDD1B" w14:textId="77777777" w:rsidR="008609F8" w:rsidRPr="00FE662A" w:rsidRDefault="008609F8" w:rsidP="008609F8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15108" w:type="dxa"/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943"/>
      </w:tblGrid>
      <w:tr w:rsidR="008609F8" w:rsidRPr="00FE662A" w14:paraId="2F209053" w14:textId="77777777" w:rsidTr="00C56F99">
        <w:tc>
          <w:tcPr>
            <w:tcW w:w="3794" w:type="dxa"/>
          </w:tcPr>
          <w:p w14:paraId="38BAFB2C" w14:textId="77777777" w:rsidR="008609F8" w:rsidRPr="00FE662A" w:rsidRDefault="008609F8" w:rsidP="007415D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>Risk rating:</w:t>
            </w:r>
            <w:r w:rsidR="007D2702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spellStart"/>
            <w:r w:rsidR="007D2702">
              <w:rPr>
                <w:rFonts w:cs="Arial"/>
                <w:b/>
                <w:sz w:val="24"/>
                <w:szCs w:val="24"/>
              </w:rPr>
              <w:t>L</w:t>
            </w:r>
            <w:r w:rsidRPr="00FE662A">
              <w:rPr>
                <w:rFonts w:cs="Arial"/>
                <w:b/>
                <w:sz w:val="24"/>
                <w:szCs w:val="24"/>
              </w:rPr>
              <w:t>iklihood</w:t>
            </w:r>
            <w:proofErr w:type="spellEnd"/>
            <w:r w:rsidRPr="00FE662A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1314" w:type="dxa"/>
            <w:gridSpan w:val="3"/>
          </w:tcPr>
          <w:p w14:paraId="7842A0D2" w14:textId="77777777" w:rsidR="008609F8" w:rsidRPr="00FE662A" w:rsidRDefault="008609F8" w:rsidP="007415D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>Outcome:</w:t>
            </w:r>
          </w:p>
        </w:tc>
      </w:tr>
      <w:tr w:rsidR="008609F8" w:rsidRPr="00FE662A" w14:paraId="4BE0DB97" w14:textId="77777777" w:rsidTr="00C56F99">
        <w:tc>
          <w:tcPr>
            <w:tcW w:w="3794" w:type="dxa"/>
          </w:tcPr>
          <w:p w14:paraId="0F4D99B2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3685" w:type="dxa"/>
          </w:tcPr>
          <w:p w14:paraId="2F0DF777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Insignificant injury</w:t>
            </w:r>
          </w:p>
        </w:tc>
        <w:tc>
          <w:tcPr>
            <w:tcW w:w="3686" w:type="dxa"/>
          </w:tcPr>
          <w:p w14:paraId="45DB53BE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Significant injury</w:t>
            </w:r>
          </w:p>
        </w:tc>
        <w:tc>
          <w:tcPr>
            <w:tcW w:w="3943" w:type="dxa"/>
          </w:tcPr>
          <w:p w14:paraId="0A286CC1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Major injury</w:t>
            </w:r>
          </w:p>
        </w:tc>
      </w:tr>
      <w:tr w:rsidR="008609F8" w:rsidRPr="00FE662A" w14:paraId="556C23CC" w14:textId="77777777" w:rsidTr="00C56F99">
        <w:tc>
          <w:tcPr>
            <w:tcW w:w="3794" w:type="dxa"/>
          </w:tcPr>
          <w:p w14:paraId="0C550188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Unlikely</w:t>
            </w:r>
          </w:p>
        </w:tc>
        <w:tc>
          <w:tcPr>
            <w:tcW w:w="3685" w:type="dxa"/>
          </w:tcPr>
          <w:p w14:paraId="3428716F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proofErr w:type="spellStart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Trival</w:t>
            </w:r>
            <w:proofErr w:type="spellEnd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risk</w:t>
            </w:r>
          </w:p>
        </w:tc>
        <w:tc>
          <w:tcPr>
            <w:tcW w:w="3686" w:type="dxa"/>
          </w:tcPr>
          <w:p w14:paraId="0E947D8D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Low risk</w:t>
            </w:r>
          </w:p>
        </w:tc>
        <w:tc>
          <w:tcPr>
            <w:tcW w:w="3943" w:type="dxa"/>
          </w:tcPr>
          <w:p w14:paraId="71A155F9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Medium risk</w:t>
            </w:r>
          </w:p>
        </w:tc>
      </w:tr>
      <w:tr w:rsidR="008609F8" w:rsidRPr="00FE662A" w14:paraId="4C3A3F61" w14:textId="77777777" w:rsidTr="00C56F99">
        <w:tc>
          <w:tcPr>
            <w:tcW w:w="3794" w:type="dxa"/>
          </w:tcPr>
          <w:p w14:paraId="30A62A25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Possible</w:t>
            </w:r>
          </w:p>
        </w:tc>
        <w:tc>
          <w:tcPr>
            <w:tcW w:w="3685" w:type="dxa"/>
          </w:tcPr>
          <w:p w14:paraId="71AB8988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Low risk</w:t>
            </w:r>
          </w:p>
        </w:tc>
        <w:tc>
          <w:tcPr>
            <w:tcW w:w="3686" w:type="dxa"/>
          </w:tcPr>
          <w:p w14:paraId="5CC81A2B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Medium risk</w:t>
            </w:r>
          </w:p>
        </w:tc>
        <w:tc>
          <w:tcPr>
            <w:tcW w:w="3943" w:type="dxa"/>
          </w:tcPr>
          <w:p w14:paraId="03A0D5E4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High risk</w:t>
            </w:r>
          </w:p>
        </w:tc>
      </w:tr>
      <w:tr w:rsidR="008609F8" w:rsidRPr="00FE662A" w14:paraId="2FBCEEE8" w14:textId="77777777" w:rsidTr="00C56F99">
        <w:tc>
          <w:tcPr>
            <w:tcW w:w="3794" w:type="dxa"/>
          </w:tcPr>
          <w:p w14:paraId="719E44E0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Probable </w:t>
            </w:r>
          </w:p>
        </w:tc>
        <w:tc>
          <w:tcPr>
            <w:tcW w:w="3685" w:type="dxa"/>
          </w:tcPr>
          <w:p w14:paraId="5FC54101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Medium risk</w:t>
            </w:r>
          </w:p>
        </w:tc>
        <w:tc>
          <w:tcPr>
            <w:tcW w:w="3686" w:type="dxa"/>
          </w:tcPr>
          <w:p w14:paraId="2D5BB87A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High risk</w:t>
            </w:r>
          </w:p>
        </w:tc>
        <w:tc>
          <w:tcPr>
            <w:tcW w:w="3943" w:type="dxa"/>
          </w:tcPr>
          <w:p w14:paraId="32C0F67D" w14:textId="77777777" w:rsidR="008609F8" w:rsidRPr="007D2702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7D2702">
              <w:rPr>
                <w:rFonts w:eastAsia="Times New Roman" w:cs="Arial"/>
                <w:sz w:val="24"/>
                <w:szCs w:val="24"/>
                <w:lang w:val="en-US" w:eastAsia="en-GB"/>
              </w:rPr>
              <w:t>Stop</w:t>
            </w:r>
          </w:p>
        </w:tc>
      </w:tr>
    </w:tbl>
    <w:p w14:paraId="7E25F76B" w14:textId="77777777" w:rsidR="008609F8" w:rsidRPr="00A308FE" w:rsidRDefault="008609F8" w:rsidP="008609F8">
      <w:pPr>
        <w:spacing w:after="0" w:line="240" w:lineRule="auto"/>
        <w:rPr>
          <w:rFonts w:eastAsia="Times New Roman" w:cs="Arial"/>
          <w:sz w:val="16"/>
          <w:szCs w:val="16"/>
          <w:lang w:val="en-US" w:eastAsia="en-GB"/>
        </w:rPr>
      </w:pPr>
    </w:p>
    <w:tbl>
      <w:tblPr>
        <w:tblStyle w:val="TableGridLight"/>
        <w:tblW w:w="15142" w:type="dxa"/>
        <w:tblLayout w:type="fixed"/>
        <w:tblLook w:val="01E0" w:firstRow="1" w:lastRow="1" w:firstColumn="1" w:lastColumn="1" w:noHBand="0" w:noVBand="0"/>
      </w:tblPr>
      <w:tblGrid>
        <w:gridCol w:w="2410"/>
        <w:gridCol w:w="12732"/>
      </w:tblGrid>
      <w:tr w:rsidR="008609F8" w:rsidRPr="00FE662A" w14:paraId="2707BA6B" w14:textId="77777777" w:rsidTr="00C56F99">
        <w:trPr>
          <w:trHeight w:val="370"/>
        </w:trPr>
        <w:tc>
          <w:tcPr>
            <w:tcW w:w="2410" w:type="dxa"/>
          </w:tcPr>
          <w:p w14:paraId="1191CC78" w14:textId="77777777" w:rsidR="008609F8" w:rsidRPr="00FE662A" w:rsidRDefault="008609F8" w:rsidP="007415D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 xml:space="preserve">Risk </w:t>
            </w:r>
            <w:r>
              <w:rPr>
                <w:rFonts w:cs="Arial"/>
                <w:b/>
                <w:sz w:val="24"/>
                <w:szCs w:val="24"/>
              </w:rPr>
              <w:t>l</w:t>
            </w:r>
            <w:r w:rsidRPr="00FE662A">
              <w:rPr>
                <w:rFonts w:cs="Arial"/>
                <w:b/>
                <w:sz w:val="24"/>
                <w:szCs w:val="24"/>
              </w:rPr>
              <w:t>evel:</w:t>
            </w:r>
          </w:p>
        </w:tc>
        <w:tc>
          <w:tcPr>
            <w:tcW w:w="12732" w:type="dxa"/>
          </w:tcPr>
          <w:p w14:paraId="215DD02B" w14:textId="77777777" w:rsidR="008609F8" w:rsidRPr="00FE662A" w:rsidRDefault="008609F8" w:rsidP="007415D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 xml:space="preserve">Action and </w:t>
            </w:r>
            <w:r>
              <w:rPr>
                <w:rFonts w:cs="Arial"/>
                <w:b/>
                <w:sz w:val="24"/>
                <w:szCs w:val="24"/>
              </w:rPr>
              <w:t>t</w:t>
            </w:r>
            <w:r w:rsidRPr="00FE662A">
              <w:rPr>
                <w:rFonts w:cs="Arial"/>
                <w:b/>
                <w:sz w:val="24"/>
                <w:szCs w:val="24"/>
              </w:rPr>
              <w:t>imescales:</w:t>
            </w:r>
          </w:p>
        </w:tc>
      </w:tr>
      <w:tr w:rsidR="008609F8" w:rsidRPr="00FE662A" w14:paraId="78948B7B" w14:textId="77777777" w:rsidTr="00C56F99">
        <w:tc>
          <w:tcPr>
            <w:tcW w:w="2410" w:type="dxa"/>
          </w:tcPr>
          <w:p w14:paraId="6E876892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Trivial</w:t>
            </w:r>
          </w:p>
        </w:tc>
        <w:tc>
          <w:tcPr>
            <w:tcW w:w="12732" w:type="dxa"/>
          </w:tcPr>
          <w:p w14:paraId="5BC390BD" w14:textId="77777777" w:rsidR="008609F8" w:rsidRPr="00FE662A" w:rsidRDefault="008609F8" w:rsidP="007415D5">
            <w:pPr>
              <w:spacing w:after="0" w:line="240" w:lineRule="auto"/>
              <w:ind w:right="463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No action required and no documentary records are required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8609F8" w:rsidRPr="00FE662A" w14:paraId="637C1278" w14:textId="77777777" w:rsidTr="00C56F99">
        <w:tc>
          <w:tcPr>
            <w:tcW w:w="2410" w:type="dxa"/>
          </w:tcPr>
          <w:p w14:paraId="75B7F24E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Low</w:t>
            </w:r>
          </w:p>
        </w:tc>
        <w:tc>
          <w:tcPr>
            <w:tcW w:w="12732" w:type="dxa"/>
          </w:tcPr>
          <w:p w14:paraId="2CD787A8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Consider if the risk can be reduced further.  Monitoring is required to ensure that the controls are maintained. </w:t>
            </w:r>
          </w:p>
        </w:tc>
      </w:tr>
      <w:tr w:rsidR="008609F8" w:rsidRPr="00FE662A" w14:paraId="7EBF4E93" w14:textId="77777777" w:rsidTr="00C56F99">
        <w:tc>
          <w:tcPr>
            <w:tcW w:w="2410" w:type="dxa"/>
          </w:tcPr>
          <w:p w14:paraId="29DD68A7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12732" w:type="dxa"/>
          </w:tcPr>
          <w:p w14:paraId="2E048717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Risk reduction measures should be implemented within a defined period.  </w:t>
            </w:r>
          </w:p>
        </w:tc>
      </w:tr>
      <w:tr w:rsidR="008609F8" w:rsidRPr="00FE662A" w14:paraId="06F9D822" w14:textId="77777777" w:rsidTr="00C56F99">
        <w:tc>
          <w:tcPr>
            <w:tcW w:w="2410" w:type="dxa"/>
          </w:tcPr>
          <w:p w14:paraId="0C3659B6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High</w:t>
            </w:r>
          </w:p>
        </w:tc>
        <w:tc>
          <w:tcPr>
            <w:tcW w:w="12732" w:type="dxa"/>
          </w:tcPr>
          <w:p w14:paraId="1C1C5BC8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Give priority to removing or reducing the risk urgent action should be taken. </w:t>
            </w:r>
          </w:p>
        </w:tc>
      </w:tr>
      <w:tr w:rsidR="008609F8" w:rsidRPr="00FE662A" w14:paraId="76E65741" w14:textId="77777777" w:rsidTr="00C56F99">
        <w:tc>
          <w:tcPr>
            <w:tcW w:w="2410" w:type="dxa"/>
          </w:tcPr>
          <w:p w14:paraId="39E546FA" w14:textId="77777777" w:rsidR="008609F8" w:rsidRPr="00D8549B" w:rsidRDefault="008609F8" w:rsidP="007415D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D8549B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Stop</w:t>
            </w:r>
          </w:p>
        </w:tc>
        <w:tc>
          <w:tcPr>
            <w:tcW w:w="12732" w:type="dxa"/>
          </w:tcPr>
          <w:p w14:paraId="2BE0A842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‘Work’ activity should NOT be started or continued until the risk has been removed or at least reduced.  </w:t>
            </w:r>
          </w:p>
          <w:p w14:paraId="64A3B1BC" w14:textId="77777777" w:rsidR="008609F8" w:rsidRPr="00FE662A" w:rsidRDefault="008609F8" w:rsidP="007415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7DAE5045" w14:textId="77777777" w:rsidR="008609F8" w:rsidRDefault="008609F8" w:rsidP="0062603C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tbl>
      <w:tblPr>
        <w:tblStyle w:val="TableGridLight"/>
        <w:tblW w:w="15593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7"/>
        <w:gridCol w:w="2126"/>
        <w:gridCol w:w="1276"/>
        <w:gridCol w:w="3118"/>
        <w:gridCol w:w="3544"/>
        <w:gridCol w:w="992"/>
      </w:tblGrid>
      <w:tr w:rsidR="0062603C" w:rsidRPr="0062603C" w14:paraId="3E3A00CD" w14:textId="77777777" w:rsidTr="00C56F99">
        <w:trPr>
          <w:trHeight w:val="699"/>
        </w:trPr>
        <w:tc>
          <w:tcPr>
            <w:tcW w:w="709" w:type="dxa"/>
            <w:vMerge w:val="restart"/>
          </w:tcPr>
          <w:p w14:paraId="234A6A6B" w14:textId="77777777" w:rsidR="0062603C" w:rsidRPr="0062603C" w:rsidRDefault="0062603C" w:rsidP="008609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 w:val="restart"/>
          </w:tcPr>
          <w:p w14:paraId="78E14E6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7688D25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2127" w:type="dxa"/>
            <w:vMerge w:val="restart"/>
          </w:tcPr>
          <w:p w14:paraId="79F9BA5A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7C6F06C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126" w:type="dxa"/>
            <w:vMerge w:val="restart"/>
          </w:tcPr>
          <w:p w14:paraId="4A64ED45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1CEF413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276" w:type="dxa"/>
            <w:vMerge w:val="restart"/>
          </w:tcPr>
          <w:p w14:paraId="21A5A9F5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B75E0B6" w14:textId="77777777" w:rsidR="0062603C" w:rsidRPr="0062603C" w:rsidRDefault="0062603C" w:rsidP="0081099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Current </w:t>
            </w:r>
            <w:r w:rsidR="0081099E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 w:rsidR="0081099E"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118" w:type="dxa"/>
          </w:tcPr>
          <w:p w14:paraId="243A959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768A664C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3544" w:type="dxa"/>
          </w:tcPr>
          <w:p w14:paraId="36836FA4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6B5EAE2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2A4B3A1A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2300B2B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CD4E3F4" w14:textId="77777777" w:rsidR="0062603C" w:rsidRPr="0062603C" w:rsidRDefault="0081099E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New risk l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</w:tr>
      <w:tr w:rsidR="0062603C" w:rsidRPr="0062603C" w14:paraId="017D36B1" w14:textId="77777777" w:rsidTr="00C56F99">
        <w:trPr>
          <w:trHeight w:val="70"/>
        </w:trPr>
        <w:tc>
          <w:tcPr>
            <w:tcW w:w="709" w:type="dxa"/>
            <w:vMerge/>
          </w:tcPr>
          <w:p w14:paraId="523D875F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1D7F2B9E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32B919A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0219D990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34BC1E23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FDD00BB" w14:textId="77777777" w:rsidR="0062603C" w:rsidRPr="0062603C" w:rsidRDefault="0062603C" w:rsidP="0081099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81099E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81099E">
              <w:rPr>
                <w:rFonts w:eastAsia="Times New Roman" w:cs="Arial"/>
                <w:sz w:val="24"/>
                <w:szCs w:val="24"/>
                <w:lang w:val="en-US" w:eastAsia="en-GB"/>
              </w:rPr>
              <w:t>by w</w:t>
            </w: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3544" w:type="dxa"/>
          </w:tcPr>
          <w:p w14:paraId="4C71D283" w14:textId="77777777" w:rsidR="0062603C" w:rsidRPr="00183941" w:rsidRDefault="0081099E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Date of next r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</w:tc>
        <w:tc>
          <w:tcPr>
            <w:tcW w:w="992" w:type="dxa"/>
            <w:vMerge/>
          </w:tcPr>
          <w:p w14:paraId="45A5B77E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E41EFA9" w14:textId="77777777" w:rsidTr="00C56F99">
        <w:trPr>
          <w:trHeight w:val="1088"/>
        </w:trPr>
        <w:tc>
          <w:tcPr>
            <w:tcW w:w="709" w:type="dxa"/>
            <w:vMerge w:val="restart"/>
          </w:tcPr>
          <w:p w14:paraId="3BA7D69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0DFC10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01.</w:t>
            </w:r>
          </w:p>
        </w:tc>
        <w:tc>
          <w:tcPr>
            <w:tcW w:w="1701" w:type="dxa"/>
            <w:vMerge w:val="restart"/>
          </w:tcPr>
          <w:p w14:paraId="12FD5056" w14:textId="77777777" w:rsidR="0062603C" w:rsidRPr="0062603C" w:rsidRDefault="0062603C" w:rsidP="007D270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Poor m</w:t>
            </w:r>
            <w:r w:rsidR="007D2702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aintenance of access equipment </w:t>
            </w:r>
            <w:proofErr w:type="gramStart"/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e.g.</w:t>
            </w:r>
            <w:proofErr w:type="gramEnd"/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ladders, steps, scaffolds.</w:t>
            </w:r>
          </w:p>
        </w:tc>
        <w:tc>
          <w:tcPr>
            <w:tcW w:w="2127" w:type="dxa"/>
            <w:vMerge w:val="restart"/>
          </w:tcPr>
          <w:p w14:paraId="1AFFB37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5E945C8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CAE9CC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1C07FA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60EE77C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7769B2F" w14:textId="77777777" w:rsidR="0062603C" w:rsidRPr="0062603C" w:rsidRDefault="0081099E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5C2C3E4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85D17D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668268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49A4B2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2C267179" w14:textId="77777777" w:rsidTr="00C56F99">
        <w:trPr>
          <w:trHeight w:val="1052"/>
        </w:trPr>
        <w:tc>
          <w:tcPr>
            <w:tcW w:w="709" w:type="dxa"/>
            <w:vMerge/>
          </w:tcPr>
          <w:p w14:paraId="6293EDB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6013CF6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7308DCF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3612BAB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0790D79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AAC8E8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8E4D1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D532E8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2B2CA97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B6E0B86" w14:textId="77777777" w:rsidR="0062603C" w:rsidRPr="005C4F07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81099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</w:tc>
        <w:tc>
          <w:tcPr>
            <w:tcW w:w="992" w:type="dxa"/>
            <w:vMerge/>
          </w:tcPr>
          <w:p w14:paraId="77BD16F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4063C84" w14:textId="77777777" w:rsidTr="00C56F99">
        <w:trPr>
          <w:trHeight w:val="829"/>
        </w:trPr>
        <w:tc>
          <w:tcPr>
            <w:tcW w:w="709" w:type="dxa"/>
            <w:vMerge w:val="restart"/>
          </w:tcPr>
          <w:p w14:paraId="59DBF8E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6E8E73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02.</w:t>
            </w:r>
          </w:p>
        </w:tc>
        <w:tc>
          <w:tcPr>
            <w:tcW w:w="1701" w:type="dxa"/>
            <w:vMerge w:val="restart"/>
          </w:tcPr>
          <w:p w14:paraId="0FFA603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Inappropriate use of tower scaffolds causing trips and falls. </w:t>
            </w:r>
          </w:p>
        </w:tc>
        <w:tc>
          <w:tcPr>
            <w:tcW w:w="2127" w:type="dxa"/>
            <w:vMerge w:val="restart"/>
          </w:tcPr>
          <w:p w14:paraId="134A5C9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6CF370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67E81B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E42836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8B8A68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ED8FF8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55CFB54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1C698F4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8AB4D2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7EBB6BE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727EA4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81099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5154038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1F1757F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D973C8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DF9188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82EA99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12CE8B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2E771D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30649225" w14:textId="77777777" w:rsidTr="00C56F99">
        <w:trPr>
          <w:trHeight w:val="829"/>
        </w:trPr>
        <w:tc>
          <w:tcPr>
            <w:tcW w:w="709" w:type="dxa"/>
            <w:vMerge/>
          </w:tcPr>
          <w:p w14:paraId="4E4C426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5E9C814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3519219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029932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75FF83C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66F5B1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Name:</w:t>
            </w:r>
          </w:p>
          <w:p w14:paraId="590717B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025997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3D7CC60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6C651BC" w14:textId="77777777" w:rsidR="0062603C" w:rsidRPr="0062603C" w:rsidRDefault="0062603C" w:rsidP="008109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81099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/>
          </w:tcPr>
          <w:p w14:paraId="313A9B4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6CDDD1F5" w14:textId="77777777" w:rsidTr="00C56F99">
        <w:trPr>
          <w:trHeight w:val="584"/>
        </w:trPr>
        <w:tc>
          <w:tcPr>
            <w:tcW w:w="709" w:type="dxa"/>
            <w:vMerge w:val="restart"/>
          </w:tcPr>
          <w:p w14:paraId="1D475F9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62C29D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03.</w:t>
            </w:r>
          </w:p>
        </w:tc>
        <w:tc>
          <w:tcPr>
            <w:tcW w:w="1701" w:type="dxa"/>
            <w:vMerge w:val="restart"/>
          </w:tcPr>
          <w:p w14:paraId="774EA14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Inappropriate use of ladders/ stepladders.</w:t>
            </w:r>
          </w:p>
          <w:p w14:paraId="1E8D2DA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291C4C7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DAD1B1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4F4EFE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3A3A99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8ADBC5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C1EBE6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327A5D3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1B57CA6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1FB76D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770B68F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BC637BA" w14:textId="77777777" w:rsidR="0062603C" w:rsidRPr="0062603C" w:rsidRDefault="0081099E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4E54A16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FBFD2A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1D01A81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39A362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E1C27B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92BB3F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CA44F4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681CE8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874008D" w14:textId="77777777" w:rsidTr="00C56F99">
        <w:trPr>
          <w:trHeight w:val="825"/>
        </w:trPr>
        <w:tc>
          <w:tcPr>
            <w:tcW w:w="709" w:type="dxa"/>
            <w:vMerge/>
          </w:tcPr>
          <w:p w14:paraId="14CCA30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0996591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7E3DD1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BA63F4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23D68B4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8A98EE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BDD61D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6FFF24A" w14:textId="77777777" w:rsidR="0081099E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73FED1A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1BDEC88" w14:textId="77777777" w:rsidR="0062603C" w:rsidRPr="0062603C" w:rsidRDefault="0081099E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3E27D06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2AD67B5C" w14:textId="77777777" w:rsidTr="00C56F99">
        <w:trPr>
          <w:trHeight w:val="936"/>
        </w:trPr>
        <w:tc>
          <w:tcPr>
            <w:tcW w:w="709" w:type="dxa"/>
            <w:vMerge w:val="restart"/>
          </w:tcPr>
          <w:p w14:paraId="3545ECF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6A0FEC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04.</w:t>
            </w:r>
          </w:p>
        </w:tc>
        <w:tc>
          <w:tcPr>
            <w:tcW w:w="1701" w:type="dxa"/>
            <w:vMerge w:val="restart"/>
          </w:tcPr>
          <w:p w14:paraId="795BB8FD" w14:textId="77777777" w:rsidR="0062603C" w:rsidRPr="0062603C" w:rsidRDefault="007D2702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Working on f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ragile surfaces; carrying out roof work.</w:t>
            </w:r>
          </w:p>
        </w:tc>
        <w:tc>
          <w:tcPr>
            <w:tcW w:w="2127" w:type="dxa"/>
            <w:vMerge w:val="restart"/>
          </w:tcPr>
          <w:p w14:paraId="4ED4BCC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25B8D6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D4C006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7B86FC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9A4B82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F3A677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0EA1421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5B72173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2F2950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6F4B9F1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322C04C" w14:textId="77777777" w:rsidR="0062603C" w:rsidRPr="0062603C" w:rsidRDefault="0081099E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2737EB2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45960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339885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D53955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A96388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004476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F32F2A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0940D7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03659890" w14:textId="77777777" w:rsidTr="00C56F99">
        <w:trPr>
          <w:trHeight w:val="825"/>
        </w:trPr>
        <w:tc>
          <w:tcPr>
            <w:tcW w:w="709" w:type="dxa"/>
            <w:vMerge/>
          </w:tcPr>
          <w:p w14:paraId="0147311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23323F4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59B35CE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5100709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18EBF81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F9A77A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53EC486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AA3A836" w14:textId="77777777" w:rsid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  <w:p w14:paraId="6378E9F2" w14:textId="77777777" w:rsidR="006414B4" w:rsidRDefault="006414B4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0B3C9F3" w14:textId="77777777" w:rsidR="006414B4" w:rsidRPr="0062603C" w:rsidRDefault="006414B4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7C572B5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727A8E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Date:</w:t>
            </w:r>
          </w:p>
        </w:tc>
        <w:tc>
          <w:tcPr>
            <w:tcW w:w="992" w:type="dxa"/>
            <w:vMerge/>
          </w:tcPr>
          <w:p w14:paraId="0787E4E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09CB7DCB" w14:textId="77777777" w:rsidTr="00C56F99">
        <w:trPr>
          <w:trHeight w:val="699"/>
        </w:trPr>
        <w:tc>
          <w:tcPr>
            <w:tcW w:w="709" w:type="dxa"/>
            <w:vMerge w:val="restart"/>
          </w:tcPr>
          <w:p w14:paraId="6B9A7E96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 w:val="restart"/>
          </w:tcPr>
          <w:p w14:paraId="20F73C2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47CA666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2127" w:type="dxa"/>
            <w:vMerge w:val="restart"/>
          </w:tcPr>
          <w:p w14:paraId="3AC6470B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63A0467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126" w:type="dxa"/>
            <w:vMerge w:val="restart"/>
          </w:tcPr>
          <w:p w14:paraId="16BD0CEB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6DA54F3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276" w:type="dxa"/>
            <w:vMerge w:val="restart"/>
          </w:tcPr>
          <w:p w14:paraId="79DDB604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99CB628" w14:textId="77777777" w:rsidR="0062603C" w:rsidRPr="0062603C" w:rsidRDefault="005C4F07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Current risk l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118" w:type="dxa"/>
          </w:tcPr>
          <w:p w14:paraId="1C04FC5E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065261D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3544" w:type="dxa"/>
          </w:tcPr>
          <w:p w14:paraId="218037B8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4EE653A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7524F8C6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2668B779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A535408" w14:textId="77777777" w:rsidR="0062603C" w:rsidRPr="0062603C" w:rsidRDefault="005C4F07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New risk l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</w:tr>
      <w:tr w:rsidR="0062603C" w:rsidRPr="0062603C" w14:paraId="582FFF9F" w14:textId="77777777" w:rsidTr="00C56F99">
        <w:trPr>
          <w:trHeight w:val="70"/>
        </w:trPr>
        <w:tc>
          <w:tcPr>
            <w:tcW w:w="709" w:type="dxa"/>
            <w:vMerge/>
          </w:tcPr>
          <w:p w14:paraId="5EA581C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0E708F81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0F3E0409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592D7B46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40DF1A80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A0873D2" w14:textId="77777777" w:rsidR="0062603C" w:rsidRPr="0062603C" w:rsidRDefault="005C4F07" w:rsidP="005C4F0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By whom and by w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3544" w:type="dxa"/>
          </w:tcPr>
          <w:p w14:paraId="41501887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Date of next r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  <w:p w14:paraId="38C9D9B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/>
          </w:tcPr>
          <w:p w14:paraId="32B155A9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5D4BE3B6" w14:textId="77777777" w:rsidTr="00C56F99">
        <w:trPr>
          <w:trHeight w:val="738"/>
        </w:trPr>
        <w:tc>
          <w:tcPr>
            <w:tcW w:w="709" w:type="dxa"/>
            <w:vMerge w:val="restart"/>
          </w:tcPr>
          <w:p w14:paraId="446E5EB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9335D4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05.</w:t>
            </w:r>
          </w:p>
        </w:tc>
        <w:tc>
          <w:tcPr>
            <w:tcW w:w="1701" w:type="dxa"/>
            <w:vMerge w:val="restart"/>
          </w:tcPr>
          <w:p w14:paraId="228F4B3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Falls from height.</w:t>
            </w:r>
          </w:p>
          <w:p w14:paraId="6E4604B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0F303BC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4872CE0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758043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6A5B77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1E7C778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803007D" w14:textId="77777777" w:rsidR="0062603C" w:rsidRPr="0062603C" w:rsidRDefault="0062603C" w:rsidP="005C4F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C4F07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92" w:type="dxa"/>
            <w:vMerge w:val="restart"/>
          </w:tcPr>
          <w:p w14:paraId="163691F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68A0F9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985C8E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C7A5CE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5962FC8C" w14:textId="77777777" w:rsidTr="00C56F99">
        <w:trPr>
          <w:trHeight w:val="696"/>
        </w:trPr>
        <w:tc>
          <w:tcPr>
            <w:tcW w:w="709" w:type="dxa"/>
            <w:vMerge/>
          </w:tcPr>
          <w:p w14:paraId="436BA15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131A94B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7DC7730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6795229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F5C101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9E1D5A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7CF958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1A85F0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035209C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D4DCB4A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2C7CD85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C842EC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/>
          </w:tcPr>
          <w:p w14:paraId="0603C32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6BE6D3A0" w14:textId="77777777" w:rsidTr="00C56F99">
        <w:trPr>
          <w:trHeight w:val="762"/>
        </w:trPr>
        <w:tc>
          <w:tcPr>
            <w:tcW w:w="709" w:type="dxa"/>
            <w:vMerge w:val="restart"/>
          </w:tcPr>
          <w:p w14:paraId="457F5BF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1F86C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06.</w:t>
            </w:r>
          </w:p>
        </w:tc>
        <w:tc>
          <w:tcPr>
            <w:tcW w:w="1701" w:type="dxa"/>
            <w:vMerge w:val="restart"/>
          </w:tcPr>
          <w:p w14:paraId="7274914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Carrying materials.</w:t>
            </w:r>
          </w:p>
          <w:p w14:paraId="7CF73A5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338545A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1ACE579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901E9C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971850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7309376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39E7C46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321262F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66BA04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69EFC77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EC4D32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FE4BF8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5957C4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2CCC95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555E96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7877FC0" w14:textId="77777777" w:rsidTr="00C56F99">
        <w:trPr>
          <w:trHeight w:val="770"/>
        </w:trPr>
        <w:tc>
          <w:tcPr>
            <w:tcW w:w="709" w:type="dxa"/>
            <w:vMerge/>
          </w:tcPr>
          <w:p w14:paraId="1151937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01931D4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03D675C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5571E08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0CBED8E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094630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7A6B03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0C4320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41C0523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A1FFF99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089D59B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4AC569E6" w14:textId="77777777" w:rsidTr="00C56F99">
        <w:trPr>
          <w:trHeight w:val="584"/>
        </w:trPr>
        <w:tc>
          <w:tcPr>
            <w:tcW w:w="709" w:type="dxa"/>
            <w:vMerge w:val="restart"/>
          </w:tcPr>
          <w:p w14:paraId="443C9A0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3EED27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07.</w:t>
            </w:r>
          </w:p>
        </w:tc>
        <w:tc>
          <w:tcPr>
            <w:tcW w:w="1701" w:type="dxa"/>
            <w:vMerge w:val="restart"/>
          </w:tcPr>
          <w:p w14:paraId="5C0E099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Poor weather conditions.</w:t>
            </w:r>
          </w:p>
          <w:p w14:paraId="219282D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0CB2CA5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42099A6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0575A56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D584D6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0F9DECC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890E336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2969577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94C9F8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1B910C8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69B8FD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8EAB07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E80419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95FE89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F6B847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65EB2C82" w14:textId="77777777" w:rsidTr="00C56F99">
        <w:trPr>
          <w:trHeight w:val="825"/>
        </w:trPr>
        <w:tc>
          <w:tcPr>
            <w:tcW w:w="709" w:type="dxa"/>
            <w:vMerge/>
          </w:tcPr>
          <w:p w14:paraId="127C7DE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4CF6456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1ED2703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0A28C7D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987BB0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71FDF2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CC0B78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84E9B0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7A9D35B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C22FB9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</w:t>
            </w:r>
            <w:r w:rsidR="005C4F07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 d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92" w:type="dxa"/>
            <w:vMerge/>
          </w:tcPr>
          <w:p w14:paraId="651B5DD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0617B5B6" w14:textId="77777777" w:rsidTr="00C56F99">
        <w:trPr>
          <w:trHeight w:val="936"/>
        </w:trPr>
        <w:tc>
          <w:tcPr>
            <w:tcW w:w="709" w:type="dxa"/>
            <w:vMerge w:val="restart"/>
          </w:tcPr>
          <w:p w14:paraId="0A1774A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0E32D6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08.</w:t>
            </w:r>
          </w:p>
        </w:tc>
        <w:tc>
          <w:tcPr>
            <w:tcW w:w="1701" w:type="dxa"/>
            <w:vMerge w:val="restart"/>
          </w:tcPr>
          <w:p w14:paraId="66523A4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Risk of electrocution.</w:t>
            </w:r>
          </w:p>
          <w:p w14:paraId="7B92E93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4E0AF0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14C6A27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23530C0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400C10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6BFB1A7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B34168A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3851599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3E7BFB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 w:val="restart"/>
          </w:tcPr>
          <w:p w14:paraId="0CB1B31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830E96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77D38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AFB1FE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F04121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A381F5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76B5079" w14:textId="77777777" w:rsidTr="00C56F99">
        <w:trPr>
          <w:trHeight w:val="825"/>
        </w:trPr>
        <w:tc>
          <w:tcPr>
            <w:tcW w:w="709" w:type="dxa"/>
            <w:vMerge/>
          </w:tcPr>
          <w:p w14:paraId="56A2BDD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3C58C55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34970F8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23B194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045F9A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78790B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16C707B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C806F9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1644F75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ED1097C" w14:textId="77777777" w:rsidR="0062603C" w:rsidRPr="0062603C" w:rsidRDefault="005C4F07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  <w:p w14:paraId="6465CE2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92" w:type="dxa"/>
            <w:vMerge/>
          </w:tcPr>
          <w:p w14:paraId="30A3CFE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0AFAE1FD" w14:textId="77777777" w:rsidR="0062603C" w:rsidRPr="0062603C" w:rsidRDefault="0062603C" w:rsidP="0062603C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55BC6AF2" w14:textId="77777777" w:rsidR="0062603C" w:rsidRDefault="0062603C" w:rsidP="0062603C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14:paraId="385F9D0E" w14:textId="77777777" w:rsidR="006414B4" w:rsidRDefault="006414B4" w:rsidP="0062603C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p w14:paraId="47190571" w14:textId="77777777" w:rsidR="006414B4" w:rsidRPr="0062603C" w:rsidRDefault="006414B4" w:rsidP="0062603C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tbl>
      <w:tblPr>
        <w:tblStyle w:val="TableGridLight"/>
        <w:tblW w:w="15593" w:type="dxa"/>
        <w:tblLayout w:type="fixed"/>
        <w:tblLook w:val="01E0" w:firstRow="1" w:lastRow="1" w:firstColumn="1" w:lastColumn="1" w:noHBand="0" w:noVBand="0"/>
      </w:tblPr>
      <w:tblGrid>
        <w:gridCol w:w="756"/>
        <w:gridCol w:w="1817"/>
        <w:gridCol w:w="2272"/>
        <w:gridCol w:w="2270"/>
        <w:gridCol w:w="1363"/>
        <w:gridCol w:w="3330"/>
        <w:gridCol w:w="3785"/>
      </w:tblGrid>
      <w:tr w:rsidR="0062603C" w:rsidRPr="0062603C" w14:paraId="2D1F5018" w14:textId="77777777" w:rsidTr="00C56F99">
        <w:trPr>
          <w:trHeight w:val="699"/>
        </w:trPr>
        <w:tc>
          <w:tcPr>
            <w:tcW w:w="709" w:type="dxa"/>
            <w:vMerge w:val="restart"/>
          </w:tcPr>
          <w:p w14:paraId="25F29459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 w:val="restart"/>
          </w:tcPr>
          <w:p w14:paraId="6631DB1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21AE18F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2127" w:type="dxa"/>
            <w:vMerge w:val="restart"/>
          </w:tcPr>
          <w:p w14:paraId="2F012E0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5B506C88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126" w:type="dxa"/>
            <w:vMerge w:val="restart"/>
          </w:tcPr>
          <w:p w14:paraId="37608602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0D01C416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276" w:type="dxa"/>
            <w:vMerge w:val="restart"/>
          </w:tcPr>
          <w:p w14:paraId="17CC2CCD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EDF7FC7" w14:textId="77777777" w:rsidR="0062603C" w:rsidRPr="0062603C" w:rsidRDefault="007704B9" w:rsidP="007704B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Current r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118" w:type="dxa"/>
          </w:tcPr>
          <w:p w14:paraId="2F35BDD3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3BC01AE6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3544" w:type="dxa"/>
          </w:tcPr>
          <w:p w14:paraId="53D4BBD3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2336786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7BB6C13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77218923" w14:textId="77777777" w:rsidTr="00C56F99">
        <w:trPr>
          <w:trHeight w:val="70"/>
        </w:trPr>
        <w:tc>
          <w:tcPr>
            <w:tcW w:w="709" w:type="dxa"/>
            <w:vMerge/>
          </w:tcPr>
          <w:p w14:paraId="25507EF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1C237FD5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18EBC767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84D76A9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3ECE0CBC" w14:textId="77777777" w:rsidR="0062603C" w:rsidRPr="0062603C" w:rsidRDefault="0062603C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1CB4BE3" w14:textId="77777777" w:rsidR="0062603C" w:rsidRPr="0062603C" w:rsidRDefault="007704B9" w:rsidP="006260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By whom and by w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3544" w:type="dxa"/>
          </w:tcPr>
          <w:p w14:paraId="6F2AF0CB" w14:textId="77777777" w:rsidR="0062603C" w:rsidRPr="0062603C" w:rsidRDefault="007704B9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Date of next r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  <w:p w14:paraId="5D6497D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3142B34B" w14:textId="77777777" w:rsidTr="00C56F99">
        <w:trPr>
          <w:trHeight w:val="738"/>
        </w:trPr>
        <w:tc>
          <w:tcPr>
            <w:tcW w:w="709" w:type="dxa"/>
            <w:vMerge w:val="restart"/>
          </w:tcPr>
          <w:p w14:paraId="5C96FD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954AA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09.</w:t>
            </w:r>
          </w:p>
        </w:tc>
        <w:tc>
          <w:tcPr>
            <w:tcW w:w="1701" w:type="dxa"/>
            <w:vMerge w:val="restart"/>
          </w:tcPr>
          <w:p w14:paraId="255E5DF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Lack of training.</w:t>
            </w:r>
          </w:p>
        </w:tc>
        <w:tc>
          <w:tcPr>
            <w:tcW w:w="2127" w:type="dxa"/>
            <w:vMerge w:val="restart"/>
          </w:tcPr>
          <w:p w14:paraId="30485A8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62C68A1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5ABACE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614137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5B3CCE5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6C5E72E" w14:textId="77777777" w:rsidR="0062603C" w:rsidRPr="0062603C" w:rsidRDefault="0062603C" w:rsidP="006414B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6414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</w:tr>
      <w:tr w:rsidR="0062603C" w:rsidRPr="0062603C" w14:paraId="5707529A" w14:textId="77777777" w:rsidTr="00C56F99">
        <w:trPr>
          <w:trHeight w:val="696"/>
        </w:trPr>
        <w:tc>
          <w:tcPr>
            <w:tcW w:w="709" w:type="dxa"/>
            <w:vMerge/>
          </w:tcPr>
          <w:p w14:paraId="66E5071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7B4D8B5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8E86DB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37C5D3E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3B60321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46F8ED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76C9096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979BE8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6E90323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CE33FA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6414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250D8AD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39505A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1AAF3990" w14:textId="77777777" w:rsidTr="00C56F99">
        <w:trPr>
          <w:trHeight w:val="762"/>
        </w:trPr>
        <w:tc>
          <w:tcPr>
            <w:tcW w:w="709" w:type="dxa"/>
            <w:vMerge w:val="restart"/>
          </w:tcPr>
          <w:p w14:paraId="4EF8C3D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87E36D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10.</w:t>
            </w:r>
          </w:p>
        </w:tc>
        <w:tc>
          <w:tcPr>
            <w:tcW w:w="1701" w:type="dxa"/>
            <w:vMerge w:val="restart"/>
          </w:tcPr>
          <w:p w14:paraId="5D0BD71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Lack of personal protective equipment (PPE).</w:t>
            </w:r>
          </w:p>
          <w:p w14:paraId="2A474B2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0C1BAB3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1C83CA0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06EA23B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F6A088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01D5774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54E025C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6414B4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4CBD714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54BA51A2" w14:textId="77777777" w:rsidTr="00C56F99">
        <w:trPr>
          <w:trHeight w:val="770"/>
        </w:trPr>
        <w:tc>
          <w:tcPr>
            <w:tcW w:w="709" w:type="dxa"/>
            <w:vMerge/>
          </w:tcPr>
          <w:p w14:paraId="4F40067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6644725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AE4855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5BDD65B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7937C49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013EAD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72415C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E64B34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683DD2C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6CAFF8B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</w:tr>
      <w:tr w:rsidR="0062603C" w:rsidRPr="0062603C" w14:paraId="1981B72F" w14:textId="77777777" w:rsidTr="00C56F99">
        <w:trPr>
          <w:trHeight w:val="584"/>
        </w:trPr>
        <w:tc>
          <w:tcPr>
            <w:tcW w:w="709" w:type="dxa"/>
            <w:vMerge w:val="restart"/>
          </w:tcPr>
          <w:p w14:paraId="0ADAA16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06E8EF7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11.</w:t>
            </w:r>
          </w:p>
        </w:tc>
        <w:tc>
          <w:tcPr>
            <w:tcW w:w="1701" w:type="dxa"/>
            <w:vMerge w:val="restart"/>
          </w:tcPr>
          <w:p w14:paraId="2C6F4318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Being hit by f</w:t>
            </w:r>
            <w:r w:rsidR="0062603C"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alling objects.</w:t>
            </w:r>
          </w:p>
          <w:p w14:paraId="436DAD6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61A180B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0BD5166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08C8257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150F4E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19CF489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0215F97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5B5CFDC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28CC226A" w14:textId="77777777" w:rsidTr="00C56F99">
        <w:trPr>
          <w:trHeight w:val="825"/>
        </w:trPr>
        <w:tc>
          <w:tcPr>
            <w:tcW w:w="709" w:type="dxa"/>
            <w:vMerge/>
          </w:tcPr>
          <w:p w14:paraId="205D366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32FCED54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2C29762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4DA75AD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2854B05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3FCCE7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489B08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1460A33" w14:textId="77777777" w:rsidR="006414B4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07023A98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B8E9A8E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</w:tr>
      <w:tr w:rsidR="0062603C" w:rsidRPr="0062603C" w14:paraId="0088AC08" w14:textId="77777777" w:rsidTr="00C56F99">
        <w:trPr>
          <w:trHeight w:val="936"/>
        </w:trPr>
        <w:tc>
          <w:tcPr>
            <w:tcW w:w="709" w:type="dxa"/>
            <w:vMerge w:val="restart"/>
          </w:tcPr>
          <w:p w14:paraId="3A50F47B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EBFE07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>12.</w:t>
            </w:r>
          </w:p>
        </w:tc>
        <w:tc>
          <w:tcPr>
            <w:tcW w:w="1701" w:type="dxa"/>
            <w:vMerge w:val="restart"/>
          </w:tcPr>
          <w:p w14:paraId="3212D72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Poor flooring or area where work at height is to be carried </w:t>
            </w:r>
            <w:r w:rsidRPr="0062603C">
              <w:rPr>
                <w:rFonts w:eastAsia="Times New Roman" w:cs="Arial"/>
                <w:sz w:val="24"/>
                <w:szCs w:val="24"/>
                <w:lang w:val="en-US" w:eastAsia="en-GB"/>
              </w:rPr>
              <w:lastRenderedPageBreak/>
              <w:t>out.</w:t>
            </w:r>
          </w:p>
        </w:tc>
        <w:tc>
          <w:tcPr>
            <w:tcW w:w="2127" w:type="dxa"/>
            <w:vMerge w:val="restart"/>
          </w:tcPr>
          <w:p w14:paraId="17D597B1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7829199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5BC6DFB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780414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14:paraId="0E54E83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A5D01B5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0D176F6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7194C15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62603C" w:rsidRPr="0062603C" w14:paraId="34D5FE86" w14:textId="77777777" w:rsidTr="00C56F99">
        <w:trPr>
          <w:trHeight w:val="825"/>
        </w:trPr>
        <w:tc>
          <w:tcPr>
            <w:tcW w:w="709" w:type="dxa"/>
            <w:vMerge/>
          </w:tcPr>
          <w:p w14:paraId="163C5FB0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252F9FE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2F174D42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BFBAC5D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711043A3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7FFB03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4718616F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D5EBA4A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544" w:type="dxa"/>
          </w:tcPr>
          <w:p w14:paraId="061D6FFE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25E2536" w14:textId="77777777" w:rsidR="0062603C" w:rsidRPr="0062603C" w:rsidRDefault="006414B4" w:rsidP="0062603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62603C" w:rsidRPr="0062603C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  <w:p w14:paraId="60C65C76" w14:textId="77777777" w:rsidR="0062603C" w:rsidRPr="0062603C" w:rsidRDefault="0062603C" w:rsidP="006260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1092247D" w14:textId="77777777" w:rsidR="0062603C" w:rsidRPr="0062603C" w:rsidRDefault="0062603C" w:rsidP="006414B4">
      <w:pPr>
        <w:spacing w:after="0" w:line="240" w:lineRule="auto"/>
        <w:rPr>
          <w:rFonts w:eastAsia="Times New Roman" w:cs="Arial"/>
          <w:sz w:val="24"/>
          <w:szCs w:val="24"/>
          <w:lang w:val="en-US" w:eastAsia="en-GB"/>
        </w:rPr>
      </w:pPr>
    </w:p>
    <w:sectPr w:rsidR="0062603C" w:rsidRPr="0062603C" w:rsidSect="00626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39F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03152016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65 Medium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8CFB" w14:textId="310FF140" w:rsidR="00AA1BAB" w:rsidRDefault="00C56F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D877E0" wp14:editId="5300A270">
          <wp:simplePos x="0" y="0"/>
          <wp:positionH relativeFrom="page">
            <wp:posOffset>8890</wp:posOffset>
          </wp:positionH>
          <wp:positionV relativeFrom="page">
            <wp:posOffset>10235565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2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84A" w:rsidRPr="00AB384A">
      <w:t>H&amp;S/DN/Reviewed: January 2021/Next Review: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3D68" w14:textId="072B708C" w:rsidR="003154DF" w:rsidRDefault="00AB384A">
    <w:pPr>
      <w:pStyle w:val="Footer"/>
    </w:pPr>
    <w:r w:rsidRPr="00AB384A">
      <w:t>H&amp;S/DN/Reviewed: January 2021/Next Review: 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5229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2488F9C6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8FFF" w14:textId="7AC25CC7" w:rsidR="000A56FE" w:rsidRPr="003154DF" w:rsidRDefault="000A56FE">
    <w:pPr>
      <w:pStyle w:val="Header"/>
      <w:rPr>
        <w:color w:val="FFFFFF" w:themeColor="background1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3ACC7055" wp14:editId="00ACA4CA">
              <wp:extent cx="5247640" cy="977900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1DE41E" w14:textId="77777777" w:rsidR="000A56FE" w:rsidRPr="00C56F99" w:rsidRDefault="003154DF" w:rsidP="00E05231">
                          <w:pPr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</w:pPr>
                          <w:r w:rsidRPr="00C56F99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Caretaker risk assessment – work</w:t>
                          </w:r>
                          <w:r w:rsidR="0062603C" w:rsidRPr="00C56F99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ing</w:t>
                          </w:r>
                          <w:r w:rsidRPr="00C56F99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2603C" w:rsidRPr="00C56F99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at heigh</w:t>
                          </w:r>
                          <w:r w:rsidRPr="00C56F99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CC7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" filled="f" stroked="f">
              <v:textbox>
                <w:txbxContent>
                  <w:p w14:paraId="5E1DE41E" w14:textId="77777777" w:rsidR="000A56FE" w:rsidRPr="00C56F99" w:rsidRDefault="003154DF" w:rsidP="00E05231">
                    <w:pPr>
                      <w:rPr>
                        <w:rFonts w:cs="Arial"/>
                        <w:b/>
                        <w:sz w:val="48"/>
                        <w:szCs w:val="48"/>
                      </w:rPr>
                    </w:pPr>
                    <w:r w:rsidRPr="00C56F99">
                      <w:rPr>
                        <w:rFonts w:cs="Arial"/>
                        <w:b/>
                        <w:sz w:val="48"/>
                        <w:szCs w:val="48"/>
                      </w:rPr>
                      <w:t>Caretaker risk assessment – work</w:t>
                    </w:r>
                    <w:r w:rsidR="0062603C" w:rsidRPr="00C56F99">
                      <w:rPr>
                        <w:rFonts w:cs="Arial"/>
                        <w:b/>
                        <w:sz w:val="48"/>
                        <w:szCs w:val="48"/>
                      </w:rPr>
                      <w:t>ing</w:t>
                    </w:r>
                    <w:r w:rsidRPr="00C56F99">
                      <w:rPr>
                        <w:rFonts w:cs="Arial"/>
                        <w:b/>
                        <w:sz w:val="48"/>
                        <w:szCs w:val="48"/>
                      </w:rPr>
                      <w:t xml:space="preserve"> </w:t>
                    </w:r>
                    <w:r w:rsidR="0062603C" w:rsidRPr="00C56F99">
                      <w:rPr>
                        <w:rFonts w:cs="Arial"/>
                        <w:b/>
                        <w:sz w:val="48"/>
                        <w:szCs w:val="48"/>
                      </w:rPr>
                      <w:t>at heigh</w:t>
                    </w:r>
                    <w:r w:rsidRPr="00C56F99">
                      <w:rPr>
                        <w:rFonts w:cs="Arial"/>
                        <w:b/>
                        <w:sz w:val="48"/>
                        <w:szCs w:val="48"/>
                      </w:rPr>
                      <w:t>t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87BB78F" wp14:editId="7F22F29D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2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13"/>
  </w:num>
  <w:num w:numId="12">
    <w:abstractNumId w:val="21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66C81"/>
    <w:rsid w:val="000801C4"/>
    <w:rsid w:val="00094800"/>
    <w:rsid w:val="000A56FE"/>
    <w:rsid w:val="000B3BF5"/>
    <w:rsid w:val="001259E4"/>
    <w:rsid w:val="00132DEF"/>
    <w:rsid w:val="00156E77"/>
    <w:rsid w:val="00183941"/>
    <w:rsid w:val="001D52DF"/>
    <w:rsid w:val="001E46A0"/>
    <w:rsid w:val="002027BA"/>
    <w:rsid w:val="002336AB"/>
    <w:rsid w:val="002417E4"/>
    <w:rsid w:val="002D1042"/>
    <w:rsid w:val="002F2225"/>
    <w:rsid w:val="002F7093"/>
    <w:rsid w:val="00314A40"/>
    <w:rsid w:val="003154DF"/>
    <w:rsid w:val="003A5315"/>
    <w:rsid w:val="003C4D94"/>
    <w:rsid w:val="003D267B"/>
    <w:rsid w:val="003E4770"/>
    <w:rsid w:val="003F02CC"/>
    <w:rsid w:val="00502C25"/>
    <w:rsid w:val="0051517D"/>
    <w:rsid w:val="00554D69"/>
    <w:rsid w:val="0055796B"/>
    <w:rsid w:val="00563AC2"/>
    <w:rsid w:val="005927E3"/>
    <w:rsid w:val="005C0107"/>
    <w:rsid w:val="005C4F07"/>
    <w:rsid w:val="005E7DE4"/>
    <w:rsid w:val="005F1B5A"/>
    <w:rsid w:val="0062603C"/>
    <w:rsid w:val="006414B4"/>
    <w:rsid w:val="006539AE"/>
    <w:rsid w:val="0069668D"/>
    <w:rsid w:val="006A2AAC"/>
    <w:rsid w:val="006B3A0E"/>
    <w:rsid w:val="006D072B"/>
    <w:rsid w:val="00742B94"/>
    <w:rsid w:val="007704B9"/>
    <w:rsid w:val="00786B7E"/>
    <w:rsid w:val="007D2702"/>
    <w:rsid w:val="007D7B70"/>
    <w:rsid w:val="0081099E"/>
    <w:rsid w:val="00840011"/>
    <w:rsid w:val="008609F8"/>
    <w:rsid w:val="008D63FA"/>
    <w:rsid w:val="008F3F22"/>
    <w:rsid w:val="008F673C"/>
    <w:rsid w:val="00977657"/>
    <w:rsid w:val="00A531DE"/>
    <w:rsid w:val="00AA1BAB"/>
    <w:rsid w:val="00AB384A"/>
    <w:rsid w:val="00AD4F52"/>
    <w:rsid w:val="00B13DCE"/>
    <w:rsid w:val="00B162A6"/>
    <w:rsid w:val="00B21D94"/>
    <w:rsid w:val="00B4058A"/>
    <w:rsid w:val="00B43985"/>
    <w:rsid w:val="00B53BC4"/>
    <w:rsid w:val="00BC2CF3"/>
    <w:rsid w:val="00C475CD"/>
    <w:rsid w:val="00C56F99"/>
    <w:rsid w:val="00C61C83"/>
    <w:rsid w:val="00C639AC"/>
    <w:rsid w:val="00CD0003"/>
    <w:rsid w:val="00CD1108"/>
    <w:rsid w:val="00CF6218"/>
    <w:rsid w:val="00D672D2"/>
    <w:rsid w:val="00D70D0F"/>
    <w:rsid w:val="00D92C37"/>
    <w:rsid w:val="00D94D92"/>
    <w:rsid w:val="00E05231"/>
    <w:rsid w:val="00E11C07"/>
    <w:rsid w:val="00E705F5"/>
    <w:rsid w:val="00E80E27"/>
    <w:rsid w:val="00EC493C"/>
    <w:rsid w:val="00ED52D5"/>
    <w:rsid w:val="00EF2AB1"/>
    <w:rsid w:val="00EF6F18"/>
    <w:rsid w:val="00F06D85"/>
    <w:rsid w:val="00F22692"/>
    <w:rsid w:val="00F258A8"/>
    <w:rsid w:val="00F37E0B"/>
    <w:rsid w:val="00F83C74"/>
    <w:rsid w:val="00FA45D4"/>
    <w:rsid w:val="00FB06BD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0A24BE9"/>
  <w15:docId w15:val="{29A228A1-F78F-4C38-AC50-6B49F28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Light">
    <w:name w:val="Grid Table Light"/>
    <w:basedOn w:val="TableNormal"/>
    <w:uiPriority w:val="40"/>
    <w:rsid w:val="00C5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44AC-4AB0-4C6F-9921-C280A031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8659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dcterms:created xsi:type="dcterms:W3CDTF">2021-04-01T09:46:00Z</dcterms:created>
  <dcterms:modified xsi:type="dcterms:W3CDTF">2021-04-01T09:46:00Z</dcterms:modified>
</cp:coreProperties>
</file>