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13B6D" w14:textId="77777777" w:rsidR="006C39B3" w:rsidRDefault="006C39B3" w:rsidP="006C39B3">
      <w:pPr>
        <w:pStyle w:val="NoSpacing"/>
        <w:rPr>
          <w:rFonts w:ascii="Arial" w:hAnsi="Arial" w:cs="Arial"/>
          <w:b/>
          <w:sz w:val="24"/>
          <w:szCs w:val="24"/>
        </w:rPr>
      </w:pPr>
      <w:bookmarkStart w:id="0" w:name="_GoBack"/>
      <w:bookmarkEnd w:id="0"/>
    </w:p>
    <w:p w14:paraId="6BB1B3CA" w14:textId="77777777" w:rsidR="006C39B3" w:rsidRPr="00775F1D" w:rsidRDefault="006C39B3" w:rsidP="006C39B3">
      <w:pPr>
        <w:pStyle w:val="NoSpacing"/>
        <w:rPr>
          <w:rFonts w:ascii="Arial" w:hAnsi="Arial" w:cs="Arial"/>
          <w:b/>
          <w:sz w:val="24"/>
          <w:szCs w:val="24"/>
        </w:rPr>
      </w:pPr>
      <w:r w:rsidRPr="00775F1D">
        <w:rPr>
          <w:rFonts w:ascii="Arial" w:hAnsi="Arial" w:cs="Arial"/>
          <w:b/>
          <w:sz w:val="24"/>
          <w:szCs w:val="24"/>
        </w:rPr>
        <w:t xml:space="preserve">Introduction </w:t>
      </w:r>
    </w:p>
    <w:p w14:paraId="1B4B3B81" w14:textId="77777777" w:rsidR="006C39B3" w:rsidRPr="00775F1D" w:rsidRDefault="006C39B3" w:rsidP="006C39B3">
      <w:pPr>
        <w:pStyle w:val="NoSpacing"/>
        <w:rPr>
          <w:rFonts w:ascii="Arial" w:hAnsi="Arial" w:cs="Arial"/>
          <w:sz w:val="24"/>
          <w:szCs w:val="24"/>
        </w:rPr>
      </w:pPr>
    </w:p>
    <w:p w14:paraId="303685BA" w14:textId="77777777" w:rsidR="006C39B3" w:rsidRPr="00775F1D" w:rsidRDefault="000B7DC6" w:rsidP="006C39B3">
      <w:pPr>
        <w:pStyle w:val="NoSpacing"/>
        <w:jc w:val="both"/>
        <w:rPr>
          <w:rFonts w:ascii="Arial" w:hAnsi="Arial" w:cs="Arial"/>
          <w:sz w:val="24"/>
          <w:szCs w:val="24"/>
        </w:rPr>
      </w:pPr>
      <w:r w:rsidRPr="00775F1D">
        <w:rPr>
          <w:rFonts w:ascii="Arial" w:hAnsi="Arial" w:cs="Arial"/>
          <w:sz w:val="24"/>
          <w:szCs w:val="24"/>
        </w:rPr>
        <w:t xml:space="preserve">The </w:t>
      </w:r>
      <w:r w:rsidR="006C39B3" w:rsidRPr="00775F1D">
        <w:rPr>
          <w:rFonts w:ascii="Arial" w:hAnsi="Arial" w:cs="Arial"/>
          <w:sz w:val="24"/>
          <w:szCs w:val="24"/>
        </w:rPr>
        <w:t>Personal Protective Equipment at Work Regulations 1992 places a duty on</w:t>
      </w:r>
      <w:r w:rsidRPr="00775F1D">
        <w:rPr>
          <w:rFonts w:ascii="Arial" w:hAnsi="Arial" w:cs="Arial"/>
          <w:sz w:val="24"/>
          <w:szCs w:val="24"/>
        </w:rPr>
        <w:t xml:space="preserve"> an employer</w:t>
      </w:r>
      <w:r w:rsidR="006C39B3" w:rsidRPr="00775F1D">
        <w:rPr>
          <w:rFonts w:ascii="Arial" w:hAnsi="Arial" w:cs="Arial"/>
          <w:sz w:val="24"/>
          <w:szCs w:val="24"/>
        </w:rPr>
        <w:t xml:space="preserve"> to ensure that suitable personal protective equipment is provided to </w:t>
      </w:r>
      <w:r w:rsidRPr="00775F1D">
        <w:rPr>
          <w:rFonts w:ascii="Arial" w:hAnsi="Arial" w:cs="Arial"/>
          <w:sz w:val="24"/>
          <w:szCs w:val="24"/>
        </w:rPr>
        <w:t>their</w:t>
      </w:r>
      <w:r w:rsidR="006C39B3" w:rsidRPr="00775F1D">
        <w:rPr>
          <w:rFonts w:ascii="Arial" w:hAnsi="Arial" w:cs="Arial"/>
          <w:sz w:val="24"/>
          <w:szCs w:val="24"/>
        </w:rPr>
        <w:t xml:space="preserve"> employees who may be expo</w:t>
      </w:r>
      <w:r w:rsidRPr="00775F1D">
        <w:rPr>
          <w:rFonts w:ascii="Arial" w:hAnsi="Arial" w:cs="Arial"/>
          <w:sz w:val="24"/>
          <w:szCs w:val="24"/>
        </w:rPr>
        <w:t>sed to a risk to their health &amp; safety whilst</w:t>
      </w:r>
      <w:r w:rsidR="006C39B3" w:rsidRPr="00775F1D">
        <w:rPr>
          <w:rFonts w:ascii="Arial" w:hAnsi="Arial" w:cs="Arial"/>
          <w:sz w:val="24"/>
          <w:szCs w:val="24"/>
        </w:rPr>
        <w:t xml:space="preserve"> at work, which cannot be adequately controlled by other means, that are equally or more effective.</w:t>
      </w:r>
    </w:p>
    <w:p w14:paraId="36B4FD73" w14:textId="77777777" w:rsidR="006C39B3" w:rsidRPr="00775F1D" w:rsidRDefault="006C39B3" w:rsidP="006C39B3">
      <w:pPr>
        <w:pStyle w:val="NoSpacing"/>
        <w:jc w:val="both"/>
        <w:rPr>
          <w:rFonts w:ascii="Arial" w:hAnsi="Arial" w:cs="Arial"/>
          <w:sz w:val="24"/>
          <w:szCs w:val="24"/>
        </w:rPr>
      </w:pPr>
    </w:p>
    <w:p w14:paraId="586BE630" w14:textId="77777777" w:rsidR="006C39B3" w:rsidRPr="00775F1D" w:rsidRDefault="006C39B3" w:rsidP="006C39B3">
      <w:pPr>
        <w:pStyle w:val="NoSpacing"/>
        <w:jc w:val="both"/>
        <w:rPr>
          <w:rFonts w:ascii="Arial" w:hAnsi="Arial" w:cs="Arial"/>
          <w:sz w:val="24"/>
          <w:szCs w:val="24"/>
        </w:rPr>
      </w:pPr>
      <w:r w:rsidRPr="00775F1D">
        <w:rPr>
          <w:rFonts w:ascii="Arial" w:hAnsi="Arial" w:cs="Arial"/>
          <w:sz w:val="24"/>
          <w:szCs w:val="24"/>
        </w:rPr>
        <w:t>To accommodate the diverse range of activities undertaken by KCC employees and contractors who work on behalf of KCC, each manager and each of our partner/contracted organisations must have their own procedures in place for ensuring that the requirements for these regulations are fulfilled.</w:t>
      </w:r>
    </w:p>
    <w:p w14:paraId="3E6AAF3B" w14:textId="77777777" w:rsidR="006C39B3" w:rsidRPr="00775F1D" w:rsidRDefault="006C39B3" w:rsidP="006C39B3">
      <w:pPr>
        <w:pStyle w:val="NoSpacing"/>
        <w:jc w:val="both"/>
        <w:rPr>
          <w:rFonts w:ascii="Arial" w:hAnsi="Arial" w:cs="Arial"/>
          <w:sz w:val="24"/>
          <w:szCs w:val="24"/>
        </w:rPr>
      </w:pPr>
    </w:p>
    <w:p w14:paraId="1DD14493" w14:textId="77777777" w:rsidR="006C39B3" w:rsidRPr="00775F1D" w:rsidRDefault="006C39B3" w:rsidP="006C39B3">
      <w:pPr>
        <w:pStyle w:val="NoSpacing"/>
        <w:jc w:val="both"/>
        <w:rPr>
          <w:rFonts w:ascii="Arial" w:hAnsi="Arial" w:cs="Arial"/>
          <w:sz w:val="24"/>
          <w:szCs w:val="24"/>
        </w:rPr>
      </w:pPr>
      <w:r w:rsidRPr="00775F1D">
        <w:rPr>
          <w:rFonts w:ascii="Arial" w:hAnsi="Arial" w:cs="Arial"/>
          <w:sz w:val="24"/>
          <w:szCs w:val="24"/>
        </w:rPr>
        <w:t xml:space="preserve">This guidance has been written to give direction for all KCC staff members who are required to wear Personal Protective Equipment (PPE) to undertake some or all of their duties. The general guidance applies to all staff within KCC but has appendices which are service specific.  </w:t>
      </w:r>
    </w:p>
    <w:p w14:paraId="00408297" w14:textId="77777777" w:rsidR="006C39B3" w:rsidRPr="00775F1D" w:rsidRDefault="006C39B3" w:rsidP="006C39B3">
      <w:pPr>
        <w:pStyle w:val="NoSpacing"/>
        <w:jc w:val="both"/>
        <w:rPr>
          <w:rFonts w:ascii="Arial" w:hAnsi="Arial" w:cs="Arial"/>
          <w:sz w:val="24"/>
          <w:szCs w:val="24"/>
        </w:rPr>
      </w:pPr>
    </w:p>
    <w:p w14:paraId="45DE7D66" w14:textId="6A60FB68" w:rsidR="006C39B3" w:rsidRPr="00775F1D" w:rsidRDefault="006C39B3" w:rsidP="006C39B3">
      <w:pPr>
        <w:pStyle w:val="NoSpacing"/>
        <w:jc w:val="both"/>
        <w:rPr>
          <w:rFonts w:ascii="Arial" w:hAnsi="Arial" w:cs="Arial"/>
          <w:b/>
          <w:sz w:val="24"/>
          <w:szCs w:val="24"/>
        </w:rPr>
      </w:pPr>
      <w:r w:rsidRPr="00775F1D">
        <w:rPr>
          <w:rFonts w:ascii="Arial" w:hAnsi="Arial" w:cs="Arial"/>
          <w:b/>
          <w:sz w:val="24"/>
          <w:szCs w:val="24"/>
        </w:rPr>
        <w:t xml:space="preserve">Definitions </w:t>
      </w:r>
    </w:p>
    <w:p w14:paraId="2599BD0B" w14:textId="77777777" w:rsidR="0070732C" w:rsidRPr="00775F1D" w:rsidRDefault="0070732C" w:rsidP="006C39B3">
      <w:pPr>
        <w:pStyle w:val="NoSpacing"/>
        <w:jc w:val="both"/>
        <w:rPr>
          <w:rFonts w:ascii="Arial" w:hAnsi="Arial" w:cs="Arial"/>
          <w:b/>
          <w:sz w:val="24"/>
          <w:szCs w:val="24"/>
        </w:rPr>
      </w:pPr>
    </w:p>
    <w:p w14:paraId="00E8A1B6" w14:textId="091B6405" w:rsidR="006C39B3" w:rsidRPr="00775F1D" w:rsidRDefault="006C39B3" w:rsidP="006A653F">
      <w:pPr>
        <w:pStyle w:val="NormalWeb"/>
        <w:numPr>
          <w:ilvl w:val="0"/>
          <w:numId w:val="4"/>
        </w:numPr>
        <w:spacing w:before="0" w:beforeAutospacing="0" w:after="0" w:afterAutospacing="0"/>
        <w:ind w:left="360"/>
        <w:jc w:val="both"/>
        <w:rPr>
          <w:rFonts w:ascii="Arial" w:hAnsi="Arial" w:cs="Arial"/>
        </w:rPr>
      </w:pPr>
      <w:r w:rsidRPr="006A653F">
        <w:rPr>
          <w:rFonts w:ascii="Arial" w:hAnsi="Arial" w:cs="Arial"/>
        </w:rPr>
        <w:t>PPE - all equipment (including clothing which provides protection against the weather), intended to be worn or held by a person at work and which protects them against one or more risks to their health and/or safety</w:t>
      </w:r>
    </w:p>
    <w:p w14:paraId="7790849A" w14:textId="65414CE3" w:rsidR="006C39B3" w:rsidRPr="00775F1D" w:rsidRDefault="006C39B3" w:rsidP="006C39B3">
      <w:pPr>
        <w:pStyle w:val="NormalWeb"/>
        <w:numPr>
          <w:ilvl w:val="0"/>
          <w:numId w:val="4"/>
        </w:numPr>
        <w:spacing w:before="0" w:beforeAutospacing="0" w:after="0" w:afterAutospacing="0"/>
        <w:ind w:left="360"/>
        <w:jc w:val="both"/>
        <w:rPr>
          <w:rFonts w:ascii="Arial" w:hAnsi="Arial" w:cs="Arial"/>
        </w:rPr>
      </w:pPr>
      <w:r w:rsidRPr="00775F1D">
        <w:rPr>
          <w:rFonts w:ascii="Arial" w:hAnsi="Arial" w:cs="Arial"/>
        </w:rPr>
        <w:t>engineering controls – are means, methods or systems designed to guard or protect against a specific hazard</w:t>
      </w:r>
      <w:r w:rsidR="008B4C9A" w:rsidRPr="00775F1D">
        <w:rPr>
          <w:rFonts w:ascii="Arial" w:hAnsi="Arial" w:cs="Arial"/>
        </w:rPr>
        <w:t>.</w:t>
      </w:r>
    </w:p>
    <w:p w14:paraId="7E3BFEB4" w14:textId="77777777" w:rsidR="006C39B3" w:rsidRPr="00775F1D" w:rsidRDefault="006C39B3" w:rsidP="006C39B3">
      <w:pPr>
        <w:pStyle w:val="NoSpacing"/>
        <w:jc w:val="both"/>
        <w:rPr>
          <w:rFonts w:ascii="Arial" w:hAnsi="Arial" w:cs="Arial"/>
          <w:sz w:val="24"/>
          <w:szCs w:val="24"/>
        </w:rPr>
      </w:pPr>
    </w:p>
    <w:p w14:paraId="5EA74762" w14:textId="77777777" w:rsidR="006C39B3" w:rsidRPr="00775F1D" w:rsidRDefault="006C39B3" w:rsidP="006C39B3">
      <w:pPr>
        <w:pStyle w:val="NoSpacing"/>
        <w:jc w:val="both"/>
        <w:rPr>
          <w:rFonts w:ascii="Arial" w:hAnsi="Arial" w:cs="Arial"/>
          <w:b/>
          <w:sz w:val="24"/>
          <w:szCs w:val="24"/>
        </w:rPr>
      </w:pPr>
      <w:r w:rsidRPr="00775F1D">
        <w:rPr>
          <w:rFonts w:ascii="Arial" w:hAnsi="Arial" w:cs="Arial"/>
          <w:b/>
          <w:sz w:val="24"/>
          <w:szCs w:val="24"/>
        </w:rPr>
        <w:t>Scope</w:t>
      </w:r>
    </w:p>
    <w:p w14:paraId="526A6E84" w14:textId="77777777" w:rsidR="006C39B3" w:rsidRPr="00775F1D" w:rsidRDefault="006C39B3" w:rsidP="006C39B3">
      <w:pPr>
        <w:pStyle w:val="NoSpacing"/>
        <w:jc w:val="both"/>
        <w:rPr>
          <w:rFonts w:ascii="Arial" w:hAnsi="Arial" w:cs="Arial"/>
          <w:b/>
          <w:sz w:val="24"/>
          <w:szCs w:val="24"/>
        </w:rPr>
      </w:pPr>
    </w:p>
    <w:p w14:paraId="581E97B7" w14:textId="77777777" w:rsidR="006C39B3" w:rsidRPr="00775F1D" w:rsidRDefault="006C39B3" w:rsidP="006C39B3">
      <w:pPr>
        <w:spacing w:after="180" w:line="240" w:lineRule="auto"/>
        <w:jc w:val="both"/>
        <w:rPr>
          <w:rFonts w:eastAsia="Times New Roman" w:cs="Arial"/>
          <w:sz w:val="24"/>
          <w:szCs w:val="24"/>
          <w:lang w:eastAsia="en-GB"/>
        </w:rPr>
      </w:pPr>
      <w:r w:rsidRPr="00775F1D">
        <w:rPr>
          <w:rFonts w:eastAsia="Times New Roman" w:cs="Arial"/>
          <w:sz w:val="24"/>
          <w:szCs w:val="24"/>
          <w:lang w:eastAsia="en-GB"/>
        </w:rPr>
        <w:t xml:space="preserve">When considering what activities take place and who may require PPE, managers </w:t>
      </w:r>
      <w:r w:rsidR="000B7DC6" w:rsidRPr="00775F1D">
        <w:rPr>
          <w:rFonts w:eastAsia="Times New Roman" w:cs="Arial"/>
          <w:sz w:val="24"/>
          <w:szCs w:val="24"/>
          <w:lang w:eastAsia="en-GB"/>
        </w:rPr>
        <w:t>must</w:t>
      </w:r>
      <w:r w:rsidRPr="00775F1D">
        <w:rPr>
          <w:rFonts w:eastAsia="Times New Roman" w:cs="Arial"/>
          <w:sz w:val="24"/>
          <w:szCs w:val="24"/>
          <w:lang w:eastAsia="en-GB"/>
        </w:rPr>
        <w:t xml:space="preserve"> consider and have sufficient knowledge of:</w:t>
      </w:r>
    </w:p>
    <w:p w14:paraId="28AF388D" w14:textId="692BBC5F" w:rsidR="006C39B3" w:rsidRPr="006A653F" w:rsidRDefault="0063103F" w:rsidP="006A653F">
      <w:pPr>
        <w:pStyle w:val="NoSpacing"/>
        <w:numPr>
          <w:ilvl w:val="0"/>
          <w:numId w:val="12"/>
        </w:numPr>
        <w:rPr>
          <w:rFonts w:cs="Arial"/>
          <w:sz w:val="24"/>
          <w:szCs w:val="24"/>
          <w:lang w:val="en-US" w:eastAsia="en-GB"/>
        </w:rPr>
      </w:pPr>
      <w:r>
        <w:rPr>
          <w:rFonts w:ascii="Arial" w:hAnsi="Arial" w:cs="Arial"/>
          <w:sz w:val="24"/>
          <w:szCs w:val="24"/>
          <w:lang w:val="en-US" w:eastAsia="en-GB"/>
        </w:rPr>
        <w:t>a</w:t>
      </w:r>
      <w:r w:rsidR="006C39B3" w:rsidRPr="006A653F">
        <w:rPr>
          <w:rFonts w:ascii="Arial" w:hAnsi="Arial" w:cs="Arial"/>
          <w:sz w:val="24"/>
          <w:szCs w:val="24"/>
          <w:lang w:val="en-US" w:eastAsia="en-GB"/>
        </w:rPr>
        <w:t>ll routine and non-routine activities (e.g. maintenance operations, loading and unloading)</w:t>
      </w:r>
    </w:p>
    <w:p w14:paraId="6519305E" w14:textId="77777777" w:rsidR="006C39B3" w:rsidRPr="006A653F" w:rsidRDefault="006C39B3" w:rsidP="006A653F">
      <w:pPr>
        <w:pStyle w:val="NoSpacing"/>
        <w:numPr>
          <w:ilvl w:val="0"/>
          <w:numId w:val="12"/>
        </w:numPr>
        <w:rPr>
          <w:rFonts w:cs="Arial"/>
          <w:sz w:val="24"/>
          <w:szCs w:val="24"/>
          <w:lang w:val="en-US" w:eastAsia="en-GB"/>
        </w:rPr>
      </w:pPr>
      <w:r w:rsidRPr="006A653F">
        <w:rPr>
          <w:rFonts w:ascii="Arial" w:hAnsi="Arial" w:cs="Arial"/>
          <w:sz w:val="24"/>
          <w:szCs w:val="24"/>
          <w:lang w:val="en-US" w:eastAsia="en-GB"/>
        </w:rPr>
        <w:t>any equipment which is controlled or provided for an employee to use in the workplace (e.g. hammers, ladders, photocopiers, motor vehicles)</w:t>
      </w:r>
    </w:p>
    <w:p w14:paraId="12617A5E" w14:textId="77777777" w:rsidR="006C39B3" w:rsidRPr="006A653F" w:rsidRDefault="006C39B3" w:rsidP="006A653F">
      <w:pPr>
        <w:pStyle w:val="NoSpacing"/>
        <w:numPr>
          <w:ilvl w:val="0"/>
          <w:numId w:val="12"/>
        </w:numPr>
        <w:rPr>
          <w:rFonts w:cs="Arial"/>
          <w:sz w:val="24"/>
          <w:szCs w:val="24"/>
          <w:lang w:val="en-US" w:eastAsia="en-GB"/>
        </w:rPr>
      </w:pPr>
      <w:r w:rsidRPr="006A653F">
        <w:rPr>
          <w:rFonts w:ascii="Arial" w:hAnsi="Arial" w:cs="Arial"/>
          <w:sz w:val="24"/>
          <w:szCs w:val="24"/>
          <w:lang w:val="en-US" w:eastAsia="en-GB"/>
        </w:rPr>
        <w:t xml:space="preserve">any equipment owned or used by employees, agency workers, volunteers or the self-employed that requires PPE to be available and worn </w:t>
      </w:r>
    </w:p>
    <w:p w14:paraId="40A0110F" w14:textId="0FAB7515" w:rsidR="006C39B3" w:rsidRPr="006A653F" w:rsidRDefault="006C39B3" w:rsidP="006A653F">
      <w:pPr>
        <w:pStyle w:val="NoSpacing"/>
        <w:numPr>
          <w:ilvl w:val="0"/>
          <w:numId w:val="12"/>
        </w:numPr>
        <w:rPr>
          <w:rFonts w:cs="Arial"/>
          <w:sz w:val="24"/>
          <w:szCs w:val="24"/>
          <w:lang w:val="en-US" w:eastAsia="en-GB"/>
        </w:rPr>
      </w:pPr>
      <w:r w:rsidRPr="006A653F">
        <w:rPr>
          <w:rFonts w:ascii="Arial" w:hAnsi="Arial" w:cs="Arial"/>
          <w:sz w:val="24"/>
          <w:szCs w:val="24"/>
          <w:lang w:val="en-US" w:eastAsia="en-GB"/>
        </w:rPr>
        <w:t>all workplaces and groups of staff, including lone workers, cleaners, night staff, contractors, agency staff, volunteers, visitors and members of the public</w:t>
      </w:r>
      <w:r w:rsidR="00A332AB" w:rsidRPr="006A653F">
        <w:rPr>
          <w:rFonts w:ascii="Arial" w:hAnsi="Arial" w:cs="Arial"/>
          <w:sz w:val="24"/>
          <w:szCs w:val="24"/>
          <w:lang w:val="en-US" w:eastAsia="en-GB"/>
        </w:rPr>
        <w:t>.</w:t>
      </w:r>
    </w:p>
    <w:p w14:paraId="57BB4D08" w14:textId="77777777" w:rsidR="006C39B3" w:rsidRPr="00775F1D" w:rsidRDefault="006C39B3" w:rsidP="006C39B3">
      <w:pPr>
        <w:pStyle w:val="NoSpacing"/>
        <w:jc w:val="both"/>
        <w:rPr>
          <w:rFonts w:ascii="Arial" w:hAnsi="Arial" w:cs="Arial"/>
          <w:sz w:val="24"/>
          <w:szCs w:val="24"/>
        </w:rPr>
      </w:pPr>
    </w:p>
    <w:p w14:paraId="47870AEA" w14:textId="77777777" w:rsidR="006C39B3" w:rsidRPr="00775F1D" w:rsidRDefault="006C39B3" w:rsidP="006C39B3">
      <w:pPr>
        <w:pStyle w:val="NoSpacing"/>
        <w:jc w:val="both"/>
        <w:rPr>
          <w:rFonts w:ascii="Arial" w:hAnsi="Arial" w:cs="Arial"/>
          <w:b/>
          <w:sz w:val="24"/>
          <w:szCs w:val="24"/>
        </w:rPr>
      </w:pPr>
      <w:r w:rsidRPr="00775F1D">
        <w:rPr>
          <w:rFonts w:ascii="Arial" w:hAnsi="Arial" w:cs="Arial"/>
          <w:b/>
          <w:sz w:val="24"/>
          <w:szCs w:val="24"/>
        </w:rPr>
        <w:t xml:space="preserve">The why, what and how </w:t>
      </w:r>
    </w:p>
    <w:p w14:paraId="22BA9923" w14:textId="77777777" w:rsidR="006C39B3" w:rsidRPr="00775F1D" w:rsidRDefault="006C39B3" w:rsidP="006C39B3">
      <w:pPr>
        <w:pStyle w:val="NoSpacing"/>
        <w:jc w:val="both"/>
        <w:rPr>
          <w:rFonts w:ascii="Arial" w:hAnsi="Arial" w:cs="Arial"/>
          <w:b/>
          <w:sz w:val="24"/>
          <w:szCs w:val="24"/>
        </w:rPr>
      </w:pPr>
    </w:p>
    <w:p w14:paraId="6B919D4B" w14:textId="77777777" w:rsidR="006C39B3" w:rsidRPr="00775F1D" w:rsidRDefault="006C39B3" w:rsidP="006C39B3">
      <w:pPr>
        <w:spacing w:after="0" w:line="240" w:lineRule="auto"/>
        <w:jc w:val="both"/>
        <w:rPr>
          <w:rFonts w:eastAsia="Times New Roman" w:cs="Arial"/>
          <w:sz w:val="24"/>
          <w:szCs w:val="24"/>
          <w:lang w:val="en-US" w:eastAsia="en-GB"/>
        </w:rPr>
      </w:pPr>
      <w:r w:rsidRPr="00775F1D">
        <w:rPr>
          <w:rFonts w:eastAsia="Times New Roman" w:cs="Arial"/>
          <w:sz w:val="24"/>
          <w:szCs w:val="24"/>
          <w:lang w:val="en-US" w:eastAsia="en-GB"/>
        </w:rPr>
        <w:t xml:space="preserve">PPE should </w:t>
      </w:r>
      <w:r w:rsidR="000B7DC6" w:rsidRPr="00775F1D">
        <w:rPr>
          <w:rFonts w:eastAsia="Times New Roman" w:cs="Arial"/>
          <w:sz w:val="24"/>
          <w:szCs w:val="24"/>
          <w:lang w:val="en-US" w:eastAsia="en-GB"/>
        </w:rPr>
        <w:t xml:space="preserve">always </w:t>
      </w:r>
      <w:r w:rsidRPr="00775F1D">
        <w:rPr>
          <w:rFonts w:eastAsia="Times New Roman" w:cs="Arial"/>
          <w:sz w:val="24"/>
          <w:szCs w:val="24"/>
          <w:lang w:val="en-US" w:eastAsia="en-GB"/>
        </w:rPr>
        <w:t>be regarded as a last resort, meaning that other control measures should be considered first.  There are a number of reasons for this line of thinking; firstly PPE only protects the person wearing it, whereas controlling the risk at source can protect everyone in the workplace and because the effectiveness of PPE can easily be compromised (e.g. by not being worn properly)</w:t>
      </w:r>
      <w:r w:rsidRPr="00775F1D">
        <w:rPr>
          <w:rFonts w:eastAsia="Times New Roman" w:cs="Arial"/>
          <w:b/>
          <w:sz w:val="24"/>
          <w:szCs w:val="24"/>
          <w:lang w:val="en-US" w:eastAsia="en-GB"/>
        </w:rPr>
        <w:t xml:space="preserve">. </w:t>
      </w:r>
      <w:r w:rsidRPr="00775F1D">
        <w:rPr>
          <w:rFonts w:eastAsia="Times New Roman" w:cs="Arial"/>
          <w:sz w:val="24"/>
          <w:szCs w:val="24"/>
          <w:lang w:val="en-US" w:eastAsia="en-GB"/>
        </w:rPr>
        <w:t xml:space="preserve">The level and type of PPE required will therefore depend on the risks inherent with the tasks involved. </w:t>
      </w:r>
    </w:p>
    <w:p w14:paraId="4C4C2E52" w14:textId="77777777" w:rsidR="006C39B3" w:rsidRPr="00775F1D" w:rsidRDefault="006C39B3" w:rsidP="006C39B3">
      <w:pPr>
        <w:spacing w:after="0" w:line="240" w:lineRule="auto"/>
        <w:ind w:left="720"/>
        <w:contextualSpacing/>
        <w:jc w:val="both"/>
        <w:rPr>
          <w:rFonts w:eastAsia="Times New Roman" w:cs="Arial"/>
          <w:sz w:val="24"/>
          <w:szCs w:val="24"/>
          <w:lang w:val="en-US" w:eastAsia="en-GB"/>
        </w:rPr>
      </w:pPr>
    </w:p>
    <w:p w14:paraId="2199E52B" w14:textId="77777777" w:rsidR="006C39B3" w:rsidRPr="00775F1D" w:rsidRDefault="006C39B3" w:rsidP="006C39B3">
      <w:pPr>
        <w:spacing w:after="180" w:line="240" w:lineRule="auto"/>
        <w:jc w:val="both"/>
        <w:rPr>
          <w:rFonts w:eastAsia="Times New Roman" w:cs="Arial"/>
          <w:b/>
          <w:sz w:val="24"/>
          <w:szCs w:val="24"/>
          <w:lang w:eastAsia="en-GB"/>
        </w:rPr>
      </w:pPr>
      <w:r w:rsidRPr="00775F1D">
        <w:rPr>
          <w:rFonts w:eastAsia="Times New Roman" w:cs="Arial"/>
          <w:sz w:val="24"/>
          <w:szCs w:val="24"/>
          <w:lang w:eastAsia="en-GB"/>
        </w:rPr>
        <w:lastRenderedPageBreak/>
        <w:t xml:space="preserve">In order for the correct type of PPE to be chosen, the different types of hazards in the workplace </w:t>
      </w:r>
      <w:r w:rsidR="000B7DC6" w:rsidRPr="00775F1D">
        <w:rPr>
          <w:rFonts w:eastAsia="Times New Roman" w:cs="Arial"/>
          <w:sz w:val="24"/>
          <w:szCs w:val="24"/>
          <w:lang w:eastAsia="en-GB"/>
        </w:rPr>
        <w:t xml:space="preserve">must </w:t>
      </w:r>
      <w:r w:rsidRPr="00775F1D">
        <w:rPr>
          <w:rFonts w:eastAsia="Times New Roman" w:cs="Arial"/>
          <w:sz w:val="24"/>
          <w:szCs w:val="24"/>
          <w:lang w:eastAsia="en-GB"/>
        </w:rPr>
        <w:t>be carefully assessed. A risk assessment will enable managers to determine the most appropriate PPE for the tasks to be undertaken. (Detailed factors to consider are listed in frequently asked questions).</w:t>
      </w:r>
    </w:p>
    <w:p w14:paraId="27F9733F" w14:textId="77777777" w:rsidR="006C39B3" w:rsidRPr="00775F1D" w:rsidRDefault="006C39B3" w:rsidP="006C39B3">
      <w:pPr>
        <w:spacing w:after="180" w:line="240" w:lineRule="auto"/>
        <w:jc w:val="both"/>
        <w:rPr>
          <w:rFonts w:eastAsia="Times New Roman" w:cs="Arial"/>
          <w:sz w:val="24"/>
          <w:szCs w:val="24"/>
          <w:lang w:eastAsia="en-GB"/>
        </w:rPr>
      </w:pPr>
      <w:r w:rsidRPr="00775F1D">
        <w:rPr>
          <w:rFonts w:eastAsia="Times New Roman" w:cs="Arial"/>
          <w:sz w:val="24"/>
          <w:szCs w:val="24"/>
          <w:lang w:eastAsia="en-GB"/>
        </w:rPr>
        <w:t>Managers must ensure that they and the employees and any volunteers carrying out hazardous work activities are aware of the risks they face and have received adequate information, training and instruction to allow them to use and maintain the particular equipment safely and correctly. Adequate records must be kept</w:t>
      </w:r>
      <w:r w:rsidR="00403A47" w:rsidRPr="00775F1D">
        <w:rPr>
          <w:rFonts w:eastAsia="Times New Roman" w:cs="Arial"/>
          <w:sz w:val="24"/>
          <w:szCs w:val="24"/>
          <w:lang w:eastAsia="en-GB"/>
        </w:rPr>
        <w:t>.</w:t>
      </w:r>
      <w:r w:rsidRPr="00775F1D">
        <w:rPr>
          <w:rFonts w:eastAsia="Times New Roman" w:cs="Arial"/>
          <w:sz w:val="24"/>
          <w:szCs w:val="24"/>
          <w:lang w:eastAsia="en-GB"/>
        </w:rPr>
        <w:t xml:space="preserve"> </w:t>
      </w:r>
    </w:p>
    <w:p w14:paraId="27C6FC73" w14:textId="77777777" w:rsidR="006C39B3" w:rsidRPr="00775F1D" w:rsidRDefault="006C39B3" w:rsidP="006C39B3">
      <w:pPr>
        <w:spacing w:after="180" w:line="240" w:lineRule="auto"/>
        <w:jc w:val="both"/>
        <w:rPr>
          <w:rFonts w:eastAsia="Times New Roman" w:cs="Arial"/>
          <w:sz w:val="24"/>
          <w:szCs w:val="24"/>
          <w:lang w:eastAsia="en-GB"/>
        </w:rPr>
      </w:pPr>
      <w:r w:rsidRPr="00775F1D">
        <w:rPr>
          <w:rFonts w:eastAsia="Times New Roman" w:cs="Arial"/>
          <w:sz w:val="24"/>
          <w:szCs w:val="24"/>
          <w:lang w:eastAsia="en-GB"/>
        </w:rPr>
        <w:t xml:space="preserve">All PPE users are required to use the equipment in the way they have been trained; to co-operate with others and to take reasonable care of themselves and anyone who may be affected by their actions. Anyone who feels risks are not being controlled should report this to their line manager. </w:t>
      </w:r>
    </w:p>
    <w:p w14:paraId="17CF82F9" w14:textId="77777777" w:rsidR="006C39B3" w:rsidRPr="00775F1D" w:rsidRDefault="006C39B3" w:rsidP="006C39B3">
      <w:pPr>
        <w:spacing w:after="180" w:line="240" w:lineRule="auto"/>
        <w:jc w:val="both"/>
        <w:rPr>
          <w:rFonts w:eastAsia="Times New Roman" w:cs="Arial"/>
          <w:sz w:val="24"/>
          <w:szCs w:val="24"/>
          <w:lang w:eastAsia="en-GB"/>
        </w:rPr>
      </w:pPr>
      <w:r w:rsidRPr="00775F1D">
        <w:rPr>
          <w:rFonts w:eastAsia="Times New Roman" w:cs="Arial"/>
          <w:sz w:val="24"/>
          <w:szCs w:val="24"/>
          <w:lang w:eastAsia="en-GB"/>
        </w:rPr>
        <w:t>Where any equipment is lost, defective or time expired, inform your line manager in the first instance to arrange for replacement items.  </w:t>
      </w:r>
    </w:p>
    <w:p w14:paraId="0EE050F8" w14:textId="77777777" w:rsidR="006C39B3" w:rsidRPr="00775F1D" w:rsidRDefault="006C39B3" w:rsidP="006C39B3">
      <w:pPr>
        <w:spacing w:after="0" w:line="240" w:lineRule="auto"/>
        <w:jc w:val="both"/>
        <w:rPr>
          <w:rFonts w:eastAsia="Times New Roman" w:cs="Arial"/>
          <w:sz w:val="24"/>
          <w:szCs w:val="24"/>
          <w:lang w:val="en-US" w:eastAsia="en-GB"/>
        </w:rPr>
      </w:pPr>
      <w:r w:rsidRPr="00775F1D">
        <w:rPr>
          <w:rFonts w:eastAsia="Times New Roman" w:cs="Arial"/>
          <w:sz w:val="24"/>
          <w:szCs w:val="24"/>
          <w:lang w:val="en-US" w:eastAsia="en-GB"/>
        </w:rPr>
        <w:t>These regulations do not cover corporate wear or uniform because these items do not specifically protect the health and safety of the wearer.  Managers may need to consider whether corporate clothing would compromise the protection afforded by PPE.</w:t>
      </w:r>
    </w:p>
    <w:p w14:paraId="4E8EEAA6" w14:textId="77777777" w:rsidR="006C39B3" w:rsidRPr="00775F1D" w:rsidRDefault="006C39B3" w:rsidP="006C39B3">
      <w:pPr>
        <w:spacing w:after="0" w:line="240" w:lineRule="auto"/>
        <w:jc w:val="both"/>
        <w:rPr>
          <w:rFonts w:eastAsia="Times New Roman" w:cs="Arial"/>
          <w:sz w:val="24"/>
          <w:szCs w:val="24"/>
          <w:lang w:val="en-US" w:eastAsia="en-GB"/>
        </w:rPr>
      </w:pPr>
    </w:p>
    <w:p w14:paraId="5BCCB0C1" w14:textId="77777777" w:rsidR="006C39B3" w:rsidRPr="00775F1D" w:rsidRDefault="006C39B3" w:rsidP="006C39B3">
      <w:pPr>
        <w:spacing w:after="0" w:line="240" w:lineRule="auto"/>
        <w:jc w:val="both"/>
        <w:rPr>
          <w:rFonts w:eastAsia="Times New Roman" w:cs="Arial"/>
          <w:sz w:val="24"/>
          <w:szCs w:val="24"/>
          <w:lang w:val="en-US" w:eastAsia="en-GB"/>
        </w:rPr>
      </w:pPr>
      <w:r w:rsidRPr="00775F1D">
        <w:rPr>
          <w:rFonts w:eastAsia="Times New Roman" w:cs="Arial"/>
          <w:sz w:val="24"/>
          <w:szCs w:val="24"/>
          <w:lang w:val="en-US" w:eastAsia="en-GB"/>
        </w:rPr>
        <w:t>Further guidance must be sought with regard to the provision of PPE which may be required where regulations such as Asbestos at Work, Noise at Work, Control of Lead at Work and Control of Substances Hazardous to Health Regulations are relevant.</w:t>
      </w:r>
    </w:p>
    <w:p w14:paraId="56A5BCC5" w14:textId="77777777" w:rsidR="006C39B3" w:rsidRPr="00775F1D" w:rsidRDefault="006C39B3" w:rsidP="006C39B3">
      <w:pPr>
        <w:spacing w:after="0" w:line="240" w:lineRule="auto"/>
        <w:jc w:val="both"/>
        <w:rPr>
          <w:rFonts w:eastAsia="Times New Roman" w:cs="Arial"/>
          <w:sz w:val="24"/>
          <w:szCs w:val="24"/>
          <w:lang w:val="en-US" w:eastAsia="en-GB"/>
        </w:rPr>
      </w:pPr>
    </w:p>
    <w:p w14:paraId="2F47B78C" w14:textId="77777777" w:rsidR="006C39B3" w:rsidRPr="00775F1D" w:rsidRDefault="006C39B3" w:rsidP="006C39B3">
      <w:pPr>
        <w:spacing w:after="0" w:line="240" w:lineRule="auto"/>
        <w:jc w:val="both"/>
        <w:rPr>
          <w:rFonts w:eastAsia="Times New Roman" w:cs="Arial"/>
          <w:b/>
          <w:sz w:val="24"/>
          <w:szCs w:val="24"/>
          <w:lang w:val="en-US" w:eastAsia="en-GB"/>
        </w:rPr>
      </w:pPr>
      <w:r w:rsidRPr="00775F1D">
        <w:rPr>
          <w:rFonts w:eastAsia="Times New Roman" w:cs="Arial"/>
          <w:b/>
          <w:sz w:val="24"/>
          <w:szCs w:val="24"/>
          <w:lang w:val="en-US" w:eastAsia="en-GB"/>
        </w:rPr>
        <w:t>General information</w:t>
      </w:r>
    </w:p>
    <w:p w14:paraId="6D593180" w14:textId="77777777" w:rsidR="006C39B3" w:rsidRPr="00775F1D" w:rsidRDefault="006C39B3" w:rsidP="006C39B3">
      <w:pPr>
        <w:spacing w:after="0" w:line="240" w:lineRule="auto"/>
        <w:jc w:val="both"/>
        <w:rPr>
          <w:rFonts w:eastAsia="Times New Roman" w:cs="Arial"/>
          <w:sz w:val="24"/>
          <w:szCs w:val="24"/>
          <w:lang w:val="en-US" w:eastAsia="en-GB"/>
        </w:rPr>
      </w:pPr>
    </w:p>
    <w:p w14:paraId="11CCEBD2" w14:textId="77777777" w:rsidR="006C39B3" w:rsidRPr="00775F1D" w:rsidRDefault="006C39B3" w:rsidP="006C39B3">
      <w:pPr>
        <w:spacing w:after="0" w:line="240" w:lineRule="auto"/>
        <w:jc w:val="both"/>
        <w:rPr>
          <w:rFonts w:eastAsia="Times New Roman" w:cs="Arial"/>
          <w:sz w:val="24"/>
          <w:szCs w:val="24"/>
          <w:lang w:val="en-US" w:eastAsia="en-GB"/>
        </w:rPr>
      </w:pPr>
      <w:r w:rsidRPr="00775F1D">
        <w:rPr>
          <w:rFonts w:eastAsia="Times New Roman" w:cs="Arial"/>
          <w:sz w:val="24"/>
          <w:szCs w:val="24"/>
          <w:lang w:val="en-US" w:eastAsia="en-GB"/>
        </w:rPr>
        <w:t>Before choosing any PPE a risk assessment is required to determine whether the PPE that will be provided is suitable for the task in hand.  There are a number of factors that should be taken into account:</w:t>
      </w:r>
    </w:p>
    <w:p w14:paraId="7D7F958D" w14:textId="77777777" w:rsidR="006C39B3" w:rsidRPr="00775F1D" w:rsidRDefault="006C39B3" w:rsidP="006C39B3">
      <w:pPr>
        <w:spacing w:after="0" w:line="240" w:lineRule="auto"/>
        <w:jc w:val="both"/>
        <w:rPr>
          <w:rFonts w:eastAsia="Times New Roman" w:cs="Arial"/>
          <w:sz w:val="24"/>
          <w:szCs w:val="24"/>
          <w:lang w:val="en-US" w:eastAsia="en-GB"/>
        </w:rPr>
      </w:pPr>
    </w:p>
    <w:p w14:paraId="22994041" w14:textId="4DE689EA" w:rsidR="006C39B3" w:rsidRPr="00775F1D" w:rsidRDefault="0063103F" w:rsidP="006C39B3">
      <w:pPr>
        <w:pStyle w:val="ListParagraph"/>
        <w:numPr>
          <w:ilvl w:val="0"/>
          <w:numId w:val="11"/>
        </w:numPr>
        <w:spacing w:after="0" w:line="240" w:lineRule="auto"/>
        <w:jc w:val="both"/>
        <w:rPr>
          <w:rFonts w:eastAsia="Times New Roman" w:cs="Arial"/>
          <w:sz w:val="24"/>
          <w:szCs w:val="24"/>
          <w:lang w:val="en-US" w:eastAsia="en-GB"/>
        </w:rPr>
      </w:pPr>
      <w:r>
        <w:rPr>
          <w:rFonts w:eastAsia="Times New Roman" w:cs="Arial"/>
          <w:sz w:val="24"/>
          <w:szCs w:val="24"/>
          <w:lang w:val="en-US" w:eastAsia="en-GB"/>
        </w:rPr>
        <w:t>t</w:t>
      </w:r>
      <w:r w:rsidR="006C39B3" w:rsidRPr="00775F1D">
        <w:rPr>
          <w:rFonts w:eastAsia="Times New Roman" w:cs="Arial"/>
          <w:sz w:val="24"/>
          <w:szCs w:val="24"/>
          <w:lang w:val="en-US" w:eastAsia="en-GB"/>
        </w:rPr>
        <w:t>he job itself and the risks for which protection is needed</w:t>
      </w:r>
    </w:p>
    <w:p w14:paraId="6C42C52B" w14:textId="2045A416" w:rsidR="006C39B3" w:rsidRPr="00775F1D" w:rsidRDefault="006C39B3" w:rsidP="006C39B3">
      <w:pPr>
        <w:pStyle w:val="ListParagraph"/>
        <w:numPr>
          <w:ilvl w:val="0"/>
          <w:numId w:val="11"/>
        </w:numPr>
        <w:spacing w:after="0" w:line="240" w:lineRule="auto"/>
        <w:jc w:val="both"/>
        <w:rPr>
          <w:rFonts w:eastAsia="Times New Roman" w:cs="Arial"/>
          <w:sz w:val="24"/>
          <w:szCs w:val="24"/>
          <w:lang w:val="en-US" w:eastAsia="en-GB"/>
        </w:rPr>
      </w:pPr>
      <w:r w:rsidRPr="00775F1D">
        <w:rPr>
          <w:rFonts w:eastAsia="Times New Roman" w:cs="Arial"/>
          <w:sz w:val="24"/>
          <w:szCs w:val="24"/>
          <w:lang w:val="en-US" w:eastAsia="en-GB"/>
        </w:rPr>
        <w:t xml:space="preserve">the environment, including surrounding conditions, the weather if working outside, heating, noise </w:t>
      </w:r>
      <w:proofErr w:type="spellStart"/>
      <w:r w:rsidRPr="00775F1D">
        <w:rPr>
          <w:rFonts w:eastAsia="Times New Roman" w:cs="Arial"/>
          <w:sz w:val="24"/>
          <w:szCs w:val="24"/>
          <w:lang w:val="en-US" w:eastAsia="en-GB"/>
        </w:rPr>
        <w:t>etc</w:t>
      </w:r>
      <w:proofErr w:type="spellEnd"/>
    </w:p>
    <w:p w14:paraId="5892EE5E" w14:textId="6FF34472" w:rsidR="006C39B3" w:rsidRPr="00775F1D" w:rsidRDefault="006C39B3" w:rsidP="006C39B3">
      <w:pPr>
        <w:pStyle w:val="ListParagraph"/>
        <w:numPr>
          <w:ilvl w:val="0"/>
          <w:numId w:val="11"/>
        </w:numPr>
        <w:spacing w:after="0" w:line="240" w:lineRule="auto"/>
        <w:jc w:val="both"/>
        <w:rPr>
          <w:rFonts w:eastAsia="Times New Roman" w:cs="Arial"/>
          <w:sz w:val="24"/>
          <w:szCs w:val="24"/>
          <w:lang w:val="en-US" w:eastAsia="en-GB"/>
        </w:rPr>
      </w:pPr>
      <w:r w:rsidRPr="00775F1D">
        <w:rPr>
          <w:rFonts w:eastAsia="Times New Roman" w:cs="Arial"/>
          <w:sz w:val="24"/>
          <w:szCs w:val="24"/>
          <w:lang w:val="en-US" w:eastAsia="en-GB"/>
        </w:rPr>
        <w:t>the person, including the health of the person and its ergonomic effects on the employee  Some staff may be allergic to the materials. Heavy or bulky suits can cause thermal comfort problems</w:t>
      </w:r>
      <w:r w:rsidR="00F467C2" w:rsidRPr="00775F1D">
        <w:rPr>
          <w:rFonts w:eastAsia="Times New Roman" w:cs="Arial"/>
          <w:sz w:val="24"/>
          <w:szCs w:val="24"/>
          <w:lang w:val="en-US" w:eastAsia="en-GB"/>
        </w:rPr>
        <w:t>.</w:t>
      </w:r>
      <w:r w:rsidRPr="00775F1D">
        <w:rPr>
          <w:rFonts w:eastAsia="Times New Roman" w:cs="Arial"/>
          <w:sz w:val="24"/>
          <w:szCs w:val="24"/>
          <w:lang w:val="en-US" w:eastAsia="en-GB"/>
        </w:rPr>
        <w:t xml:space="preserve">  </w:t>
      </w:r>
      <w:r w:rsidRPr="00775F1D">
        <w:rPr>
          <w:rFonts w:eastAsia="Times New Roman" w:cs="Arial"/>
          <w:sz w:val="24"/>
          <w:szCs w:val="24"/>
          <w:lang w:val="en-US" w:eastAsia="en-GB"/>
        </w:rPr>
        <w:br/>
      </w:r>
    </w:p>
    <w:p w14:paraId="17CF6DC8" w14:textId="77777777" w:rsidR="006C39B3" w:rsidRPr="00775F1D" w:rsidRDefault="006C39B3" w:rsidP="006C39B3">
      <w:pPr>
        <w:spacing w:after="0" w:line="240" w:lineRule="auto"/>
        <w:jc w:val="both"/>
        <w:rPr>
          <w:rFonts w:eastAsia="Times New Roman" w:cs="Arial"/>
          <w:sz w:val="24"/>
          <w:szCs w:val="24"/>
          <w:lang w:val="en-US" w:eastAsia="en-GB"/>
        </w:rPr>
      </w:pPr>
      <w:r w:rsidRPr="00775F1D">
        <w:rPr>
          <w:rFonts w:eastAsia="Times New Roman" w:cs="Arial"/>
          <w:sz w:val="24"/>
          <w:szCs w:val="24"/>
          <w:lang w:val="en-US" w:eastAsia="en-GB"/>
        </w:rPr>
        <w:t>The aim is to choose PPE that will give maximum protection and minimum discomfort - uncomfortable equipment is unlikely to be worn properly, if at all.</w:t>
      </w:r>
    </w:p>
    <w:p w14:paraId="0BB35F23" w14:textId="77777777" w:rsidR="006C39B3" w:rsidRPr="00775F1D" w:rsidRDefault="006C39B3" w:rsidP="006C39B3">
      <w:pPr>
        <w:spacing w:after="0" w:line="240" w:lineRule="auto"/>
        <w:jc w:val="both"/>
        <w:rPr>
          <w:rFonts w:eastAsia="Times New Roman" w:cs="Arial"/>
          <w:sz w:val="24"/>
          <w:szCs w:val="24"/>
          <w:lang w:val="en-US" w:eastAsia="en-GB"/>
        </w:rPr>
      </w:pPr>
    </w:p>
    <w:p w14:paraId="7B556E25" w14:textId="77777777" w:rsidR="006C39B3" w:rsidRPr="00775F1D" w:rsidRDefault="006C39B3" w:rsidP="006C39B3">
      <w:pPr>
        <w:spacing w:after="0" w:line="240" w:lineRule="auto"/>
        <w:jc w:val="both"/>
        <w:rPr>
          <w:rFonts w:eastAsia="Times New Roman" w:cs="Arial"/>
          <w:sz w:val="24"/>
          <w:szCs w:val="24"/>
          <w:lang w:val="en-US" w:eastAsia="en-GB"/>
        </w:rPr>
      </w:pPr>
      <w:r w:rsidRPr="00775F1D">
        <w:rPr>
          <w:rFonts w:eastAsia="Times New Roman" w:cs="Arial"/>
          <w:sz w:val="24"/>
          <w:szCs w:val="24"/>
          <w:lang w:val="en-US" w:eastAsia="en-GB"/>
        </w:rPr>
        <w:t xml:space="preserve">Most PPE is provided on a personal basis, however it may be shared for example: where it is only required for limited periods.  Where required it may need to be decontaminated to ensure that there are no health risks to the next person using it. Different sizes may be required as one size will not fit all.  </w:t>
      </w:r>
    </w:p>
    <w:p w14:paraId="176F76A2" w14:textId="77777777" w:rsidR="006C39B3" w:rsidRPr="00775F1D" w:rsidRDefault="006C39B3" w:rsidP="006C39B3">
      <w:pPr>
        <w:spacing w:after="0" w:line="240" w:lineRule="auto"/>
        <w:jc w:val="both"/>
        <w:rPr>
          <w:rFonts w:eastAsia="Times New Roman" w:cs="Arial"/>
          <w:sz w:val="24"/>
          <w:szCs w:val="24"/>
          <w:lang w:val="en-US" w:eastAsia="en-GB"/>
        </w:rPr>
      </w:pPr>
    </w:p>
    <w:p w14:paraId="2A26DBA0" w14:textId="77777777" w:rsidR="006C39B3" w:rsidRPr="00775F1D" w:rsidRDefault="006C39B3" w:rsidP="006C39B3">
      <w:pPr>
        <w:spacing w:after="0" w:line="240" w:lineRule="auto"/>
        <w:jc w:val="both"/>
        <w:rPr>
          <w:rFonts w:eastAsia="Times New Roman" w:cs="Arial"/>
          <w:sz w:val="24"/>
          <w:szCs w:val="24"/>
          <w:lang w:val="en-US" w:eastAsia="en-GB"/>
        </w:rPr>
      </w:pPr>
      <w:r w:rsidRPr="00775F1D">
        <w:rPr>
          <w:rFonts w:eastAsia="Times New Roman" w:cs="Arial"/>
          <w:sz w:val="24"/>
          <w:szCs w:val="24"/>
          <w:lang w:val="en-US" w:eastAsia="en-GB"/>
        </w:rPr>
        <w:t xml:space="preserve">The regulations require that all PPE purchased must be CE marked. If staff identify that any of their PPE is not CE marked they should return for replacement as soon as practicable. </w:t>
      </w:r>
    </w:p>
    <w:p w14:paraId="2FC45A80" w14:textId="77777777" w:rsidR="006C39B3" w:rsidRPr="00775F1D" w:rsidRDefault="006C39B3" w:rsidP="006C39B3">
      <w:pPr>
        <w:spacing w:after="0" w:line="240" w:lineRule="auto"/>
        <w:jc w:val="both"/>
        <w:rPr>
          <w:rFonts w:eastAsia="Times New Roman" w:cs="Arial"/>
          <w:sz w:val="24"/>
          <w:szCs w:val="24"/>
          <w:lang w:val="en-US" w:eastAsia="en-GB"/>
        </w:rPr>
      </w:pPr>
    </w:p>
    <w:p w14:paraId="1AD09E05" w14:textId="77777777" w:rsidR="006C39B3" w:rsidRPr="00775F1D" w:rsidRDefault="006C39B3" w:rsidP="006C39B3">
      <w:pPr>
        <w:spacing w:after="0" w:line="240" w:lineRule="auto"/>
        <w:jc w:val="both"/>
        <w:rPr>
          <w:rFonts w:eastAsia="Times New Roman" w:cs="Arial"/>
          <w:sz w:val="24"/>
          <w:szCs w:val="24"/>
          <w:lang w:val="en-US" w:eastAsia="en-GB"/>
        </w:rPr>
      </w:pPr>
      <w:r w:rsidRPr="00775F1D">
        <w:rPr>
          <w:rFonts w:eastAsia="Times New Roman" w:cs="Arial"/>
          <w:sz w:val="24"/>
          <w:szCs w:val="24"/>
          <w:lang w:val="en-US" w:eastAsia="en-GB"/>
        </w:rPr>
        <w:t xml:space="preserve">It is against the law to charge any employee for the provision of PPE used at work.  </w:t>
      </w:r>
    </w:p>
    <w:p w14:paraId="504ADE29" w14:textId="77777777" w:rsidR="006C39B3" w:rsidRPr="00775F1D" w:rsidRDefault="006C39B3" w:rsidP="006C39B3">
      <w:pPr>
        <w:spacing w:after="0" w:line="240" w:lineRule="auto"/>
        <w:jc w:val="both"/>
        <w:rPr>
          <w:rFonts w:eastAsia="Times New Roman" w:cs="Arial"/>
          <w:sz w:val="24"/>
          <w:szCs w:val="24"/>
          <w:lang w:val="en-US" w:eastAsia="en-GB"/>
        </w:rPr>
      </w:pPr>
      <w:r w:rsidRPr="00775F1D">
        <w:rPr>
          <w:rFonts w:eastAsia="Times New Roman" w:cs="Arial"/>
          <w:sz w:val="24"/>
          <w:szCs w:val="24"/>
          <w:lang w:val="en-US" w:eastAsia="en-GB"/>
        </w:rPr>
        <w:t xml:space="preserve">If a staff member terminates their employment with KCC they are obliged to return all PPE issued to them (with the exceptions of safety shoes).  </w:t>
      </w:r>
    </w:p>
    <w:p w14:paraId="6339BB83" w14:textId="77777777" w:rsidR="006C39B3" w:rsidRPr="006A653F" w:rsidRDefault="006C39B3" w:rsidP="006C39B3">
      <w:pPr>
        <w:spacing w:after="0" w:line="240" w:lineRule="auto"/>
        <w:jc w:val="both"/>
        <w:rPr>
          <w:rFonts w:eastAsiaTheme="minorHAnsi" w:cs="Arial"/>
          <w:sz w:val="24"/>
          <w:szCs w:val="24"/>
        </w:rPr>
      </w:pPr>
    </w:p>
    <w:p w14:paraId="38DB6AA8" w14:textId="2AB49DCF" w:rsidR="006C39B3" w:rsidRPr="00775F1D" w:rsidRDefault="006C39B3" w:rsidP="006C39B3">
      <w:pPr>
        <w:spacing w:after="0" w:line="240" w:lineRule="auto"/>
        <w:jc w:val="both"/>
        <w:rPr>
          <w:rFonts w:eastAsia="Times New Roman" w:cs="Arial"/>
          <w:sz w:val="24"/>
          <w:szCs w:val="24"/>
          <w:lang w:val="en-US" w:eastAsia="en-GB"/>
        </w:rPr>
      </w:pPr>
      <w:r w:rsidRPr="00775F1D">
        <w:rPr>
          <w:rFonts w:eastAsia="Times New Roman" w:cs="Arial"/>
          <w:sz w:val="24"/>
          <w:szCs w:val="24"/>
          <w:lang w:val="en-US" w:eastAsia="en-GB"/>
        </w:rPr>
        <w:t xml:space="preserve">If agency staff are being employed, consideration must be made in the contract of who will be supplying the suitable PPE to allow them to undertake the task safely. As the client we should seriously consider supplying the appropriate PPE and offer training in how to use it appropriately, excluding safety footwear, which should be provided by the agency staff member.  This footwear must meet with the BS </w:t>
      </w:r>
      <w:r w:rsidR="00E73D3E" w:rsidRPr="00775F1D">
        <w:rPr>
          <w:rFonts w:eastAsia="Times New Roman" w:cs="Arial"/>
          <w:sz w:val="24"/>
          <w:szCs w:val="24"/>
          <w:lang w:val="en-US" w:eastAsia="en-GB"/>
        </w:rPr>
        <w:t xml:space="preserve">EN ISO 20345 </w:t>
      </w:r>
      <w:r w:rsidRPr="00775F1D">
        <w:rPr>
          <w:rFonts w:eastAsia="Times New Roman" w:cs="Arial"/>
          <w:sz w:val="24"/>
          <w:szCs w:val="24"/>
          <w:lang w:val="en-US" w:eastAsia="en-GB"/>
        </w:rPr>
        <w:t>standard</w:t>
      </w:r>
      <w:r w:rsidR="00AF5CAE" w:rsidRPr="00775F1D">
        <w:rPr>
          <w:rFonts w:eastAsia="Times New Roman" w:cs="Arial"/>
          <w:sz w:val="24"/>
          <w:szCs w:val="24"/>
          <w:lang w:val="en-US" w:eastAsia="en-GB"/>
        </w:rPr>
        <w:t xml:space="preserve"> or BS EN ISO 17249:2004 is the standard for chainsaw footwear</w:t>
      </w:r>
      <w:r w:rsidRPr="00775F1D">
        <w:rPr>
          <w:rFonts w:eastAsia="Times New Roman" w:cs="Arial"/>
          <w:sz w:val="24"/>
          <w:szCs w:val="24"/>
          <w:lang w:val="en-US" w:eastAsia="en-GB"/>
        </w:rPr>
        <w:t xml:space="preserve">. If the contract states that PPE will be provided by the agency / staff member then checks must be undertaken to ensure that it meets with the appropriate standards required for the task. </w:t>
      </w:r>
    </w:p>
    <w:p w14:paraId="3649A8AB" w14:textId="77777777" w:rsidR="00A05EC5" w:rsidRPr="00775F1D" w:rsidRDefault="00A05EC5" w:rsidP="00A05EC5">
      <w:pPr>
        <w:keepNext/>
        <w:keepLines/>
        <w:spacing w:before="200" w:after="0" w:line="240" w:lineRule="auto"/>
        <w:jc w:val="both"/>
        <w:outlineLvl w:val="1"/>
        <w:rPr>
          <w:rFonts w:eastAsiaTheme="majorEastAsia" w:cs="Arial"/>
          <w:b/>
          <w:bCs/>
          <w:sz w:val="24"/>
          <w:szCs w:val="24"/>
          <w:lang w:val="en-US" w:eastAsia="en-GB"/>
        </w:rPr>
      </w:pPr>
      <w:r w:rsidRPr="00775F1D">
        <w:rPr>
          <w:rFonts w:eastAsiaTheme="majorEastAsia" w:cs="Arial"/>
          <w:b/>
          <w:bCs/>
          <w:sz w:val="24"/>
          <w:szCs w:val="24"/>
          <w:lang w:val="en-US" w:eastAsia="en-GB"/>
        </w:rPr>
        <w:t>Frequently asked questions</w:t>
      </w:r>
    </w:p>
    <w:p w14:paraId="42D87453" w14:textId="72B5730D" w:rsidR="00A05EC5" w:rsidRPr="00775F1D" w:rsidRDefault="00A05EC5" w:rsidP="00A05EC5">
      <w:pPr>
        <w:spacing w:before="240" w:after="0" w:line="240" w:lineRule="auto"/>
        <w:ind w:right="3750"/>
        <w:jc w:val="both"/>
        <w:outlineLvl w:val="2"/>
        <w:rPr>
          <w:rFonts w:eastAsia="Times New Roman" w:cs="Arial"/>
          <w:b/>
          <w:bCs/>
          <w:sz w:val="24"/>
          <w:szCs w:val="24"/>
          <w:lang w:eastAsia="en-GB"/>
        </w:rPr>
      </w:pPr>
      <w:r w:rsidRPr="00775F1D">
        <w:rPr>
          <w:rFonts w:eastAsia="Times New Roman" w:cs="Arial"/>
          <w:b/>
          <w:bCs/>
          <w:sz w:val="24"/>
          <w:szCs w:val="24"/>
          <w:lang w:eastAsia="en-GB"/>
        </w:rPr>
        <w:t>What is considered as ‘PPE’?</w:t>
      </w:r>
    </w:p>
    <w:p w14:paraId="360BAC24" w14:textId="77777777" w:rsidR="003F13F2" w:rsidRPr="006A653F" w:rsidRDefault="003F13F2" w:rsidP="006A653F">
      <w:pPr>
        <w:pStyle w:val="NoSpacing"/>
        <w:rPr>
          <w:rFonts w:cs="Arial"/>
          <w:sz w:val="24"/>
          <w:szCs w:val="24"/>
          <w:lang w:eastAsia="en-GB"/>
        </w:rPr>
      </w:pPr>
    </w:p>
    <w:p w14:paraId="04F36395" w14:textId="77777777" w:rsidR="00A05EC5" w:rsidRPr="00775F1D" w:rsidRDefault="00A05EC5" w:rsidP="00A05EC5">
      <w:pPr>
        <w:spacing w:after="0" w:line="240" w:lineRule="auto"/>
        <w:jc w:val="both"/>
        <w:rPr>
          <w:rFonts w:eastAsia="Times New Roman" w:cs="Arial"/>
          <w:sz w:val="24"/>
          <w:szCs w:val="24"/>
          <w:lang w:eastAsia="en-GB"/>
        </w:rPr>
      </w:pPr>
      <w:r w:rsidRPr="00775F1D">
        <w:rPr>
          <w:rFonts w:eastAsia="Times New Roman" w:cs="Arial"/>
          <w:sz w:val="24"/>
          <w:szCs w:val="24"/>
          <w:lang w:eastAsia="en-GB"/>
        </w:rPr>
        <w:t xml:space="preserve">PPE is all equipment (including clothing which provides protection against the weather) intended to be worn or held by a person at work and which protects them against risks to their health or safety. It includes things like safety helmets, gloves, eye protection, high–visibility clothing, safety footwear and safety harnesses. Waterproof clothing is regarded as PPE only if its use is necessary to protect employees against adverse weather conditions that could affect their health or safety.   </w:t>
      </w:r>
    </w:p>
    <w:p w14:paraId="083FECED" w14:textId="4929C06B" w:rsidR="00A05EC5" w:rsidRPr="00775F1D" w:rsidRDefault="00A05EC5" w:rsidP="00A05EC5">
      <w:pPr>
        <w:keepNext/>
        <w:keepLines/>
        <w:spacing w:before="200" w:after="0" w:line="240" w:lineRule="auto"/>
        <w:jc w:val="both"/>
        <w:outlineLvl w:val="1"/>
        <w:rPr>
          <w:rFonts w:eastAsiaTheme="majorEastAsia" w:cs="Arial"/>
          <w:b/>
          <w:bCs/>
          <w:sz w:val="24"/>
          <w:szCs w:val="24"/>
          <w:lang w:val="en-US" w:eastAsia="en-GB"/>
        </w:rPr>
      </w:pPr>
      <w:r w:rsidRPr="00775F1D">
        <w:rPr>
          <w:rFonts w:eastAsiaTheme="majorEastAsia" w:cs="Arial"/>
          <w:b/>
          <w:bCs/>
          <w:sz w:val="24"/>
          <w:szCs w:val="24"/>
          <w:lang w:val="en-US" w:eastAsia="en-GB"/>
        </w:rPr>
        <w:t xml:space="preserve">I need to use more than one piece of PPE, what do I need to do to ensure they are compatible? </w:t>
      </w:r>
    </w:p>
    <w:p w14:paraId="61C79A8B" w14:textId="77777777" w:rsidR="003F13F2" w:rsidRPr="006A653F" w:rsidRDefault="003F13F2" w:rsidP="006A653F">
      <w:pPr>
        <w:pStyle w:val="NoSpacing"/>
        <w:rPr>
          <w:rFonts w:cs="Arial"/>
          <w:sz w:val="24"/>
          <w:szCs w:val="24"/>
          <w:lang w:val="en-US" w:eastAsia="en-GB"/>
        </w:rPr>
      </w:pPr>
    </w:p>
    <w:p w14:paraId="1770F081" w14:textId="77777777" w:rsidR="00A05EC5" w:rsidRPr="00775F1D" w:rsidRDefault="00A05EC5" w:rsidP="00A05EC5">
      <w:pPr>
        <w:spacing w:after="0" w:line="240" w:lineRule="auto"/>
        <w:jc w:val="both"/>
        <w:rPr>
          <w:rFonts w:eastAsia="Times New Roman" w:cs="Arial"/>
          <w:sz w:val="24"/>
          <w:szCs w:val="24"/>
          <w:lang w:val="en-US" w:eastAsia="en-GB"/>
        </w:rPr>
      </w:pPr>
      <w:r w:rsidRPr="00775F1D">
        <w:rPr>
          <w:rFonts w:eastAsia="Times New Roman" w:cs="Arial"/>
          <w:sz w:val="24"/>
          <w:szCs w:val="24"/>
          <w:lang w:val="en-US" w:eastAsia="en-GB"/>
        </w:rPr>
        <w:t>If more than one item of PPE is being worn, the different items must be compatible with each other and when worn together should adequately control the risks.  For example certain types of half-mask respirator and goggles worn together can prevent one or both items from fitting correctly, leading to increased risk of eye injury and or respiratory exposure.  This should be identified within the risk assessment process.</w:t>
      </w:r>
    </w:p>
    <w:p w14:paraId="62C74560" w14:textId="1D247A46" w:rsidR="00A05EC5" w:rsidRPr="00775F1D" w:rsidRDefault="00A05EC5" w:rsidP="00A05EC5">
      <w:pPr>
        <w:keepNext/>
        <w:keepLines/>
        <w:spacing w:before="200" w:after="0" w:line="240" w:lineRule="auto"/>
        <w:jc w:val="both"/>
        <w:outlineLvl w:val="1"/>
        <w:rPr>
          <w:rFonts w:eastAsiaTheme="majorEastAsia" w:cs="Arial"/>
          <w:b/>
          <w:bCs/>
          <w:sz w:val="24"/>
          <w:szCs w:val="24"/>
          <w:lang w:val="en-US" w:eastAsia="en-GB"/>
        </w:rPr>
      </w:pPr>
      <w:r w:rsidRPr="00775F1D">
        <w:rPr>
          <w:rFonts w:eastAsiaTheme="majorEastAsia" w:cs="Arial"/>
          <w:b/>
          <w:bCs/>
          <w:sz w:val="24"/>
          <w:szCs w:val="24"/>
          <w:lang w:val="en-US" w:eastAsia="en-GB"/>
        </w:rPr>
        <w:t xml:space="preserve">How do I accommodate, maintain &amp; replace my PPE? </w:t>
      </w:r>
    </w:p>
    <w:p w14:paraId="1B73853B" w14:textId="77777777" w:rsidR="003F13F2" w:rsidRPr="006A653F" w:rsidRDefault="003F13F2" w:rsidP="006A653F">
      <w:pPr>
        <w:pStyle w:val="NoSpacing"/>
        <w:rPr>
          <w:rFonts w:cs="Arial"/>
          <w:sz w:val="24"/>
          <w:szCs w:val="24"/>
          <w:lang w:val="en-US" w:eastAsia="en-GB"/>
        </w:rPr>
      </w:pPr>
    </w:p>
    <w:p w14:paraId="11BD5CC7" w14:textId="77777777" w:rsidR="00A05EC5" w:rsidRPr="006A653F" w:rsidRDefault="00A05EC5" w:rsidP="006A653F">
      <w:pPr>
        <w:rPr>
          <w:rFonts w:cs="Arial"/>
          <w:sz w:val="24"/>
          <w:szCs w:val="24"/>
          <w:lang w:val="en-US" w:eastAsia="en-GB"/>
        </w:rPr>
      </w:pPr>
      <w:r w:rsidRPr="006A653F">
        <w:rPr>
          <w:rFonts w:cs="Arial"/>
          <w:sz w:val="24"/>
          <w:szCs w:val="24"/>
          <w:lang w:val="en-US" w:eastAsia="en-GB"/>
        </w:rPr>
        <w:t xml:space="preserve">Appropriate storage should be available for PPE when not in use.  It is recommended that PPE is not stored in direct sunlight or subjected to excessive heat as this can cause damage.  </w:t>
      </w:r>
    </w:p>
    <w:p w14:paraId="29A8D095" w14:textId="77777777" w:rsidR="00A05EC5" w:rsidRPr="006A653F" w:rsidRDefault="00A05EC5" w:rsidP="006A653F">
      <w:pPr>
        <w:rPr>
          <w:rFonts w:cs="Arial"/>
          <w:sz w:val="24"/>
          <w:szCs w:val="24"/>
          <w:lang w:val="en-US" w:eastAsia="en-GB"/>
        </w:rPr>
      </w:pPr>
      <w:r w:rsidRPr="006A653F">
        <w:rPr>
          <w:rFonts w:cs="Arial"/>
          <w:sz w:val="24"/>
          <w:szCs w:val="24"/>
          <w:lang w:val="en-US" w:eastAsia="en-GB"/>
        </w:rPr>
        <w:t>All PPE has a shelf life beyond which it may not provide the level of protection for which it was originally designed.  PPE should be regularly examined by the user, heavily soiled or damaged PPE may be deemed unfit for use or past its protective life and should be disposed of and replaced.  It is the responsibility of the user to check their PPE at least once a week and to seek a replacement immediately.</w:t>
      </w:r>
    </w:p>
    <w:p w14:paraId="34CE7B45" w14:textId="6E16E26B" w:rsidR="00A05EC5" w:rsidRPr="006A653F" w:rsidRDefault="00A05EC5" w:rsidP="006A653F">
      <w:pPr>
        <w:rPr>
          <w:rFonts w:cs="Arial"/>
          <w:sz w:val="24"/>
          <w:szCs w:val="24"/>
          <w:lang w:val="en-US" w:eastAsia="en-GB"/>
        </w:rPr>
      </w:pPr>
      <w:r w:rsidRPr="006A653F">
        <w:rPr>
          <w:rFonts w:cs="Arial"/>
          <w:sz w:val="24"/>
          <w:szCs w:val="24"/>
          <w:lang w:val="en-US" w:eastAsia="en-GB"/>
        </w:rPr>
        <w:t>The small markings on safety helmets indicate a date of manufacture. Although most manufacturers will suggest a 2-3 year replacement policy, in some instances a 5 year lifespan may be appropriate.  If helmets are stored appropriately and do not experience environmental extremes, the shelf life of a helmet is not limited.  Their life span therefore is generally based on how it has been used and stored.</w:t>
      </w:r>
    </w:p>
    <w:p w14:paraId="705BD39D" w14:textId="77777777" w:rsidR="00A05EC5" w:rsidRPr="006A653F" w:rsidRDefault="00A05EC5" w:rsidP="006A653F">
      <w:pPr>
        <w:rPr>
          <w:rFonts w:cs="Arial"/>
          <w:sz w:val="24"/>
          <w:szCs w:val="24"/>
          <w:lang w:val="en-US" w:eastAsia="en-GB"/>
        </w:rPr>
      </w:pPr>
    </w:p>
    <w:p w14:paraId="0DD22E2A" w14:textId="77777777" w:rsidR="00A05EC5" w:rsidRPr="006A653F" w:rsidRDefault="00A05EC5" w:rsidP="006A653F">
      <w:pPr>
        <w:rPr>
          <w:rFonts w:cs="Arial"/>
          <w:sz w:val="24"/>
          <w:szCs w:val="24"/>
          <w:lang w:val="en-US" w:eastAsia="en-GB"/>
        </w:rPr>
      </w:pPr>
      <w:r w:rsidRPr="006A653F">
        <w:rPr>
          <w:rFonts w:cs="Arial"/>
          <w:sz w:val="24"/>
          <w:szCs w:val="24"/>
          <w:lang w:val="en-US" w:eastAsia="en-GB"/>
        </w:rPr>
        <w:lastRenderedPageBreak/>
        <w:t xml:space="preserve">Users should regularly inspect both the helmet shell and the inner harness for signs of wear and tear.  Deep abrasions or scuff marks, cracks or damage to the harness means it should be replaced immediately.  </w:t>
      </w:r>
    </w:p>
    <w:p w14:paraId="1E40399F" w14:textId="77777777" w:rsidR="00A05EC5" w:rsidRPr="006A653F" w:rsidRDefault="00A05EC5" w:rsidP="006A653F">
      <w:pPr>
        <w:rPr>
          <w:rFonts w:cs="Arial"/>
          <w:sz w:val="24"/>
          <w:szCs w:val="24"/>
          <w:lang w:val="en-US" w:eastAsia="en-GB"/>
        </w:rPr>
      </w:pPr>
      <w:r w:rsidRPr="006A653F">
        <w:rPr>
          <w:rFonts w:cs="Arial"/>
          <w:sz w:val="24"/>
          <w:szCs w:val="24"/>
          <w:lang w:val="en-US" w:eastAsia="en-GB"/>
        </w:rPr>
        <w:t>Unless damaged – Highways, Transportation &amp; Waste safety helmets will be replaced 4 years from its manufacture date. (These regulations DO NOT cover cycle helmets or motorcycle crash helmets).</w:t>
      </w:r>
    </w:p>
    <w:p w14:paraId="20EF4E5F" w14:textId="62C4EF32" w:rsidR="00A05EC5" w:rsidRPr="00775F1D" w:rsidRDefault="00A05EC5" w:rsidP="00A05EC5">
      <w:pPr>
        <w:keepNext/>
        <w:keepLines/>
        <w:spacing w:before="200" w:after="0" w:line="240" w:lineRule="auto"/>
        <w:jc w:val="both"/>
        <w:outlineLvl w:val="1"/>
        <w:rPr>
          <w:rFonts w:eastAsiaTheme="majorEastAsia" w:cs="Arial"/>
          <w:b/>
          <w:bCs/>
          <w:sz w:val="24"/>
          <w:szCs w:val="24"/>
          <w:lang w:val="en-US" w:eastAsia="en-GB"/>
        </w:rPr>
      </w:pPr>
      <w:r w:rsidRPr="00775F1D">
        <w:rPr>
          <w:rFonts w:eastAsiaTheme="majorEastAsia" w:cs="Arial"/>
          <w:b/>
          <w:bCs/>
          <w:sz w:val="24"/>
          <w:szCs w:val="24"/>
          <w:lang w:val="en-US" w:eastAsia="en-GB"/>
        </w:rPr>
        <w:t xml:space="preserve">Who is responsible for information, instruction &amp; training to staff? </w:t>
      </w:r>
    </w:p>
    <w:p w14:paraId="38193C9D" w14:textId="77777777" w:rsidR="003F13F2" w:rsidRPr="006A653F" w:rsidRDefault="003F13F2" w:rsidP="006A653F">
      <w:pPr>
        <w:pStyle w:val="NoSpacing"/>
        <w:rPr>
          <w:rFonts w:cs="Arial"/>
          <w:sz w:val="24"/>
          <w:szCs w:val="24"/>
          <w:lang w:val="en-US" w:eastAsia="en-GB"/>
        </w:rPr>
      </w:pPr>
    </w:p>
    <w:p w14:paraId="179E628A" w14:textId="77777777" w:rsidR="00A05EC5" w:rsidRPr="006A653F" w:rsidRDefault="00A05EC5" w:rsidP="006A653F">
      <w:pPr>
        <w:pStyle w:val="NoSpacing"/>
        <w:rPr>
          <w:rFonts w:cs="Arial"/>
          <w:sz w:val="24"/>
          <w:szCs w:val="24"/>
          <w:lang w:val="en-US" w:eastAsia="en-GB"/>
        </w:rPr>
      </w:pPr>
      <w:r w:rsidRPr="006A653F">
        <w:rPr>
          <w:rFonts w:ascii="Arial" w:hAnsi="Arial" w:cs="Arial"/>
          <w:sz w:val="24"/>
          <w:szCs w:val="24"/>
          <w:lang w:val="en-US" w:eastAsia="en-GB"/>
        </w:rPr>
        <w:t>Managers are responsible for ensuring that staff receive adequate information, instruction and training in how to use PPE in accordance with the manufacturer instructions.  Further guidance is available from Health and Safety advisers if required.</w:t>
      </w:r>
      <w:r w:rsidRPr="006A653F" w:rsidDel="004E5923">
        <w:rPr>
          <w:rFonts w:ascii="Arial" w:hAnsi="Arial" w:cs="Arial"/>
          <w:sz w:val="24"/>
          <w:szCs w:val="24"/>
          <w:lang w:val="en-US" w:eastAsia="en-GB"/>
        </w:rPr>
        <w:t xml:space="preserve"> </w:t>
      </w:r>
    </w:p>
    <w:p w14:paraId="3236FB4F" w14:textId="77777777" w:rsidR="00A05EC5" w:rsidRPr="006A653F" w:rsidRDefault="00A05EC5" w:rsidP="006A653F">
      <w:pPr>
        <w:pStyle w:val="NoSpacing"/>
        <w:rPr>
          <w:rFonts w:cs="Arial"/>
          <w:sz w:val="24"/>
          <w:szCs w:val="24"/>
        </w:rPr>
      </w:pPr>
    </w:p>
    <w:p w14:paraId="0253E1DD" w14:textId="5466ADD0" w:rsidR="00A05EC5" w:rsidRPr="00775F1D" w:rsidRDefault="00A05EC5" w:rsidP="00A05EC5">
      <w:pPr>
        <w:keepNext/>
        <w:keepLines/>
        <w:spacing w:before="200" w:after="0" w:line="240" w:lineRule="auto"/>
        <w:jc w:val="both"/>
        <w:outlineLvl w:val="1"/>
        <w:rPr>
          <w:rFonts w:eastAsiaTheme="minorHAnsi" w:cs="Arial"/>
          <w:b/>
          <w:bCs/>
          <w:sz w:val="24"/>
          <w:szCs w:val="24"/>
          <w:lang w:val="en-US" w:eastAsia="en-GB"/>
        </w:rPr>
      </w:pPr>
      <w:r w:rsidRPr="00775F1D">
        <w:rPr>
          <w:rFonts w:eastAsiaTheme="minorHAnsi" w:cs="Arial"/>
          <w:b/>
          <w:bCs/>
          <w:sz w:val="24"/>
          <w:szCs w:val="24"/>
          <w:lang w:val="en-US" w:eastAsia="en-GB"/>
        </w:rPr>
        <w:t xml:space="preserve">Who should have a first aid kit? </w:t>
      </w:r>
    </w:p>
    <w:p w14:paraId="0226F2F0" w14:textId="77777777" w:rsidR="00E3215D" w:rsidRPr="006A653F" w:rsidRDefault="00E3215D" w:rsidP="006A653F">
      <w:pPr>
        <w:pStyle w:val="NoSpacing"/>
        <w:rPr>
          <w:rFonts w:cs="Arial"/>
          <w:sz w:val="24"/>
          <w:szCs w:val="24"/>
          <w:lang w:val="en-US" w:eastAsia="en-GB"/>
        </w:rPr>
      </w:pPr>
    </w:p>
    <w:p w14:paraId="670C9ECB" w14:textId="77777777" w:rsidR="00A05EC5" w:rsidRPr="0063103F" w:rsidRDefault="00A05EC5" w:rsidP="006A653F">
      <w:pPr>
        <w:pStyle w:val="NoSpacing"/>
        <w:rPr>
          <w:rFonts w:cs="Arial"/>
          <w:sz w:val="24"/>
          <w:szCs w:val="24"/>
          <w:lang w:val="en-US"/>
        </w:rPr>
      </w:pPr>
      <w:r w:rsidRPr="006A653F">
        <w:rPr>
          <w:rFonts w:ascii="Arial" w:hAnsi="Arial" w:cs="Arial"/>
          <w:sz w:val="24"/>
          <w:szCs w:val="24"/>
          <w:lang w:val="en-US"/>
        </w:rPr>
        <w:t>First Aid kits should be issued to all staff who work away from their normal base on a day to day basis; to be used for self-administered first aid. Employees are required to ensure that the contents are replenished and updated on a regular basis.</w:t>
      </w:r>
    </w:p>
    <w:p w14:paraId="6A34C4D6" w14:textId="77777777" w:rsidR="00A05EC5" w:rsidRPr="00775F1D" w:rsidRDefault="00A05EC5" w:rsidP="00A05EC5">
      <w:pPr>
        <w:spacing w:after="0" w:line="240" w:lineRule="auto"/>
        <w:jc w:val="both"/>
        <w:rPr>
          <w:rFonts w:eastAsiaTheme="majorEastAsia" w:cs="Arial"/>
          <w:b/>
          <w:bCs/>
          <w:sz w:val="24"/>
          <w:szCs w:val="24"/>
          <w:lang w:val="en-US" w:eastAsia="en-GB"/>
        </w:rPr>
      </w:pPr>
    </w:p>
    <w:p w14:paraId="05703697" w14:textId="6942FA2C" w:rsidR="00A05EC5" w:rsidRPr="00775F1D" w:rsidRDefault="00A05EC5" w:rsidP="00A05EC5">
      <w:pPr>
        <w:spacing w:after="0" w:line="240" w:lineRule="auto"/>
        <w:jc w:val="both"/>
        <w:rPr>
          <w:rFonts w:eastAsiaTheme="majorEastAsia" w:cs="Arial"/>
          <w:b/>
          <w:bCs/>
          <w:sz w:val="24"/>
          <w:szCs w:val="24"/>
          <w:lang w:val="en-US" w:eastAsia="en-GB"/>
        </w:rPr>
      </w:pPr>
      <w:r w:rsidRPr="00775F1D">
        <w:rPr>
          <w:rFonts w:eastAsiaTheme="majorEastAsia" w:cs="Arial"/>
          <w:b/>
          <w:bCs/>
          <w:sz w:val="24"/>
          <w:szCs w:val="24"/>
          <w:lang w:val="en-US" w:eastAsia="en-GB"/>
        </w:rPr>
        <w:t xml:space="preserve">Do I require hearing protection? </w:t>
      </w:r>
    </w:p>
    <w:p w14:paraId="49844D30" w14:textId="77777777" w:rsidR="00E3215D" w:rsidRPr="00775F1D" w:rsidRDefault="00E3215D" w:rsidP="00A05EC5">
      <w:pPr>
        <w:spacing w:after="0" w:line="240" w:lineRule="auto"/>
        <w:jc w:val="both"/>
        <w:rPr>
          <w:rFonts w:eastAsiaTheme="minorHAnsi" w:cs="Arial"/>
          <w:sz w:val="24"/>
          <w:szCs w:val="24"/>
          <w:lang w:val="en-US"/>
        </w:rPr>
      </w:pPr>
    </w:p>
    <w:p w14:paraId="3CEAE119" w14:textId="77777777" w:rsidR="00A05EC5" w:rsidRPr="0063103F" w:rsidRDefault="00A05EC5" w:rsidP="006A653F">
      <w:pPr>
        <w:pStyle w:val="NoSpacing"/>
        <w:rPr>
          <w:rFonts w:cs="Arial"/>
          <w:sz w:val="24"/>
          <w:szCs w:val="24"/>
          <w:lang w:val="en-US"/>
        </w:rPr>
      </w:pPr>
      <w:r w:rsidRPr="006A653F">
        <w:rPr>
          <w:rFonts w:ascii="Arial" w:hAnsi="Arial" w:cs="Arial"/>
          <w:sz w:val="24"/>
          <w:szCs w:val="24"/>
          <w:lang w:val="en-US"/>
        </w:rPr>
        <w:t xml:space="preserve">It is unlikely that KCC staff will be exposed to high levels of noise for significant periods of time, however where this is the case a noise risk assessment will need to be undertaken.  </w:t>
      </w:r>
    </w:p>
    <w:p w14:paraId="19CA564C" w14:textId="77777777" w:rsidR="00A05EC5" w:rsidRPr="006A653F" w:rsidRDefault="00A05EC5" w:rsidP="006A653F">
      <w:pPr>
        <w:pStyle w:val="NoSpacing"/>
        <w:rPr>
          <w:rFonts w:cs="Arial"/>
          <w:sz w:val="24"/>
          <w:szCs w:val="24"/>
          <w:lang w:val="en-US"/>
        </w:rPr>
      </w:pPr>
    </w:p>
    <w:p w14:paraId="025D6FC4" w14:textId="77777777" w:rsidR="00A05EC5" w:rsidRPr="0063103F" w:rsidRDefault="00A05EC5" w:rsidP="006A653F">
      <w:pPr>
        <w:pStyle w:val="NoSpacing"/>
        <w:rPr>
          <w:rFonts w:cs="Arial"/>
          <w:sz w:val="24"/>
          <w:szCs w:val="24"/>
          <w:lang w:val="en-US"/>
        </w:rPr>
      </w:pPr>
      <w:r w:rsidRPr="006A653F">
        <w:rPr>
          <w:rFonts w:ascii="Arial" w:hAnsi="Arial" w:cs="Arial"/>
          <w:sz w:val="24"/>
          <w:szCs w:val="24"/>
          <w:lang w:val="en-US"/>
        </w:rPr>
        <w:t xml:space="preserve">If you feel that you are exposed to undue levels of noise please contact your health and safety adviser who will arrange for noise monitoring to be undertaken. Hearing protection will be issued based on the results of a risk assessment. </w:t>
      </w:r>
    </w:p>
    <w:p w14:paraId="5595509F" w14:textId="73921728" w:rsidR="00A05EC5" w:rsidRPr="00775F1D" w:rsidRDefault="00A05EC5" w:rsidP="00A05EC5">
      <w:pPr>
        <w:keepNext/>
        <w:keepLines/>
        <w:spacing w:before="200" w:after="0" w:line="240" w:lineRule="auto"/>
        <w:jc w:val="both"/>
        <w:outlineLvl w:val="1"/>
        <w:rPr>
          <w:rFonts w:eastAsiaTheme="majorEastAsia" w:cs="Arial"/>
          <w:b/>
          <w:bCs/>
          <w:sz w:val="24"/>
          <w:szCs w:val="24"/>
          <w:lang w:val="en-US" w:eastAsia="en-GB"/>
        </w:rPr>
      </w:pPr>
      <w:r w:rsidRPr="00775F1D">
        <w:rPr>
          <w:rFonts w:eastAsiaTheme="majorEastAsia" w:cs="Arial"/>
          <w:b/>
          <w:bCs/>
          <w:sz w:val="24"/>
          <w:szCs w:val="24"/>
          <w:lang w:val="en-US" w:eastAsia="en-GB"/>
        </w:rPr>
        <w:t>Do I need to report lost or defective equipment?</w:t>
      </w:r>
    </w:p>
    <w:p w14:paraId="468F48E0" w14:textId="77777777" w:rsidR="00E3215D" w:rsidRPr="006A653F" w:rsidRDefault="00E3215D" w:rsidP="006A653F">
      <w:pPr>
        <w:pStyle w:val="NoSpacing"/>
        <w:rPr>
          <w:rFonts w:cs="Arial"/>
          <w:sz w:val="24"/>
          <w:szCs w:val="24"/>
          <w:lang w:val="en-US" w:eastAsia="en-GB"/>
        </w:rPr>
      </w:pPr>
    </w:p>
    <w:p w14:paraId="5C42DA39" w14:textId="77777777" w:rsidR="00A05EC5" w:rsidRPr="00775F1D" w:rsidRDefault="00A05EC5" w:rsidP="00A05EC5">
      <w:pPr>
        <w:spacing w:after="0" w:line="240" w:lineRule="auto"/>
        <w:jc w:val="both"/>
        <w:rPr>
          <w:rFonts w:eastAsia="Times New Roman" w:cs="Arial"/>
          <w:sz w:val="24"/>
          <w:szCs w:val="24"/>
          <w:lang w:val="en-US" w:eastAsia="en-GB"/>
        </w:rPr>
      </w:pPr>
      <w:r w:rsidRPr="00775F1D">
        <w:rPr>
          <w:rFonts w:eastAsia="Times New Roman" w:cs="Arial"/>
          <w:sz w:val="24"/>
          <w:szCs w:val="24"/>
          <w:lang w:val="en-US" w:eastAsia="en-GB"/>
        </w:rPr>
        <w:t>Staff have a responsibility to take reasonable care of the PPE that they have been provided with.  If PPE has been lost or damaged it must be reported as soon as possible and for replacement to be obtained before recommencing work. Under no circumstances should staff start work if they do not have the appropriate PPE for the task.</w:t>
      </w:r>
    </w:p>
    <w:p w14:paraId="0BBAB439" w14:textId="7183326E" w:rsidR="00A05EC5" w:rsidRPr="00775F1D" w:rsidRDefault="00A05EC5" w:rsidP="00A05EC5">
      <w:pPr>
        <w:keepNext/>
        <w:keepLines/>
        <w:spacing w:before="200" w:after="0" w:line="240" w:lineRule="auto"/>
        <w:jc w:val="both"/>
        <w:outlineLvl w:val="1"/>
        <w:rPr>
          <w:rFonts w:eastAsiaTheme="majorEastAsia" w:cs="Arial"/>
          <w:b/>
          <w:bCs/>
          <w:sz w:val="24"/>
          <w:szCs w:val="24"/>
          <w:lang w:val="en-US" w:eastAsia="en-GB"/>
        </w:rPr>
      </w:pPr>
      <w:r w:rsidRPr="00775F1D">
        <w:rPr>
          <w:rFonts w:eastAsiaTheme="majorEastAsia" w:cs="Arial"/>
          <w:b/>
          <w:bCs/>
          <w:sz w:val="24"/>
          <w:szCs w:val="24"/>
          <w:lang w:val="en-US" w:eastAsia="en-GB"/>
        </w:rPr>
        <w:t xml:space="preserve">Who needs to undertake audits? </w:t>
      </w:r>
    </w:p>
    <w:p w14:paraId="5132A291" w14:textId="77777777" w:rsidR="00E3215D" w:rsidRPr="006A653F" w:rsidRDefault="00E3215D" w:rsidP="006A653F">
      <w:pPr>
        <w:pStyle w:val="NoSpacing"/>
        <w:rPr>
          <w:rFonts w:cs="Arial"/>
          <w:sz w:val="24"/>
          <w:szCs w:val="24"/>
          <w:lang w:val="en-US" w:eastAsia="en-GB"/>
        </w:rPr>
      </w:pPr>
    </w:p>
    <w:p w14:paraId="14A09752" w14:textId="77777777" w:rsidR="00A05EC5" w:rsidRPr="00775F1D" w:rsidRDefault="00A05EC5" w:rsidP="00A05EC5">
      <w:pPr>
        <w:spacing w:after="0" w:line="240" w:lineRule="auto"/>
        <w:jc w:val="both"/>
        <w:rPr>
          <w:rFonts w:eastAsia="Times New Roman" w:cs="Arial"/>
          <w:sz w:val="24"/>
          <w:szCs w:val="24"/>
          <w:lang w:val="en-US" w:eastAsia="en-GB"/>
        </w:rPr>
      </w:pPr>
      <w:r w:rsidRPr="00775F1D">
        <w:rPr>
          <w:rFonts w:eastAsia="Times New Roman" w:cs="Arial"/>
          <w:sz w:val="24"/>
          <w:szCs w:val="24"/>
          <w:lang w:val="en-US" w:eastAsia="en-GB"/>
        </w:rPr>
        <w:t xml:space="preserve">Managers will be required to monitor the usage of PPE at regular intervals. This will include ensuring that employees and agency staff continue to carry and use PPE issued to them, that it is in serviceable condition and that staff are aware of when and how to replace old and damaged PPE.  A </w:t>
      </w:r>
      <w:bookmarkStart w:id="1" w:name="_Hlk28689959"/>
      <w:r w:rsidRPr="00775F1D">
        <w:rPr>
          <w:rFonts w:eastAsia="Times New Roman" w:cs="Arial"/>
          <w:sz w:val="24"/>
          <w:szCs w:val="24"/>
          <w:lang w:val="en-US" w:eastAsia="en-GB"/>
        </w:rPr>
        <w:t xml:space="preserve">PPE issuing form </w:t>
      </w:r>
      <w:bookmarkEnd w:id="1"/>
      <w:r w:rsidRPr="00775F1D">
        <w:rPr>
          <w:rFonts w:eastAsia="Times New Roman" w:cs="Arial"/>
          <w:sz w:val="24"/>
          <w:szCs w:val="24"/>
          <w:lang w:val="en-US" w:eastAsia="en-GB"/>
        </w:rPr>
        <w:t xml:space="preserve">is provided and should be kept locally by Managers and be available on request for auditing purposes.  (Appendix A).  </w:t>
      </w:r>
    </w:p>
    <w:p w14:paraId="6FD9E97F" w14:textId="77777777" w:rsidR="00A05EC5" w:rsidRPr="00775F1D" w:rsidRDefault="00A05EC5" w:rsidP="00A05EC5">
      <w:pPr>
        <w:spacing w:after="0" w:line="240" w:lineRule="auto"/>
        <w:jc w:val="both"/>
        <w:rPr>
          <w:rFonts w:eastAsia="Times New Roman" w:cs="Arial"/>
          <w:sz w:val="24"/>
          <w:szCs w:val="24"/>
          <w:lang w:val="en-US" w:eastAsia="en-GB"/>
        </w:rPr>
      </w:pPr>
    </w:p>
    <w:p w14:paraId="15DF9CA2" w14:textId="3A90AA94" w:rsidR="00A05EC5" w:rsidRPr="00775F1D" w:rsidRDefault="00A05EC5" w:rsidP="00A05EC5">
      <w:pPr>
        <w:pStyle w:val="NoSpacing"/>
        <w:jc w:val="both"/>
        <w:rPr>
          <w:rFonts w:ascii="Arial" w:hAnsi="Arial" w:cs="Arial"/>
          <w:b/>
          <w:sz w:val="24"/>
          <w:szCs w:val="24"/>
          <w:lang w:eastAsia="en-GB"/>
        </w:rPr>
      </w:pPr>
      <w:r w:rsidRPr="00775F1D">
        <w:rPr>
          <w:rFonts w:ascii="Arial" w:hAnsi="Arial" w:cs="Arial"/>
          <w:b/>
          <w:sz w:val="24"/>
          <w:szCs w:val="24"/>
          <w:lang w:eastAsia="en-GB"/>
        </w:rPr>
        <w:t>Where can managers get health and safety help and advice?</w:t>
      </w:r>
    </w:p>
    <w:p w14:paraId="5AECCB7A" w14:textId="77777777" w:rsidR="00E3215D" w:rsidRPr="00775F1D" w:rsidRDefault="00E3215D" w:rsidP="00A05EC5">
      <w:pPr>
        <w:pStyle w:val="NoSpacing"/>
        <w:jc w:val="both"/>
        <w:rPr>
          <w:rFonts w:ascii="Arial" w:hAnsi="Arial" w:cs="Arial"/>
          <w:b/>
          <w:sz w:val="24"/>
          <w:szCs w:val="24"/>
          <w:lang w:eastAsia="en-GB"/>
        </w:rPr>
      </w:pPr>
    </w:p>
    <w:p w14:paraId="3E88B11E" w14:textId="07FCAFB2" w:rsidR="00A05EC5" w:rsidRPr="00775F1D" w:rsidRDefault="00A05EC5" w:rsidP="00A05EC5">
      <w:pPr>
        <w:spacing w:after="0" w:line="240" w:lineRule="auto"/>
        <w:jc w:val="both"/>
        <w:rPr>
          <w:rFonts w:eastAsia="Times New Roman" w:cs="Arial"/>
          <w:sz w:val="24"/>
          <w:szCs w:val="24"/>
          <w:lang w:eastAsia="en-GB"/>
        </w:rPr>
      </w:pPr>
      <w:r w:rsidRPr="00775F1D">
        <w:rPr>
          <w:rFonts w:eastAsia="Times New Roman" w:cs="Arial"/>
          <w:sz w:val="24"/>
          <w:szCs w:val="24"/>
          <w:lang w:eastAsia="en-GB"/>
        </w:rPr>
        <w:t>Health and Safety Advisers are available to assist you with carrying out your responsibilities. Help is also available from a number of individuals or departments e.g. Staff Care Services (Occupational Health), Total Facilities Management, Gen 2 and Trade Unions. A Health and Safety Adviser will assist you and inform you if more specialist help is required.</w:t>
      </w:r>
    </w:p>
    <w:p w14:paraId="1CFFA391" w14:textId="55FE3D82" w:rsidR="00A05EC5" w:rsidRPr="00775F1D" w:rsidRDefault="00A05EC5" w:rsidP="00A05EC5">
      <w:pPr>
        <w:spacing w:before="240" w:after="0" w:line="240" w:lineRule="auto"/>
        <w:ind w:right="3750"/>
        <w:jc w:val="both"/>
        <w:outlineLvl w:val="2"/>
        <w:rPr>
          <w:rFonts w:eastAsia="Times New Roman" w:cs="Arial"/>
          <w:b/>
          <w:bCs/>
          <w:sz w:val="24"/>
          <w:szCs w:val="24"/>
          <w:lang w:eastAsia="en-GB"/>
        </w:rPr>
      </w:pPr>
      <w:r w:rsidRPr="00775F1D">
        <w:rPr>
          <w:rFonts w:eastAsia="Times New Roman" w:cs="Arial"/>
          <w:b/>
          <w:bCs/>
          <w:sz w:val="24"/>
          <w:szCs w:val="24"/>
          <w:lang w:eastAsia="en-GB"/>
        </w:rPr>
        <w:lastRenderedPageBreak/>
        <w:t>What is adequate training’?</w:t>
      </w:r>
    </w:p>
    <w:p w14:paraId="158A7B85" w14:textId="77777777" w:rsidR="00E3215D" w:rsidRPr="006A653F" w:rsidRDefault="00E3215D" w:rsidP="006A653F">
      <w:pPr>
        <w:pStyle w:val="NoSpacing"/>
        <w:rPr>
          <w:rFonts w:cs="Arial"/>
          <w:sz w:val="24"/>
          <w:szCs w:val="24"/>
          <w:lang w:eastAsia="en-GB"/>
        </w:rPr>
      </w:pPr>
    </w:p>
    <w:p w14:paraId="1632B916" w14:textId="77777777" w:rsidR="00A05EC5" w:rsidRPr="00775F1D" w:rsidRDefault="00A05EC5" w:rsidP="00A05EC5">
      <w:pPr>
        <w:spacing w:after="0" w:line="240" w:lineRule="auto"/>
        <w:jc w:val="both"/>
        <w:rPr>
          <w:rFonts w:eastAsia="Times New Roman" w:cs="Arial"/>
          <w:sz w:val="24"/>
          <w:szCs w:val="24"/>
          <w:lang w:eastAsia="en-GB"/>
        </w:rPr>
      </w:pPr>
      <w:r w:rsidRPr="00775F1D">
        <w:rPr>
          <w:rFonts w:eastAsia="Times New Roman" w:cs="Arial"/>
          <w:sz w:val="24"/>
          <w:szCs w:val="24"/>
          <w:lang w:eastAsia="en-GB"/>
        </w:rPr>
        <w:t>You need to make sure all users of PPE are aware of:</w:t>
      </w:r>
    </w:p>
    <w:p w14:paraId="32F33871" w14:textId="7EF90300" w:rsidR="00A05EC5" w:rsidRPr="00775F1D" w:rsidRDefault="00ED68CA" w:rsidP="00A05EC5">
      <w:pPr>
        <w:numPr>
          <w:ilvl w:val="0"/>
          <w:numId w:val="7"/>
        </w:numPr>
        <w:spacing w:before="100" w:beforeAutospacing="1" w:after="0" w:line="240" w:lineRule="auto"/>
        <w:jc w:val="both"/>
        <w:rPr>
          <w:rFonts w:eastAsia="Times New Roman" w:cs="Arial"/>
          <w:sz w:val="24"/>
          <w:szCs w:val="24"/>
          <w:lang w:eastAsia="en-GB"/>
        </w:rPr>
      </w:pPr>
      <w:r>
        <w:rPr>
          <w:rFonts w:eastAsia="Times New Roman" w:cs="Arial"/>
          <w:sz w:val="24"/>
          <w:szCs w:val="24"/>
          <w:lang w:eastAsia="en-GB"/>
        </w:rPr>
        <w:t>w</w:t>
      </w:r>
      <w:r w:rsidR="00A05EC5" w:rsidRPr="00775F1D">
        <w:rPr>
          <w:rFonts w:eastAsia="Times New Roman" w:cs="Arial"/>
          <w:sz w:val="24"/>
          <w:szCs w:val="24"/>
          <w:lang w:eastAsia="en-GB"/>
        </w:rPr>
        <w:t>hy the PPE is needed and the risks it will avoid</w:t>
      </w:r>
    </w:p>
    <w:p w14:paraId="37C90A6A" w14:textId="77777777" w:rsidR="00A05EC5" w:rsidRPr="00775F1D" w:rsidRDefault="00A05EC5" w:rsidP="00A05EC5">
      <w:pPr>
        <w:numPr>
          <w:ilvl w:val="0"/>
          <w:numId w:val="7"/>
        </w:numPr>
        <w:spacing w:before="100" w:beforeAutospacing="1" w:after="0" w:line="240" w:lineRule="auto"/>
        <w:jc w:val="both"/>
        <w:rPr>
          <w:rFonts w:eastAsia="Times New Roman" w:cs="Arial"/>
          <w:sz w:val="24"/>
          <w:szCs w:val="24"/>
          <w:lang w:eastAsia="en-GB"/>
        </w:rPr>
      </w:pPr>
      <w:r w:rsidRPr="00775F1D">
        <w:rPr>
          <w:rFonts w:eastAsia="Times New Roman" w:cs="Arial"/>
          <w:sz w:val="24"/>
          <w:szCs w:val="24"/>
          <w:lang w:eastAsia="en-GB"/>
        </w:rPr>
        <w:t>when and how it is to be selected, used, stored, repaired, maintained and replaced</w:t>
      </w:r>
    </w:p>
    <w:p w14:paraId="36A1434C" w14:textId="77777777" w:rsidR="00A05EC5" w:rsidRPr="00775F1D" w:rsidRDefault="00A05EC5" w:rsidP="00A05EC5">
      <w:pPr>
        <w:numPr>
          <w:ilvl w:val="0"/>
          <w:numId w:val="7"/>
        </w:numPr>
        <w:spacing w:before="100" w:beforeAutospacing="1" w:after="0" w:line="240" w:lineRule="auto"/>
        <w:jc w:val="both"/>
        <w:rPr>
          <w:rFonts w:eastAsia="Times New Roman" w:cs="Arial"/>
          <w:sz w:val="24"/>
          <w:szCs w:val="24"/>
          <w:lang w:eastAsia="en-GB"/>
        </w:rPr>
      </w:pPr>
      <w:r w:rsidRPr="00775F1D">
        <w:rPr>
          <w:rFonts w:eastAsia="Times New Roman" w:cs="Arial"/>
          <w:sz w:val="24"/>
          <w:szCs w:val="24"/>
          <w:lang w:eastAsia="en-GB"/>
        </w:rPr>
        <w:t>its limitations and the factors that will affect the protection it provides</w:t>
      </w:r>
    </w:p>
    <w:p w14:paraId="639F9CB0" w14:textId="77777777" w:rsidR="00A05EC5" w:rsidRPr="00775F1D" w:rsidRDefault="00A05EC5" w:rsidP="00A05EC5">
      <w:pPr>
        <w:numPr>
          <w:ilvl w:val="0"/>
          <w:numId w:val="7"/>
        </w:numPr>
        <w:spacing w:before="100" w:beforeAutospacing="1" w:after="0" w:line="240" w:lineRule="auto"/>
        <w:jc w:val="both"/>
        <w:rPr>
          <w:rFonts w:eastAsia="Times New Roman" w:cs="Arial"/>
          <w:sz w:val="24"/>
          <w:szCs w:val="24"/>
          <w:lang w:eastAsia="en-GB"/>
        </w:rPr>
      </w:pPr>
      <w:r w:rsidRPr="00775F1D">
        <w:rPr>
          <w:rFonts w:eastAsia="Times New Roman" w:cs="Arial"/>
          <w:sz w:val="24"/>
          <w:szCs w:val="24"/>
          <w:lang w:eastAsia="en-GB"/>
        </w:rPr>
        <w:t>how to recognise defects and report them.</w:t>
      </w:r>
    </w:p>
    <w:p w14:paraId="7D4B0338" w14:textId="77777777" w:rsidR="00A05EC5" w:rsidRPr="00775F1D" w:rsidRDefault="00A05EC5" w:rsidP="00A05EC5">
      <w:pPr>
        <w:spacing w:after="0" w:line="240" w:lineRule="auto"/>
        <w:jc w:val="both"/>
        <w:rPr>
          <w:rFonts w:eastAsia="Times New Roman" w:cs="Arial"/>
          <w:sz w:val="24"/>
          <w:szCs w:val="24"/>
          <w:lang w:eastAsia="en-GB"/>
        </w:rPr>
      </w:pPr>
    </w:p>
    <w:p w14:paraId="41C78224" w14:textId="77777777" w:rsidR="00A05EC5" w:rsidRPr="00775F1D" w:rsidRDefault="00A05EC5" w:rsidP="00A05EC5">
      <w:pPr>
        <w:spacing w:after="0" w:line="240" w:lineRule="auto"/>
        <w:jc w:val="both"/>
        <w:rPr>
          <w:rFonts w:eastAsia="Times New Roman" w:cs="Arial"/>
          <w:sz w:val="24"/>
          <w:szCs w:val="24"/>
          <w:lang w:eastAsia="en-GB"/>
        </w:rPr>
      </w:pPr>
      <w:r w:rsidRPr="00775F1D">
        <w:rPr>
          <w:rFonts w:eastAsia="Times New Roman" w:cs="Arial"/>
          <w:sz w:val="24"/>
          <w:szCs w:val="24"/>
          <w:lang w:eastAsia="en-GB"/>
        </w:rPr>
        <w:t>Because PPE is the last resort after all other methods of protection have been considered, it is important that users wear it all the time they are exposed to the risk. Never allow users not to wear or use it, for those jobs that ‘only take a few minutes’. </w:t>
      </w:r>
    </w:p>
    <w:p w14:paraId="1DD8703A" w14:textId="0518D657" w:rsidR="00A05EC5" w:rsidRPr="00775F1D" w:rsidRDefault="00A05EC5" w:rsidP="00A05EC5">
      <w:pPr>
        <w:spacing w:before="240" w:after="0" w:line="240" w:lineRule="auto"/>
        <w:ind w:right="3750"/>
        <w:jc w:val="both"/>
        <w:outlineLvl w:val="2"/>
        <w:rPr>
          <w:rFonts w:eastAsia="Times New Roman" w:cs="Arial"/>
          <w:b/>
          <w:bCs/>
          <w:sz w:val="24"/>
          <w:szCs w:val="24"/>
          <w:lang w:eastAsia="en-GB"/>
        </w:rPr>
      </w:pPr>
      <w:r w:rsidRPr="00775F1D">
        <w:rPr>
          <w:rFonts w:eastAsia="Times New Roman" w:cs="Arial"/>
          <w:b/>
          <w:bCs/>
          <w:sz w:val="24"/>
          <w:szCs w:val="24"/>
          <w:lang w:eastAsia="en-GB"/>
        </w:rPr>
        <w:t>When is training necessary?</w:t>
      </w:r>
    </w:p>
    <w:p w14:paraId="24E38DAA" w14:textId="77777777" w:rsidR="00E3215D" w:rsidRPr="006A653F" w:rsidRDefault="00E3215D" w:rsidP="006A653F">
      <w:pPr>
        <w:pStyle w:val="NoSpacing"/>
        <w:rPr>
          <w:rFonts w:cs="Arial"/>
          <w:sz w:val="24"/>
          <w:szCs w:val="24"/>
          <w:lang w:eastAsia="en-GB"/>
        </w:rPr>
      </w:pPr>
    </w:p>
    <w:p w14:paraId="1356300C" w14:textId="77777777" w:rsidR="00A05EC5" w:rsidRPr="00775F1D" w:rsidRDefault="00A05EC5" w:rsidP="00A05EC5">
      <w:pPr>
        <w:spacing w:after="0" w:line="240" w:lineRule="auto"/>
        <w:jc w:val="both"/>
        <w:rPr>
          <w:rFonts w:eastAsia="Times New Roman" w:cs="Arial"/>
          <w:sz w:val="24"/>
          <w:szCs w:val="24"/>
          <w:lang w:eastAsia="en-GB"/>
        </w:rPr>
      </w:pPr>
      <w:r w:rsidRPr="00775F1D">
        <w:rPr>
          <w:rFonts w:eastAsia="Times New Roman" w:cs="Arial"/>
          <w:sz w:val="24"/>
          <w:szCs w:val="24"/>
          <w:lang w:eastAsia="en-GB"/>
        </w:rPr>
        <w:t>Training needs are likely to be greatest for new staff when they are recruited. Training will also be needed:</w:t>
      </w:r>
    </w:p>
    <w:p w14:paraId="6C7E0111" w14:textId="31F51900" w:rsidR="00A05EC5" w:rsidRPr="00775F1D" w:rsidRDefault="00ED68CA" w:rsidP="00A05EC5">
      <w:pPr>
        <w:numPr>
          <w:ilvl w:val="0"/>
          <w:numId w:val="8"/>
        </w:numPr>
        <w:tabs>
          <w:tab w:val="clear" w:pos="720"/>
          <w:tab w:val="num" w:pos="142"/>
        </w:tabs>
        <w:spacing w:before="100" w:beforeAutospacing="1" w:after="0" w:line="240" w:lineRule="auto"/>
        <w:ind w:left="0" w:firstLine="426"/>
        <w:jc w:val="both"/>
        <w:rPr>
          <w:rFonts w:eastAsia="Times New Roman" w:cs="Arial"/>
          <w:sz w:val="24"/>
          <w:szCs w:val="24"/>
          <w:lang w:eastAsia="en-GB"/>
        </w:rPr>
      </w:pPr>
      <w:r>
        <w:rPr>
          <w:rFonts w:eastAsia="Times New Roman" w:cs="Arial"/>
          <w:sz w:val="24"/>
          <w:szCs w:val="24"/>
          <w:lang w:eastAsia="en-GB"/>
        </w:rPr>
        <w:t>i</w:t>
      </w:r>
      <w:r w:rsidR="00A05EC5" w:rsidRPr="00775F1D">
        <w:rPr>
          <w:rFonts w:eastAsia="Times New Roman" w:cs="Arial"/>
          <w:sz w:val="24"/>
          <w:szCs w:val="24"/>
          <w:lang w:eastAsia="en-GB"/>
        </w:rPr>
        <w:t xml:space="preserve">f the risks to which people are exposed change due to a change in their working </w:t>
      </w:r>
      <w:r w:rsidR="00A05EC5" w:rsidRPr="00775F1D">
        <w:rPr>
          <w:rFonts w:eastAsia="Times New Roman" w:cs="Arial"/>
          <w:sz w:val="24"/>
          <w:szCs w:val="24"/>
          <w:lang w:eastAsia="en-GB"/>
        </w:rPr>
        <w:tab/>
        <w:t>tasks</w:t>
      </w:r>
    </w:p>
    <w:p w14:paraId="38FBD8AB" w14:textId="77777777" w:rsidR="00A05EC5" w:rsidRPr="00775F1D" w:rsidRDefault="00A05EC5" w:rsidP="00A05EC5">
      <w:pPr>
        <w:numPr>
          <w:ilvl w:val="0"/>
          <w:numId w:val="8"/>
        </w:numPr>
        <w:spacing w:before="100" w:beforeAutospacing="1" w:after="0" w:line="240" w:lineRule="auto"/>
        <w:ind w:left="360" w:firstLine="66"/>
        <w:jc w:val="both"/>
        <w:rPr>
          <w:rFonts w:eastAsia="Times New Roman" w:cs="Arial"/>
          <w:sz w:val="24"/>
          <w:szCs w:val="24"/>
          <w:lang w:eastAsia="en-GB"/>
        </w:rPr>
      </w:pPr>
      <w:r w:rsidRPr="00775F1D">
        <w:rPr>
          <w:rFonts w:eastAsia="Times New Roman" w:cs="Arial"/>
          <w:sz w:val="24"/>
          <w:szCs w:val="24"/>
          <w:lang w:eastAsia="en-GB"/>
        </w:rPr>
        <w:t>because new technology or equipment is introduced</w:t>
      </w:r>
    </w:p>
    <w:p w14:paraId="6C7AE12F" w14:textId="6C54AA54" w:rsidR="00050606" w:rsidRPr="00775F1D" w:rsidRDefault="00A05EC5" w:rsidP="00050606">
      <w:pPr>
        <w:numPr>
          <w:ilvl w:val="0"/>
          <w:numId w:val="8"/>
        </w:numPr>
        <w:spacing w:before="100" w:beforeAutospacing="1" w:after="0" w:line="240" w:lineRule="auto"/>
        <w:ind w:left="360" w:firstLine="66"/>
        <w:jc w:val="both"/>
        <w:rPr>
          <w:rFonts w:eastAsia="Times New Roman" w:cs="Arial"/>
          <w:sz w:val="24"/>
          <w:szCs w:val="24"/>
          <w:lang w:eastAsia="en-GB"/>
        </w:rPr>
      </w:pPr>
      <w:r w:rsidRPr="00775F1D">
        <w:rPr>
          <w:rFonts w:eastAsia="Times New Roman" w:cs="Arial"/>
          <w:sz w:val="24"/>
          <w:szCs w:val="24"/>
          <w:lang w:eastAsia="en-GB"/>
        </w:rPr>
        <w:t>if the system of work changes.</w:t>
      </w:r>
    </w:p>
    <w:p w14:paraId="07174D68" w14:textId="77777777" w:rsidR="00050606" w:rsidRPr="006A653F" w:rsidRDefault="00050606" w:rsidP="006A653F">
      <w:pPr>
        <w:pStyle w:val="NoSpacing"/>
        <w:rPr>
          <w:rFonts w:cs="Arial"/>
          <w:sz w:val="24"/>
          <w:szCs w:val="24"/>
          <w:lang w:eastAsia="en-GB"/>
        </w:rPr>
      </w:pPr>
    </w:p>
    <w:p w14:paraId="03F4296C" w14:textId="77777777" w:rsidR="00A05EC5" w:rsidRPr="00775F1D" w:rsidRDefault="00A05EC5" w:rsidP="00A05EC5">
      <w:pPr>
        <w:spacing w:after="0" w:line="240" w:lineRule="auto"/>
        <w:jc w:val="both"/>
        <w:rPr>
          <w:rFonts w:eastAsia="Times New Roman" w:cs="Arial"/>
          <w:sz w:val="24"/>
          <w:szCs w:val="24"/>
          <w:lang w:eastAsia="en-GB"/>
        </w:rPr>
      </w:pPr>
      <w:r w:rsidRPr="00775F1D">
        <w:rPr>
          <w:rFonts w:eastAsia="Times New Roman" w:cs="Arial"/>
          <w:sz w:val="24"/>
          <w:szCs w:val="24"/>
          <w:lang w:eastAsia="en-GB"/>
        </w:rPr>
        <w:t>Managers should provide refresher training if and when necessary.  Skills decline if they are not used regularly.  Pay particular attention to people who deputise for others on occasions, as they may need more frequent refresher training than those who do the work regularly.</w:t>
      </w:r>
    </w:p>
    <w:p w14:paraId="48E5B547" w14:textId="5FB331E7" w:rsidR="00A05EC5" w:rsidRPr="00775F1D" w:rsidRDefault="00A05EC5" w:rsidP="00A05EC5">
      <w:pPr>
        <w:spacing w:before="240" w:after="0" w:line="240" w:lineRule="auto"/>
        <w:ind w:right="3750"/>
        <w:jc w:val="both"/>
        <w:outlineLvl w:val="2"/>
        <w:rPr>
          <w:rFonts w:eastAsia="Times New Roman" w:cs="Arial"/>
          <w:b/>
          <w:bCs/>
          <w:sz w:val="24"/>
          <w:szCs w:val="24"/>
          <w:lang w:eastAsia="en-GB"/>
        </w:rPr>
      </w:pPr>
      <w:r w:rsidRPr="00775F1D">
        <w:rPr>
          <w:rFonts w:eastAsia="Times New Roman" w:cs="Arial"/>
          <w:b/>
          <w:bCs/>
          <w:sz w:val="24"/>
          <w:szCs w:val="24"/>
          <w:lang w:eastAsia="en-GB"/>
        </w:rPr>
        <w:t>When and how do I carry out regular maintenance? </w:t>
      </w:r>
    </w:p>
    <w:p w14:paraId="788E45CE" w14:textId="77777777" w:rsidR="00E3215D" w:rsidRPr="006A653F" w:rsidRDefault="00E3215D" w:rsidP="006A653F">
      <w:pPr>
        <w:pStyle w:val="NoSpacing"/>
        <w:rPr>
          <w:rFonts w:cs="Arial"/>
          <w:sz w:val="24"/>
          <w:szCs w:val="24"/>
          <w:lang w:eastAsia="en-GB"/>
        </w:rPr>
      </w:pPr>
    </w:p>
    <w:p w14:paraId="2F68429B" w14:textId="77777777" w:rsidR="00A05EC5" w:rsidRPr="006A653F" w:rsidRDefault="00A05EC5" w:rsidP="006A653F">
      <w:pPr>
        <w:pStyle w:val="NoSpacing"/>
        <w:rPr>
          <w:rFonts w:cs="Arial"/>
          <w:sz w:val="24"/>
          <w:szCs w:val="24"/>
          <w:lang w:eastAsia="en-GB"/>
        </w:rPr>
      </w:pPr>
      <w:r w:rsidRPr="006A653F">
        <w:rPr>
          <w:rFonts w:ascii="Arial" w:hAnsi="Arial" w:cs="Arial"/>
          <w:sz w:val="24"/>
          <w:szCs w:val="24"/>
          <w:lang w:eastAsia="en-GB"/>
        </w:rPr>
        <w:t>Equipment needs to be well looked after and be properly accommodated when not in use (stored in a dry, clean cupboard, or - in the case of smaller items, such as eye protection - in a box or case). It should be kept clean and be fit for use. </w:t>
      </w:r>
    </w:p>
    <w:p w14:paraId="4DCFF7AB" w14:textId="77777777" w:rsidR="00A05EC5" w:rsidRPr="006A653F" w:rsidRDefault="00A05EC5" w:rsidP="006A653F">
      <w:pPr>
        <w:pStyle w:val="NoSpacing"/>
        <w:rPr>
          <w:rFonts w:cs="Arial"/>
          <w:sz w:val="24"/>
          <w:szCs w:val="24"/>
          <w:lang w:eastAsia="en-GB"/>
        </w:rPr>
      </w:pPr>
    </w:p>
    <w:p w14:paraId="3E5D4046" w14:textId="77777777" w:rsidR="00A05EC5" w:rsidRPr="006A653F" w:rsidRDefault="00A05EC5" w:rsidP="006A653F">
      <w:pPr>
        <w:pStyle w:val="NoSpacing"/>
        <w:rPr>
          <w:rFonts w:cs="Arial"/>
          <w:sz w:val="24"/>
          <w:szCs w:val="24"/>
          <w:lang w:eastAsia="en-GB"/>
        </w:rPr>
      </w:pPr>
      <w:r w:rsidRPr="006A653F">
        <w:rPr>
          <w:rFonts w:ascii="Arial" w:hAnsi="Arial" w:cs="Arial"/>
          <w:sz w:val="24"/>
          <w:szCs w:val="24"/>
          <w:lang w:eastAsia="en-GB"/>
        </w:rPr>
        <w:t>The manufacturer’s maintenance schedule (including recommended replacement period and shelf life) should normally be followed.  Simple maintenance can be carried out by the trained wearer, but more intricate repairs should only be done by specialist personnel.  Suitable replacement PPE should always be readily available. </w:t>
      </w:r>
    </w:p>
    <w:p w14:paraId="1A779F83" w14:textId="77777777" w:rsidR="00A05EC5" w:rsidRPr="006A653F" w:rsidRDefault="00A05EC5" w:rsidP="006A653F">
      <w:pPr>
        <w:pStyle w:val="NoSpacing"/>
        <w:rPr>
          <w:rFonts w:cs="Arial"/>
          <w:sz w:val="24"/>
          <w:szCs w:val="24"/>
          <w:lang w:eastAsia="en-GB"/>
        </w:rPr>
      </w:pPr>
    </w:p>
    <w:p w14:paraId="7A2F3582" w14:textId="77777777" w:rsidR="00A05EC5" w:rsidRPr="006A653F" w:rsidRDefault="00A05EC5" w:rsidP="006A653F">
      <w:pPr>
        <w:pStyle w:val="NoSpacing"/>
        <w:rPr>
          <w:rFonts w:cs="Arial"/>
          <w:sz w:val="24"/>
          <w:szCs w:val="24"/>
          <w:lang w:eastAsia="en-GB"/>
        </w:rPr>
      </w:pPr>
      <w:r w:rsidRPr="006A653F">
        <w:rPr>
          <w:rFonts w:ascii="Arial" w:hAnsi="Arial" w:cs="Arial"/>
          <w:sz w:val="24"/>
          <w:szCs w:val="24"/>
          <w:lang w:eastAsia="en-GB"/>
        </w:rPr>
        <w:t>KCC requires a maintenance log to be kept. This can be a simple paper record for lower level risk equipment or a more structured system for high risk.  Advice should always be sought from your allocated health and safety adviser.</w:t>
      </w:r>
    </w:p>
    <w:p w14:paraId="0024C307" w14:textId="77777777" w:rsidR="00A05EC5" w:rsidRPr="006A653F" w:rsidRDefault="00A05EC5" w:rsidP="006A653F">
      <w:pPr>
        <w:pStyle w:val="NoSpacing"/>
        <w:rPr>
          <w:rFonts w:cs="Arial"/>
          <w:sz w:val="24"/>
          <w:szCs w:val="24"/>
          <w:lang w:eastAsia="en-GB"/>
        </w:rPr>
      </w:pPr>
    </w:p>
    <w:p w14:paraId="1D5A8E54" w14:textId="77777777" w:rsidR="00A05EC5" w:rsidRPr="006A653F" w:rsidRDefault="00A05EC5" w:rsidP="006A653F">
      <w:pPr>
        <w:pStyle w:val="NoSpacing"/>
        <w:rPr>
          <w:rFonts w:cs="Arial"/>
          <w:sz w:val="24"/>
          <w:szCs w:val="24"/>
          <w:lang w:eastAsia="en-GB"/>
        </w:rPr>
      </w:pPr>
      <w:r w:rsidRPr="006A653F">
        <w:rPr>
          <w:rFonts w:ascii="Arial" w:hAnsi="Arial" w:cs="Arial"/>
          <w:sz w:val="24"/>
          <w:szCs w:val="24"/>
          <w:lang w:eastAsia="en-GB"/>
        </w:rPr>
        <w:t>Maintenance procedures should be carried out in accordance with any manufacturer’s recommendations relating to the equipment. The person carrying out the maintenance should be competent and have the necessary knowledge and experience.</w:t>
      </w:r>
    </w:p>
    <w:p w14:paraId="3612FB7E" w14:textId="085EF310" w:rsidR="00A05EC5" w:rsidRPr="00775F1D" w:rsidRDefault="00A05EC5" w:rsidP="00A05EC5">
      <w:pPr>
        <w:spacing w:before="240" w:after="0" w:line="240" w:lineRule="auto"/>
        <w:ind w:right="3750"/>
        <w:jc w:val="both"/>
        <w:outlineLvl w:val="2"/>
        <w:rPr>
          <w:rFonts w:eastAsia="Times New Roman" w:cs="Arial"/>
          <w:b/>
          <w:bCs/>
          <w:sz w:val="24"/>
          <w:szCs w:val="24"/>
          <w:lang w:eastAsia="en-GB"/>
        </w:rPr>
      </w:pPr>
      <w:r w:rsidRPr="00775F1D">
        <w:rPr>
          <w:rFonts w:eastAsia="Times New Roman" w:cs="Arial"/>
          <w:b/>
          <w:bCs/>
          <w:sz w:val="24"/>
          <w:szCs w:val="24"/>
          <w:lang w:eastAsia="en-GB"/>
        </w:rPr>
        <w:t>Why should I carry out inspections?</w:t>
      </w:r>
    </w:p>
    <w:p w14:paraId="486EDA22" w14:textId="77777777" w:rsidR="00E3215D" w:rsidRPr="006A653F" w:rsidRDefault="00E3215D" w:rsidP="006A653F">
      <w:pPr>
        <w:pStyle w:val="NoSpacing"/>
        <w:rPr>
          <w:rFonts w:cs="Arial"/>
          <w:sz w:val="24"/>
          <w:szCs w:val="24"/>
          <w:lang w:eastAsia="en-GB"/>
        </w:rPr>
      </w:pPr>
    </w:p>
    <w:p w14:paraId="1146E3DF" w14:textId="024985C9" w:rsidR="00A05EC5" w:rsidRPr="00775F1D" w:rsidRDefault="00A05EC5" w:rsidP="00A05EC5">
      <w:pPr>
        <w:spacing w:after="0" w:line="240" w:lineRule="auto"/>
        <w:jc w:val="both"/>
        <w:rPr>
          <w:rFonts w:eastAsia="Times New Roman" w:cs="Arial"/>
          <w:sz w:val="24"/>
          <w:szCs w:val="24"/>
          <w:lang w:eastAsia="en-GB"/>
        </w:rPr>
      </w:pPr>
      <w:r w:rsidRPr="00775F1D">
        <w:rPr>
          <w:rFonts w:eastAsia="Times New Roman" w:cs="Arial"/>
          <w:sz w:val="24"/>
          <w:szCs w:val="24"/>
          <w:lang w:eastAsia="en-GB"/>
        </w:rPr>
        <w:t>The purpose of an inspection is to identify whether or not the PPE can be used, adjusted and maintained safely and so that any deterioration (such as defects, damage, wear and tear) can be detected and put right before it causes unacceptable risk(s).)</w:t>
      </w:r>
    </w:p>
    <w:p w14:paraId="599E297D" w14:textId="77777777" w:rsidR="00B16546" w:rsidRPr="00775F1D" w:rsidRDefault="00B16546" w:rsidP="00A05EC5">
      <w:pPr>
        <w:spacing w:after="0" w:line="240" w:lineRule="auto"/>
        <w:jc w:val="both"/>
        <w:rPr>
          <w:rFonts w:eastAsia="Times New Roman" w:cs="Arial"/>
          <w:sz w:val="24"/>
          <w:szCs w:val="24"/>
          <w:lang w:eastAsia="en-GB"/>
        </w:rPr>
      </w:pPr>
    </w:p>
    <w:p w14:paraId="67A0A658" w14:textId="2BC6A016" w:rsidR="00A05EC5" w:rsidRPr="00775F1D" w:rsidRDefault="00A05EC5" w:rsidP="00A05EC5">
      <w:pPr>
        <w:spacing w:before="240" w:after="0" w:line="240" w:lineRule="auto"/>
        <w:ind w:right="3750"/>
        <w:jc w:val="both"/>
        <w:outlineLvl w:val="2"/>
        <w:rPr>
          <w:rFonts w:eastAsia="Times New Roman" w:cs="Arial"/>
          <w:b/>
          <w:bCs/>
          <w:sz w:val="24"/>
          <w:szCs w:val="24"/>
          <w:lang w:eastAsia="en-GB"/>
        </w:rPr>
      </w:pPr>
      <w:r w:rsidRPr="00775F1D">
        <w:rPr>
          <w:rFonts w:eastAsia="Times New Roman" w:cs="Arial"/>
          <w:b/>
          <w:bCs/>
          <w:sz w:val="24"/>
          <w:szCs w:val="24"/>
          <w:lang w:eastAsia="en-GB"/>
        </w:rPr>
        <w:lastRenderedPageBreak/>
        <w:t>What should be included in the inspection?</w:t>
      </w:r>
    </w:p>
    <w:p w14:paraId="7DF8406F" w14:textId="77777777" w:rsidR="00E3215D" w:rsidRPr="006A653F" w:rsidRDefault="00E3215D" w:rsidP="006A653F">
      <w:pPr>
        <w:pStyle w:val="NoSpacing"/>
        <w:rPr>
          <w:rFonts w:cs="Arial"/>
          <w:sz w:val="24"/>
          <w:szCs w:val="24"/>
          <w:lang w:eastAsia="en-GB"/>
        </w:rPr>
      </w:pPr>
    </w:p>
    <w:p w14:paraId="191A70FD" w14:textId="5FFD4AAB" w:rsidR="00A05EC5" w:rsidRPr="00775F1D" w:rsidRDefault="00A05EC5" w:rsidP="00FD27E9">
      <w:pPr>
        <w:pStyle w:val="NoSpacing"/>
        <w:rPr>
          <w:rFonts w:ascii="Arial" w:hAnsi="Arial" w:cs="Arial"/>
          <w:sz w:val="24"/>
          <w:szCs w:val="24"/>
          <w:lang w:eastAsia="en-GB"/>
        </w:rPr>
      </w:pPr>
      <w:r w:rsidRPr="006A653F">
        <w:rPr>
          <w:rFonts w:ascii="Arial" w:hAnsi="Arial" w:cs="Arial"/>
          <w:sz w:val="24"/>
          <w:szCs w:val="24"/>
          <w:lang w:eastAsia="en-GB"/>
        </w:rPr>
        <w:t>The extent of the inspection required will depend on the potential risks. Inspections should include, where appropriate, visual checks and testing.  The extent of the inspection that is needed will depend upon:</w:t>
      </w:r>
    </w:p>
    <w:p w14:paraId="13265DD6" w14:textId="77777777" w:rsidR="00FD27E9" w:rsidRPr="006A653F" w:rsidRDefault="00FD27E9" w:rsidP="006A653F">
      <w:pPr>
        <w:pStyle w:val="NoSpacing"/>
        <w:rPr>
          <w:rFonts w:cs="Arial"/>
          <w:sz w:val="24"/>
          <w:szCs w:val="24"/>
          <w:lang w:eastAsia="en-GB"/>
        </w:rPr>
      </w:pPr>
    </w:p>
    <w:p w14:paraId="266D466B" w14:textId="22CCF489" w:rsidR="00A05EC5" w:rsidRPr="006A653F" w:rsidRDefault="00ED68CA" w:rsidP="006A653F">
      <w:pPr>
        <w:pStyle w:val="NoSpacing"/>
        <w:numPr>
          <w:ilvl w:val="0"/>
          <w:numId w:val="13"/>
        </w:numPr>
        <w:rPr>
          <w:rFonts w:cs="Arial"/>
          <w:sz w:val="24"/>
          <w:szCs w:val="24"/>
          <w:lang w:eastAsia="en-GB"/>
        </w:rPr>
      </w:pPr>
      <w:r>
        <w:rPr>
          <w:rFonts w:ascii="Arial" w:hAnsi="Arial" w:cs="Arial"/>
          <w:sz w:val="24"/>
          <w:szCs w:val="24"/>
          <w:lang w:eastAsia="en-GB"/>
        </w:rPr>
        <w:t>t</w:t>
      </w:r>
      <w:r w:rsidR="00A05EC5" w:rsidRPr="006A653F">
        <w:rPr>
          <w:rFonts w:ascii="Arial" w:hAnsi="Arial" w:cs="Arial"/>
          <w:sz w:val="24"/>
          <w:szCs w:val="24"/>
          <w:lang w:eastAsia="en-GB"/>
        </w:rPr>
        <w:t>he type of PPE</w:t>
      </w:r>
    </w:p>
    <w:p w14:paraId="49334CAA" w14:textId="77777777" w:rsidR="00A05EC5" w:rsidRPr="006A653F" w:rsidRDefault="00A05EC5" w:rsidP="006A653F">
      <w:pPr>
        <w:pStyle w:val="NoSpacing"/>
        <w:numPr>
          <w:ilvl w:val="0"/>
          <w:numId w:val="13"/>
        </w:numPr>
        <w:rPr>
          <w:rFonts w:cs="Arial"/>
          <w:sz w:val="24"/>
          <w:szCs w:val="24"/>
          <w:lang w:eastAsia="en-GB"/>
        </w:rPr>
      </w:pPr>
      <w:r w:rsidRPr="006A653F">
        <w:rPr>
          <w:rFonts w:ascii="Arial" w:hAnsi="Arial" w:cs="Arial"/>
          <w:sz w:val="24"/>
          <w:szCs w:val="24"/>
          <w:lang w:eastAsia="en-GB"/>
        </w:rPr>
        <w:t>where it is used</w:t>
      </w:r>
    </w:p>
    <w:p w14:paraId="5010EEC6" w14:textId="5408E5EB" w:rsidR="00A05EC5" w:rsidRPr="0063103F" w:rsidRDefault="00A05EC5" w:rsidP="006A653F">
      <w:pPr>
        <w:pStyle w:val="NoSpacing"/>
        <w:numPr>
          <w:ilvl w:val="0"/>
          <w:numId w:val="13"/>
        </w:numPr>
        <w:rPr>
          <w:rFonts w:cs="Arial"/>
          <w:sz w:val="24"/>
          <w:szCs w:val="24"/>
        </w:rPr>
      </w:pPr>
      <w:r w:rsidRPr="006A653F">
        <w:rPr>
          <w:rFonts w:ascii="Arial" w:hAnsi="Arial" w:cs="Arial"/>
          <w:sz w:val="24"/>
          <w:szCs w:val="24"/>
          <w:lang w:eastAsia="en-GB"/>
        </w:rPr>
        <w:t>how it is used</w:t>
      </w:r>
      <w:r w:rsidR="00363A3F" w:rsidRPr="006A653F">
        <w:rPr>
          <w:rFonts w:ascii="Arial" w:hAnsi="Arial" w:cs="Arial"/>
          <w:sz w:val="24"/>
          <w:szCs w:val="24"/>
          <w:lang w:eastAsia="en-GB"/>
        </w:rPr>
        <w:t>.</w:t>
      </w:r>
    </w:p>
    <w:p w14:paraId="34A4F3AD" w14:textId="4402D413" w:rsidR="00A05EC5" w:rsidRPr="00775F1D" w:rsidRDefault="00A05EC5" w:rsidP="00A05EC5">
      <w:pPr>
        <w:spacing w:before="240" w:after="0" w:line="240" w:lineRule="auto"/>
        <w:ind w:right="3750"/>
        <w:jc w:val="both"/>
        <w:outlineLvl w:val="2"/>
        <w:rPr>
          <w:rFonts w:eastAsia="Times New Roman" w:cs="Arial"/>
          <w:b/>
          <w:bCs/>
          <w:sz w:val="24"/>
          <w:szCs w:val="24"/>
          <w:lang w:eastAsia="en-GB"/>
        </w:rPr>
      </w:pPr>
      <w:r w:rsidRPr="00775F1D">
        <w:rPr>
          <w:rFonts w:eastAsia="Times New Roman" w:cs="Arial"/>
          <w:b/>
          <w:bCs/>
          <w:sz w:val="24"/>
          <w:szCs w:val="24"/>
          <w:lang w:eastAsia="en-GB"/>
        </w:rPr>
        <w:t>How do I select suitable PPE? </w:t>
      </w:r>
    </w:p>
    <w:p w14:paraId="3B8EABF4" w14:textId="77777777" w:rsidR="00697D43" w:rsidRPr="006A653F" w:rsidRDefault="00697D43" w:rsidP="006A653F">
      <w:pPr>
        <w:pStyle w:val="NoSpacing"/>
        <w:rPr>
          <w:rFonts w:cs="Arial"/>
          <w:sz w:val="24"/>
          <w:szCs w:val="24"/>
          <w:lang w:eastAsia="en-GB"/>
        </w:rPr>
      </w:pPr>
    </w:p>
    <w:p w14:paraId="11B60C8F" w14:textId="2BCDF5F3" w:rsidR="00775F1D" w:rsidRPr="006A653F" w:rsidRDefault="00A05EC5" w:rsidP="006A653F">
      <w:pPr>
        <w:pStyle w:val="NoSpacing"/>
        <w:rPr>
          <w:rFonts w:cs="Arial"/>
          <w:sz w:val="24"/>
          <w:szCs w:val="24"/>
          <w:lang w:eastAsia="en-GB"/>
        </w:rPr>
      </w:pPr>
      <w:r w:rsidRPr="006A653F">
        <w:rPr>
          <w:rFonts w:ascii="Arial" w:hAnsi="Arial" w:cs="Arial"/>
          <w:sz w:val="24"/>
          <w:szCs w:val="24"/>
          <w:lang w:eastAsia="en-GB"/>
        </w:rPr>
        <w:t>All PPE must be selected from products bearing the European Standard mark “CE”. The “CE” mark signifies that the PPE satisfies certain basic safety requirements. Once suitable PPE has been selected, manufacturers and suppliers are required to provide advice and information to ensure the PPE can provide the protection needed.</w:t>
      </w:r>
    </w:p>
    <w:p w14:paraId="2484FF5C" w14:textId="77777777" w:rsidR="00A05EC5" w:rsidRPr="006A653F" w:rsidRDefault="00A05EC5" w:rsidP="006A653F">
      <w:pPr>
        <w:pStyle w:val="NoSpacing"/>
        <w:rPr>
          <w:rFonts w:cs="Arial"/>
          <w:sz w:val="24"/>
          <w:szCs w:val="24"/>
          <w:lang w:eastAsia="en-GB"/>
        </w:rPr>
      </w:pPr>
    </w:p>
    <w:p w14:paraId="1D45388D" w14:textId="30485583" w:rsidR="00A05EC5" w:rsidRPr="00775F1D" w:rsidRDefault="00A05EC5" w:rsidP="00FD27E9">
      <w:pPr>
        <w:pStyle w:val="NoSpacing"/>
        <w:rPr>
          <w:rFonts w:ascii="Arial" w:hAnsi="Arial" w:cs="Arial"/>
          <w:sz w:val="24"/>
          <w:szCs w:val="24"/>
          <w:lang w:eastAsia="en-GB"/>
        </w:rPr>
      </w:pPr>
      <w:r w:rsidRPr="006A653F">
        <w:rPr>
          <w:rFonts w:ascii="Arial" w:hAnsi="Arial" w:cs="Arial"/>
          <w:sz w:val="24"/>
          <w:szCs w:val="24"/>
          <w:lang w:eastAsia="en-GB"/>
        </w:rPr>
        <w:t>When considering the suitability of PPE, managers need to consider the following factors:</w:t>
      </w:r>
    </w:p>
    <w:p w14:paraId="62055190" w14:textId="77777777" w:rsidR="00212FF6" w:rsidRPr="006A653F" w:rsidRDefault="00212FF6" w:rsidP="006A653F">
      <w:pPr>
        <w:pStyle w:val="NoSpacing"/>
        <w:rPr>
          <w:rFonts w:cs="Arial"/>
          <w:sz w:val="24"/>
          <w:szCs w:val="24"/>
          <w:lang w:eastAsia="en-GB"/>
        </w:rPr>
      </w:pPr>
    </w:p>
    <w:p w14:paraId="039741AF" w14:textId="17613E60" w:rsidR="00A05EC5" w:rsidRPr="006A653F" w:rsidRDefault="00ED68CA" w:rsidP="006A653F">
      <w:pPr>
        <w:pStyle w:val="NoSpacing"/>
        <w:numPr>
          <w:ilvl w:val="0"/>
          <w:numId w:val="14"/>
        </w:numPr>
        <w:rPr>
          <w:rFonts w:cs="Arial"/>
          <w:sz w:val="24"/>
          <w:szCs w:val="24"/>
          <w:lang w:eastAsia="en-GB"/>
        </w:rPr>
      </w:pPr>
      <w:r>
        <w:rPr>
          <w:rFonts w:ascii="Arial" w:hAnsi="Arial" w:cs="Arial"/>
          <w:sz w:val="24"/>
          <w:szCs w:val="24"/>
          <w:lang w:eastAsia="en-GB"/>
        </w:rPr>
        <w:t>i</w:t>
      </w:r>
      <w:r w:rsidR="00A05EC5" w:rsidRPr="006A653F">
        <w:rPr>
          <w:rFonts w:ascii="Arial" w:hAnsi="Arial" w:cs="Arial"/>
          <w:sz w:val="24"/>
          <w:szCs w:val="24"/>
          <w:lang w:eastAsia="en-GB"/>
        </w:rPr>
        <w:t>s it appropriate for the risks involved and for the conditions at the place where people may be exposed to the risks? For instance, eye protection designed to provide protection against pesticides will not offer adequate face protection for someone using an angle grinder to cut steel or stone</w:t>
      </w:r>
    </w:p>
    <w:p w14:paraId="5CBF7C7D" w14:textId="08A2AD37" w:rsidR="00A05EC5" w:rsidRPr="006A653F" w:rsidRDefault="00363A3F" w:rsidP="006A653F">
      <w:pPr>
        <w:pStyle w:val="NoSpacing"/>
        <w:numPr>
          <w:ilvl w:val="0"/>
          <w:numId w:val="14"/>
        </w:numPr>
        <w:rPr>
          <w:rFonts w:cs="Arial"/>
          <w:sz w:val="24"/>
          <w:szCs w:val="24"/>
          <w:lang w:eastAsia="en-GB"/>
        </w:rPr>
      </w:pPr>
      <w:r w:rsidRPr="006A653F">
        <w:rPr>
          <w:rFonts w:ascii="Arial" w:hAnsi="Arial" w:cs="Arial"/>
          <w:sz w:val="24"/>
          <w:szCs w:val="24"/>
          <w:lang w:eastAsia="en-GB"/>
        </w:rPr>
        <w:t>d</w:t>
      </w:r>
      <w:r w:rsidR="00A05EC5" w:rsidRPr="006A653F">
        <w:rPr>
          <w:rFonts w:ascii="Arial" w:hAnsi="Arial" w:cs="Arial"/>
          <w:sz w:val="24"/>
          <w:szCs w:val="24"/>
          <w:lang w:eastAsia="en-GB"/>
        </w:rPr>
        <w:t>oes it prevent or adequately control the risks involved without increasing the overall level of risk?</w:t>
      </w:r>
    </w:p>
    <w:p w14:paraId="39179DCE" w14:textId="63DBBD44" w:rsidR="00A05EC5" w:rsidRPr="006A653F" w:rsidRDefault="00363A3F" w:rsidP="006A653F">
      <w:pPr>
        <w:pStyle w:val="NoSpacing"/>
        <w:numPr>
          <w:ilvl w:val="0"/>
          <w:numId w:val="14"/>
        </w:numPr>
        <w:rPr>
          <w:rFonts w:cs="Arial"/>
          <w:sz w:val="24"/>
          <w:szCs w:val="24"/>
          <w:lang w:eastAsia="en-GB"/>
        </w:rPr>
      </w:pPr>
      <w:r w:rsidRPr="006A653F">
        <w:rPr>
          <w:rFonts w:ascii="Arial" w:hAnsi="Arial" w:cs="Arial"/>
          <w:sz w:val="24"/>
          <w:szCs w:val="24"/>
          <w:lang w:eastAsia="en-GB"/>
        </w:rPr>
        <w:t>c</w:t>
      </w:r>
      <w:r w:rsidR="00A05EC5" w:rsidRPr="006A653F">
        <w:rPr>
          <w:rFonts w:ascii="Arial" w:hAnsi="Arial" w:cs="Arial"/>
          <w:sz w:val="24"/>
          <w:szCs w:val="24"/>
          <w:lang w:eastAsia="en-GB"/>
        </w:rPr>
        <w:t>an it be adjusted to fit the wearer correctly? Physical differences in size as well as those individuals who wear spectacles or have facial hair will need to be considered as this may affect the level of protection required</w:t>
      </w:r>
    </w:p>
    <w:p w14:paraId="5A0DABDF" w14:textId="7FF8D2EF" w:rsidR="00A05EC5" w:rsidRPr="006A653F" w:rsidRDefault="00363A3F" w:rsidP="006A653F">
      <w:pPr>
        <w:pStyle w:val="NoSpacing"/>
        <w:numPr>
          <w:ilvl w:val="0"/>
          <w:numId w:val="14"/>
        </w:numPr>
        <w:rPr>
          <w:rFonts w:cs="Arial"/>
          <w:sz w:val="24"/>
          <w:szCs w:val="24"/>
          <w:lang w:eastAsia="en-GB"/>
        </w:rPr>
      </w:pPr>
      <w:r w:rsidRPr="006A653F">
        <w:rPr>
          <w:rFonts w:ascii="Arial" w:hAnsi="Arial" w:cs="Arial"/>
          <w:sz w:val="24"/>
          <w:szCs w:val="24"/>
          <w:lang w:eastAsia="en-GB"/>
        </w:rPr>
        <w:t>h</w:t>
      </w:r>
      <w:r w:rsidR="00A05EC5" w:rsidRPr="006A653F">
        <w:rPr>
          <w:rFonts w:ascii="Arial" w:hAnsi="Arial" w:cs="Arial"/>
          <w:sz w:val="24"/>
          <w:szCs w:val="24"/>
          <w:lang w:eastAsia="en-GB"/>
        </w:rPr>
        <w:t>as the health of those who will be wearing it been taken into account?</w:t>
      </w:r>
    </w:p>
    <w:p w14:paraId="59876127" w14:textId="07C116FC" w:rsidR="00A05EC5" w:rsidRPr="006A653F" w:rsidRDefault="00363A3F" w:rsidP="006A653F">
      <w:pPr>
        <w:pStyle w:val="NoSpacing"/>
        <w:numPr>
          <w:ilvl w:val="0"/>
          <w:numId w:val="14"/>
        </w:numPr>
        <w:rPr>
          <w:rFonts w:cs="Arial"/>
          <w:sz w:val="24"/>
          <w:szCs w:val="24"/>
          <w:lang w:eastAsia="en-GB"/>
        </w:rPr>
      </w:pPr>
      <w:r w:rsidRPr="006A653F">
        <w:rPr>
          <w:rFonts w:ascii="Arial" w:hAnsi="Arial" w:cs="Arial"/>
          <w:sz w:val="24"/>
          <w:szCs w:val="24"/>
          <w:lang w:eastAsia="en-GB"/>
        </w:rPr>
        <w:t>w</w:t>
      </w:r>
      <w:r w:rsidR="00A05EC5" w:rsidRPr="006A653F">
        <w:rPr>
          <w:rFonts w:ascii="Arial" w:hAnsi="Arial" w:cs="Arial"/>
          <w:sz w:val="24"/>
          <w:szCs w:val="24"/>
          <w:lang w:eastAsia="en-GB"/>
        </w:rPr>
        <w:t>hat are the needs of the job and the demands it places on the wearer? Things to consider include the length of time the PPE needs to be worn, the physical effort it takes to do the job and the need for visibility and communication</w:t>
      </w:r>
    </w:p>
    <w:p w14:paraId="39A6F886" w14:textId="159B7447" w:rsidR="00A05EC5" w:rsidRPr="006A653F" w:rsidRDefault="00363A3F" w:rsidP="006A653F">
      <w:pPr>
        <w:pStyle w:val="NoSpacing"/>
        <w:numPr>
          <w:ilvl w:val="0"/>
          <w:numId w:val="14"/>
        </w:numPr>
        <w:rPr>
          <w:rFonts w:cs="Arial"/>
          <w:sz w:val="24"/>
          <w:szCs w:val="24"/>
          <w:lang w:eastAsia="en-GB"/>
        </w:rPr>
      </w:pPr>
      <w:r w:rsidRPr="006A653F">
        <w:rPr>
          <w:rFonts w:ascii="Arial" w:hAnsi="Arial" w:cs="Arial"/>
          <w:sz w:val="24"/>
          <w:szCs w:val="24"/>
          <w:lang w:eastAsia="en-GB"/>
        </w:rPr>
        <w:t>i</w:t>
      </w:r>
      <w:r w:rsidR="00A05EC5" w:rsidRPr="006A653F">
        <w:rPr>
          <w:rFonts w:ascii="Arial" w:hAnsi="Arial" w:cs="Arial"/>
          <w:sz w:val="24"/>
          <w:szCs w:val="24"/>
          <w:lang w:eastAsia="en-GB"/>
        </w:rPr>
        <w:t>f more than one type of PPE is being worn, are they compatible? As an example, make sure that the type of respirator chosen does not make it difficult to get eye protection to fit properly</w:t>
      </w:r>
      <w:r w:rsidRPr="006A653F">
        <w:rPr>
          <w:rFonts w:ascii="Arial" w:hAnsi="Arial" w:cs="Arial"/>
          <w:sz w:val="24"/>
          <w:szCs w:val="24"/>
          <w:lang w:eastAsia="en-GB"/>
        </w:rPr>
        <w:t>.</w:t>
      </w:r>
    </w:p>
    <w:p w14:paraId="559900F9" w14:textId="77777777" w:rsidR="00A05EC5" w:rsidRPr="006A653F" w:rsidRDefault="00A05EC5" w:rsidP="00A05EC5">
      <w:pPr>
        <w:pStyle w:val="NoSpacing"/>
        <w:jc w:val="both"/>
        <w:rPr>
          <w:rFonts w:ascii="Arial" w:hAnsi="Arial" w:cs="Arial"/>
          <w:sz w:val="24"/>
          <w:szCs w:val="24"/>
          <w:lang w:eastAsia="en-GB"/>
        </w:rPr>
      </w:pPr>
    </w:p>
    <w:p w14:paraId="69C7378E" w14:textId="6BC96B42" w:rsidR="00A05EC5" w:rsidRPr="00775F1D" w:rsidRDefault="00A05EC5" w:rsidP="00A05EC5">
      <w:pPr>
        <w:spacing w:after="0" w:line="240" w:lineRule="auto"/>
        <w:jc w:val="both"/>
        <w:rPr>
          <w:rFonts w:cs="Arial"/>
          <w:b/>
          <w:sz w:val="24"/>
          <w:szCs w:val="24"/>
          <w:lang w:eastAsia="en-GB"/>
        </w:rPr>
      </w:pPr>
      <w:r w:rsidRPr="00775F1D">
        <w:rPr>
          <w:rFonts w:cs="Arial"/>
          <w:b/>
          <w:sz w:val="24"/>
          <w:szCs w:val="24"/>
          <w:lang w:eastAsia="en-GB"/>
        </w:rPr>
        <w:t xml:space="preserve">How do I know what PPE is available? </w:t>
      </w:r>
    </w:p>
    <w:p w14:paraId="2924B40C" w14:textId="77777777" w:rsidR="00237885" w:rsidRPr="00775F1D" w:rsidRDefault="00237885" w:rsidP="00A05EC5">
      <w:pPr>
        <w:spacing w:after="0" w:line="240" w:lineRule="auto"/>
        <w:jc w:val="both"/>
        <w:rPr>
          <w:rFonts w:cs="Arial"/>
          <w:b/>
          <w:sz w:val="24"/>
          <w:szCs w:val="24"/>
          <w:lang w:eastAsia="en-GB"/>
        </w:rPr>
      </w:pPr>
    </w:p>
    <w:p w14:paraId="0DADA262" w14:textId="1BA98796" w:rsidR="00251583" w:rsidRDefault="00A05EC5" w:rsidP="006A653F">
      <w:pPr>
        <w:pStyle w:val="NoSpacing"/>
        <w:rPr>
          <w:rFonts w:eastAsiaTheme="majorEastAsia"/>
          <w:b/>
          <w:bCs/>
          <w:lang w:val="en-US" w:eastAsia="en-GB"/>
        </w:rPr>
      </w:pPr>
      <w:r w:rsidRPr="006A653F">
        <w:rPr>
          <w:rFonts w:cs="Arial"/>
          <w:sz w:val="24"/>
          <w:szCs w:val="24"/>
          <w:lang w:eastAsia="en-GB"/>
        </w:rPr>
        <w:t xml:space="preserve">You need to speak with your line manager to find out which is the most suitable equipment for you to carry out your job safely. Please </w:t>
      </w:r>
      <w:r w:rsidR="003C24C0" w:rsidRPr="006A653F">
        <w:rPr>
          <w:rFonts w:cs="Arial"/>
          <w:sz w:val="24"/>
          <w:szCs w:val="24"/>
          <w:lang w:eastAsia="en-GB"/>
        </w:rPr>
        <w:t>see PPE selection table (</w:t>
      </w:r>
      <w:r w:rsidR="00FE3EB2" w:rsidRPr="006A653F">
        <w:rPr>
          <w:rFonts w:cs="Arial"/>
          <w:sz w:val="24"/>
          <w:szCs w:val="24"/>
          <w:lang w:eastAsia="en-GB"/>
        </w:rPr>
        <w:t>Ap</w:t>
      </w:r>
      <w:r w:rsidR="003C24C0" w:rsidRPr="006A653F">
        <w:rPr>
          <w:rFonts w:cs="Arial"/>
          <w:sz w:val="24"/>
          <w:szCs w:val="24"/>
          <w:lang w:eastAsia="en-GB"/>
        </w:rPr>
        <w:t>pendi</w:t>
      </w:r>
      <w:r w:rsidR="00027D61" w:rsidRPr="006A653F">
        <w:rPr>
          <w:rFonts w:cs="Arial"/>
          <w:sz w:val="24"/>
          <w:szCs w:val="24"/>
          <w:lang w:eastAsia="en-GB"/>
        </w:rPr>
        <w:t>x</w:t>
      </w:r>
      <w:r w:rsidR="003C24C0" w:rsidRPr="006A653F">
        <w:rPr>
          <w:rFonts w:cs="Arial"/>
          <w:sz w:val="24"/>
          <w:szCs w:val="24"/>
          <w:lang w:eastAsia="en-GB"/>
        </w:rPr>
        <w:t xml:space="preserve"> </w:t>
      </w:r>
      <w:r w:rsidR="00050606" w:rsidRPr="006A653F">
        <w:rPr>
          <w:rFonts w:cs="Arial"/>
          <w:sz w:val="24"/>
          <w:szCs w:val="24"/>
          <w:lang w:eastAsia="en-GB"/>
        </w:rPr>
        <w:t>B</w:t>
      </w:r>
      <w:r w:rsidR="00D2544A" w:rsidRPr="006A653F">
        <w:rPr>
          <w:rFonts w:cs="Arial"/>
          <w:sz w:val="24"/>
          <w:szCs w:val="24"/>
          <w:lang w:eastAsia="en-GB"/>
        </w:rPr>
        <w:t>)</w:t>
      </w:r>
      <w:r w:rsidR="003C24C0" w:rsidRPr="006A653F">
        <w:rPr>
          <w:rFonts w:cs="Arial"/>
          <w:sz w:val="24"/>
          <w:szCs w:val="24"/>
          <w:lang w:eastAsia="en-GB"/>
        </w:rPr>
        <w:t xml:space="preserve"> or visit the Health and Safety Ex</w:t>
      </w:r>
      <w:r w:rsidR="0028635B">
        <w:rPr>
          <w:rFonts w:ascii="Arial" w:hAnsi="Arial" w:cs="Arial"/>
          <w:sz w:val="24"/>
          <w:szCs w:val="24"/>
          <w:lang w:eastAsia="en-GB"/>
        </w:rPr>
        <w:t>e</w:t>
      </w:r>
      <w:r w:rsidR="003C24C0" w:rsidRPr="006A653F">
        <w:rPr>
          <w:rFonts w:cs="Arial"/>
          <w:sz w:val="24"/>
          <w:szCs w:val="24"/>
          <w:lang w:eastAsia="en-GB"/>
        </w:rPr>
        <w:t>c</w:t>
      </w:r>
      <w:r w:rsidR="0028635B">
        <w:rPr>
          <w:rFonts w:ascii="Arial" w:hAnsi="Arial" w:cs="Arial"/>
          <w:sz w:val="24"/>
          <w:szCs w:val="24"/>
          <w:lang w:eastAsia="en-GB"/>
        </w:rPr>
        <w:t>u</w:t>
      </w:r>
      <w:r w:rsidR="003C24C0" w:rsidRPr="006A653F">
        <w:rPr>
          <w:rFonts w:cs="Arial"/>
          <w:sz w:val="24"/>
          <w:szCs w:val="24"/>
          <w:lang w:eastAsia="en-GB"/>
        </w:rPr>
        <w:t>tive</w:t>
      </w:r>
      <w:r w:rsidR="0063026A">
        <w:rPr>
          <w:rFonts w:ascii="Arial" w:hAnsi="Arial" w:cs="Arial"/>
          <w:sz w:val="24"/>
          <w:szCs w:val="24"/>
          <w:lang w:eastAsia="en-GB"/>
        </w:rPr>
        <w:t xml:space="preserve"> (HSE)</w:t>
      </w:r>
      <w:r w:rsidR="003C24C0" w:rsidRPr="006A653F">
        <w:rPr>
          <w:rFonts w:cs="Arial"/>
          <w:sz w:val="24"/>
          <w:szCs w:val="24"/>
          <w:lang w:eastAsia="en-GB"/>
        </w:rPr>
        <w:t xml:space="preserve"> website for </w:t>
      </w:r>
      <w:r w:rsidR="00D2544A" w:rsidRPr="006A653F">
        <w:rPr>
          <w:rFonts w:cs="Arial"/>
          <w:sz w:val="24"/>
          <w:szCs w:val="24"/>
          <w:lang w:eastAsia="en-GB"/>
        </w:rPr>
        <w:t>further advice</w:t>
      </w:r>
      <w:r w:rsidR="00247125" w:rsidRPr="006A653F">
        <w:rPr>
          <w:rFonts w:cs="Arial"/>
          <w:sz w:val="24"/>
          <w:szCs w:val="24"/>
          <w:lang w:eastAsia="en-GB"/>
        </w:rPr>
        <w:t>.</w:t>
      </w:r>
      <w:r w:rsidRPr="006A653F">
        <w:rPr>
          <w:rFonts w:eastAsia="Times New Roman" w:cs="Arial"/>
          <w:sz w:val="24"/>
          <w:szCs w:val="24"/>
          <w:lang w:eastAsia="en-GB"/>
        </w:rPr>
        <w:t xml:space="preserve"> </w:t>
      </w:r>
      <w:r w:rsidR="006C39B3" w:rsidRPr="00B1262D">
        <w:rPr>
          <w:rFonts w:eastAsiaTheme="majorEastAsia"/>
          <w:b/>
          <w:bCs/>
          <w:lang w:val="en-US" w:eastAsia="en-GB"/>
        </w:rPr>
        <w:br/>
      </w:r>
    </w:p>
    <w:p w14:paraId="53187D9D" w14:textId="6D97DBA1" w:rsidR="00251583" w:rsidRDefault="00251583" w:rsidP="006C39B3">
      <w:pPr>
        <w:spacing w:after="0" w:line="240" w:lineRule="auto"/>
        <w:jc w:val="both"/>
        <w:rPr>
          <w:rFonts w:eastAsiaTheme="majorEastAsia" w:cs="Arial"/>
          <w:b/>
          <w:bCs/>
          <w:sz w:val="24"/>
          <w:szCs w:val="24"/>
          <w:lang w:val="en-US" w:eastAsia="en-GB"/>
        </w:rPr>
      </w:pPr>
    </w:p>
    <w:p w14:paraId="75D1A965" w14:textId="075C75EA" w:rsidR="00251583" w:rsidRDefault="00251583" w:rsidP="006C39B3">
      <w:pPr>
        <w:spacing w:after="0" w:line="240" w:lineRule="auto"/>
        <w:jc w:val="both"/>
        <w:rPr>
          <w:rFonts w:eastAsiaTheme="majorEastAsia" w:cs="Arial"/>
          <w:b/>
          <w:bCs/>
          <w:sz w:val="24"/>
          <w:szCs w:val="24"/>
          <w:lang w:val="en-US" w:eastAsia="en-GB"/>
        </w:rPr>
      </w:pPr>
    </w:p>
    <w:p w14:paraId="517AA8CC" w14:textId="51C33991" w:rsidR="00903529" w:rsidRDefault="00903529">
      <w:pPr>
        <w:spacing w:after="0" w:line="240" w:lineRule="auto"/>
        <w:rPr>
          <w:rFonts w:eastAsiaTheme="majorEastAsia" w:cs="Arial"/>
          <w:b/>
          <w:bCs/>
          <w:sz w:val="24"/>
          <w:szCs w:val="24"/>
          <w:lang w:val="en-US" w:eastAsia="en-GB"/>
        </w:rPr>
        <w:sectPr w:rsidR="00903529" w:rsidSect="00713EC7">
          <w:headerReference w:type="default" r:id="rId11"/>
          <w:footerReference w:type="default" r:id="rId12"/>
          <w:headerReference w:type="first" r:id="rId13"/>
          <w:footerReference w:type="first" r:id="rId14"/>
          <w:pgSz w:w="11906" w:h="16838"/>
          <w:pgMar w:top="720" w:right="720" w:bottom="720" w:left="720" w:header="709" w:footer="321" w:gutter="0"/>
          <w:cols w:space="708"/>
          <w:titlePg/>
          <w:docGrid w:linePitch="360"/>
        </w:sectPr>
      </w:pPr>
    </w:p>
    <w:p w14:paraId="6ECB3D83" w14:textId="1672E9A9" w:rsidR="00713EC7" w:rsidRDefault="00713EC7">
      <w:pPr>
        <w:spacing w:after="0" w:line="240" w:lineRule="auto"/>
        <w:rPr>
          <w:rFonts w:eastAsiaTheme="majorEastAsia" w:cs="Arial"/>
          <w:b/>
          <w:bCs/>
          <w:sz w:val="24"/>
          <w:szCs w:val="24"/>
          <w:lang w:val="en-US" w:eastAsia="en-GB"/>
        </w:rPr>
      </w:pPr>
    </w:p>
    <w:p w14:paraId="4BEEAF95" w14:textId="52BB73C9" w:rsidR="00251583" w:rsidRDefault="00251583" w:rsidP="006C39B3">
      <w:pPr>
        <w:spacing w:after="0" w:line="240" w:lineRule="auto"/>
        <w:jc w:val="both"/>
        <w:rPr>
          <w:rFonts w:eastAsiaTheme="majorEastAsia" w:cs="Arial"/>
          <w:b/>
          <w:bCs/>
          <w:sz w:val="24"/>
          <w:szCs w:val="24"/>
          <w:lang w:val="en-US" w:eastAsia="en-GB"/>
        </w:rPr>
      </w:pPr>
    </w:p>
    <w:tbl>
      <w:tblPr>
        <w:tblStyle w:val="Grid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2529"/>
      </w:tblGrid>
      <w:tr w:rsidR="008F67DE" w14:paraId="0AC706F4" w14:textId="77777777" w:rsidTr="006A6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bottom w:val="none" w:sz="0" w:space="0" w:color="auto"/>
              <w:right w:val="none" w:sz="0" w:space="0" w:color="auto"/>
            </w:tcBorders>
          </w:tcPr>
          <w:p w14:paraId="2E768DB2" w14:textId="4FB0BA2C" w:rsidR="008F67DE" w:rsidRDefault="008F67DE" w:rsidP="006C39B3">
            <w:pPr>
              <w:spacing w:after="0" w:line="240" w:lineRule="auto"/>
              <w:jc w:val="both"/>
              <w:rPr>
                <w:rFonts w:eastAsiaTheme="majorEastAsia" w:cs="Arial"/>
                <w:b w:val="0"/>
                <w:bCs w:val="0"/>
                <w:sz w:val="24"/>
                <w:szCs w:val="24"/>
                <w:lang w:val="en-US" w:eastAsia="en-GB"/>
              </w:rPr>
            </w:pPr>
            <w:r>
              <w:rPr>
                <w:rFonts w:eastAsiaTheme="majorEastAsia" w:cs="Arial"/>
                <w:b w:val="0"/>
                <w:bCs w:val="0"/>
                <w:sz w:val="24"/>
                <w:szCs w:val="24"/>
                <w:lang w:val="en-US" w:eastAsia="en-GB"/>
              </w:rPr>
              <w:t>Employee Name</w:t>
            </w:r>
          </w:p>
        </w:tc>
        <w:tc>
          <w:tcPr>
            <w:tcW w:w="12529" w:type="dxa"/>
            <w:tcBorders>
              <w:top w:val="none" w:sz="0" w:space="0" w:color="auto"/>
              <w:left w:val="none" w:sz="0" w:space="0" w:color="auto"/>
              <w:bottom w:val="none" w:sz="0" w:space="0" w:color="auto"/>
            </w:tcBorders>
          </w:tcPr>
          <w:p w14:paraId="1526C101" w14:textId="77777777" w:rsidR="008F67DE" w:rsidRDefault="008F67DE" w:rsidP="006C39B3">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heme="majorEastAsia" w:cs="Arial"/>
                <w:b w:val="0"/>
                <w:bCs w:val="0"/>
                <w:sz w:val="24"/>
                <w:szCs w:val="24"/>
                <w:lang w:val="en-US" w:eastAsia="en-GB"/>
              </w:rPr>
            </w:pPr>
          </w:p>
        </w:tc>
      </w:tr>
      <w:tr w:rsidR="008F67DE" w14:paraId="49346165" w14:textId="77777777" w:rsidTr="006A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0626BFA" w14:textId="0627A7A2" w:rsidR="008F67DE" w:rsidRDefault="005D5CD3" w:rsidP="006C39B3">
            <w:pPr>
              <w:spacing w:after="0" w:line="240" w:lineRule="auto"/>
              <w:jc w:val="both"/>
              <w:rPr>
                <w:rFonts w:eastAsiaTheme="majorEastAsia" w:cs="Arial"/>
                <w:b w:val="0"/>
                <w:bCs w:val="0"/>
                <w:sz w:val="24"/>
                <w:szCs w:val="24"/>
                <w:lang w:val="en-US" w:eastAsia="en-GB"/>
              </w:rPr>
            </w:pPr>
            <w:r>
              <w:rPr>
                <w:rFonts w:eastAsiaTheme="majorEastAsia" w:cs="Arial"/>
                <w:b w:val="0"/>
                <w:bCs w:val="0"/>
                <w:sz w:val="24"/>
                <w:szCs w:val="24"/>
                <w:lang w:val="en-US" w:eastAsia="en-GB"/>
              </w:rPr>
              <w:t>Line Manager</w:t>
            </w:r>
          </w:p>
        </w:tc>
        <w:tc>
          <w:tcPr>
            <w:tcW w:w="12529" w:type="dxa"/>
          </w:tcPr>
          <w:p w14:paraId="2AD5052D" w14:textId="77777777" w:rsidR="008F67DE" w:rsidRDefault="008F67DE" w:rsidP="006C39B3">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cs="Arial"/>
                <w:b/>
                <w:bCs/>
                <w:sz w:val="24"/>
                <w:szCs w:val="24"/>
                <w:lang w:val="en-US" w:eastAsia="en-GB"/>
              </w:rPr>
            </w:pPr>
          </w:p>
        </w:tc>
      </w:tr>
      <w:tr w:rsidR="008F67DE" w14:paraId="51F03486" w14:textId="77777777" w:rsidTr="006A653F">
        <w:tc>
          <w:tcPr>
            <w:cnfStyle w:val="001000000000" w:firstRow="0" w:lastRow="0" w:firstColumn="1" w:lastColumn="0" w:oddVBand="0" w:evenVBand="0" w:oddHBand="0" w:evenHBand="0" w:firstRowFirstColumn="0" w:firstRowLastColumn="0" w:lastRowFirstColumn="0" w:lastRowLastColumn="0"/>
            <w:tcW w:w="3085" w:type="dxa"/>
          </w:tcPr>
          <w:p w14:paraId="7989358E" w14:textId="64CA6C45" w:rsidR="008F67DE" w:rsidRDefault="00C957A7" w:rsidP="006C39B3">
            <w:pPr>
              <w:spacing w:after="0" w:line="240" w:lineRule="auto"/>
              <w:jc w:val="both"/>
              <w:rPr>
                <w:rFonts w:eastAsiaTheme="majorEastAsia" w:cs="Arial"/>
                <w:b w:val="0"/>
                <w:bCs w:val="0"/>
                <w:sz w:val="24"/>
                <w:szCs w:val="24"/>
                <w:lang w:val="en-US" w:eastAsia="en-GB"/>
              </w:rPr>
            </w:pPr>
            <w:r>
              <w:rPr>
                <w:rFonts w:eastAsiaTheme="majorEastAsia" w:cs="Arial"/>
                <w:b w:val="0"/>
                <w:bCs w:val="0"/>
                <w:sz w:val="24"/>
                <w:szCs w:val="24"/>
                <w:lang w:val="en-US" w:eastAsia="en-GB"/>
              </w:rPr>
              <w:t>Date of PPE Training</w:t>
            </w:r>
          </w:p>
        </w:tc>
        <w:tc>
          <w:tcPr>
            <w:tcW w:w="12529" w:type="dxa"/>
          </w:tcPr>
          <w:p w14:paraId="1FD88EEF" w14:textId="77777777" w:rsidR="008F67DE" w:rsidRDefault="008F67DE" w:rsidP="006C39B3">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heme="majorEastAsia" w:cs="Arial"/>
                <w:b/>
                <w:bCs/>
                <w:sz w:val="24"/>
                <w:szCs w:val="24"/>
                <w:lang w:val="en-US" w:eastAsia="en-GB"/>
              </w:rPr>
            </w:pPr>
          </w:p>
        </w:tc>
      </w:tr>
      <w:tr w:rsidR="008F67DE" w14:paraId="50368E12" w14:textId="77777777" w:rsidTr="006A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71BE062" w14:textId="36C612A8" w:rsidR="008F67DE" w:rsidRDefault="00B32C09" w:rsidP="006C39B3">
            <w:pPr>
              <w:spacing w:after="0" w:line="240" w:lineRule="auto"/>
              <w:jc w:val="both"/>
              <w:rPr>
                <w:rFonts w:eastAsiaTheme="majorEastAsia" w:cs="Arial"/>
                <w:b w:val="0"/>
                <w:bCs w:val="0"/>
                <w:sz w:val="24"/>
                <w:szCs w:val="24"/>
                <w:lang w:val="en-US" w:eastAsia="en-GB"/>
              </w:rPr>
            </w:pPr>
            <w:r>
              <w:rPr>
                <w:rFonts w:eastAsiaTheme="majorEastAsia" w:cs="Arial"/>
                <w:b w:val="0"/>
                <w:bCs w:val="0"/>
                <w:sz w:val="24"/>
                <w:szCs w:val="24"/>
                <w:lang w:val="en-US" w:eastAsia="en-GB"/>
              </w:rPr>
              <w:t>General information</w:t>
            </w:r>
          </w:p>
        </w:tc>
        <w:tc>
          <w:tcPr>
            <w:tcW w:w="12529" w:type="dxa"/>
          </w:tcPr>
          <w:p w14:paraId="537BD210" w14:textId="6ADEF10E" w:rsidR="008F67DE" w:rsidRPr="006A653F" w:rsidRDefault="00A82FB9" w:rsidP="006C39B3">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heme="majorEastAsia" w:cs="Arial"/>
                <w:sz w:val="24"/>
                <w:szCs w:val="24"/>
                <w:lang w:val="en-US" w:eastAsia="en-GB"/>
              </w:rPr>
            </w:pPr>
            <w:r w:rsidRPr="006A653F">
              <w:rPr>
                <w:rFonts w:eastAsiaTheme="majorEastAsia" w:cs="Arial"/>
                <w:sz w:val="24"/>
                <w:szCs w:val="24"/>
                <w:lang w:val="en-US" w:eastAsia="en-GB"/>
              </w:rPr>
              <w:t xml:space="preserve">All PPE issued to individuals </w:t>
            </w:r>
            <w:r w:rsidR="00D61134" w:rsidRPr="006A653F">
              <w:rPr>
                <w:rFonts w:eastAsiaTheme="majorEastAsia" w:cs="Arial"/>
                <w:sz w:val="24"/>
                <w:szCs w:val="24"/>
                <w:lang w:val="en-US" w:eastAsia="en-GB"/>
              </w:rPr>
              <w:t>must be recorded on this register. The re</w:t>
            </w:r>
            <w:r w:rsidR="00D04D38" w:rsidRPr="006A653F">
              <w:rPr>
                <w:rFonts w:eastAsiaTheme="majorEastAsia" w:cs="Arial"/>
                <w:sz w:val="24"/>
                <w:szCs w:val="24"/>
                <w:lang w:val="en-US" w:eastAsia="en-GB"/>
              </w:rPr>
              <w:t xml:space="preserve">gister will be audited </w:t>
            </w:r>
            <w:r w:rsidR="003161D3" w:rsidRPr="006A653F">
              <w:rPr>
                <w:rFonts w:eastAsiaTheme="majorEastAsia" w:cs="Arial"/>
                <w:sz w:val="24"/>
                <w:szCs w:val="24"/>
                <w:lang w:val="en-US" w:eastAsia="en-GB"/>
              </w:rPr>
              <w:t xml:space="preserve">on a frequent basis to confirm all PPE </w:t>
            </w:r>
            <w:r w:rsidR="00002C65" w:rsidRPr="006A653F">
              <w:rPr>
                <w:rFonts w:eastAsiaTheme="majorEastAsia" w:cs="Arial"/>
                <w:sz w:val="24"/>
                <w:szCs w:val="24"/>
                <w:lang w:val="en-US" w:eastAsia="en-GB"/>
              </w:rPr>
              <w:t>issue is currently in date</w:t>
            </w:r>
            <w:r w:rsidR="0075035C" w:rsidRPr="006A653F">
              <w:rPr>
                <w:rFonts w:eastAsiaTheme="majorEastAsia" w:cs="Arial"/>
                <w:sz w:val="24"/>
                <w:szCs w:val="24"/>
                <w:lang w:val="en-US" w:eastAsia="en-GB"/>
              </w:rPr>
              <w:t xml:space="preserve">. Dates of expiry shall be determined </w:t>
            </w:r>
            <w:proofErr w:type="spellStart"/>
            <w:r w:rsidR="00B64589" w:rsidRPr="006A653F">
              <w:rPr>
                <w:rFonts w:eastAsiaTheme="majorEastAsia" w:cs="Arial"/>
                <w:sz w:val="24"/>
                <w:szCs w:val="24"/>
                <w:lang w:val="en-US" w:eastAsia="en-GB"/>
              </w:rPr>
              <w:t>unsing</w:t>
            </w:r>
            <w:proofErr w:type="spellEnd"/>
            <w:r w:rsidR="00B64589" w:rsidRPr="006A653F">
              <w:rPr>
                <w:rFonts w:eastAsiaTheme="majorEastAsia" w:cs="Arial"/>
                <w:sz w:val="24"/>
                <w:szCs w:val="24"/>
                <w:lang w:val="en-US" w:eastAsia="en-GB"/>
              </w:rPr>
              <w:t xml:space="preserve"> the </w:t>
            </w:r>
            <w:r w:rsidR="009574AC" w:rsidRPr="006A653F">
              <w:rPr>
                <w:rFonts w:eastAsiaTheme="majorEastAsia" w:cs="Arial"/>
                <w:sz w:val="24"/>
                <w:szCs w:val="24"/>
                <w:lang w:val="en-US" w:eastAsia="en-GB"/>
              </w:rPr>
              <w:t>original equipment manufact</w:t>
            </w:r>
            <w:r w:rsidR="002C0077" w:rsidRPr="006A653F">
              <w:rPr>
                <w:rFonts w:eastAsiaTheme="majorEastAsia" w:cs="Arial"/>
                <w:sz w:val="24"/>
                <w:szCs w:val="24"/>
                <w:lang w:val="en-US" w:eastAsia="en-GB"/>
              </w:rPr>
              <w:t>ur</w:t>
            </w:r>
            <w:r w:rsidR="009574AC" w:rsidRPr="006A653F">
              <w:rPr>
                <w:rFonts w:eastAsiaTheme="majorEastAsia" w:cs="Arial"/>
                <w:sz w:val="24"/>
                <w:szCs w:val="24"/>
                <w:lang w:val="en-US" w:eastAsia="en-GB"/>
              </w:rPr>
              <w:t>ers</w:t>
            </w:r>
            <w:r w:rsidR="002C0077" w:rsidRPr="006A653F">
              <w:rPr>
                <w:rFonts w:eastAsiaTheme="majorEastAsia" w:cs="Arial"/>
                <w:sz w:val="24"/>
                <w:szCs w:val="24"/>
                <w:lang w:val="en-US" w:eastAsia="en-GB"/>
              </w:rPr>
              <w:t xml:space="preserve"> (OEM) </w:t>
            </w:r>
            <w:r w:rsidR="006F7532" w:rsidRPr="006A653F">
              <w:rPr>
                <w:rFonts w:eastAsiaTheme="majorEastAsia" w:cs="Arial"/>
                <w:sz w:val="24"/>
                <w:szCs w:val="24"/>
                <w:lang w:val="en-US" w:eastAsia="en-GB"/>
              </w:rPr>
              <w:t>recommendations. All PPE shall be maintained according to the OEM requirements and training provided on its use.</w:t>
            </w:r>
            <w:r w:rsidR="009574AC" w:rsidRPr="006A653F">
              <w:rPr>
                <w:rFonts w:eastAsiaTheme="majorEastAsia" w:cs="Arial"/>
                <w:sz w:val="24"/>
                <w:szCs w:val="24"/>
                <w:lang w:val="en-US" w:eastAsia="en-GB"/>
              </w:rPr>
              <w:t xml:space="preserve"> </w:t>
            </w:r>
          </w:p>
        </w:tc>
      </w:tr>
    </w:tbl>
    <w:p w14:paraId="7C55CB3F" w14:textId="058BD204" w:rsidR="003B20D1" w:rsidRDefault="003B20D1" w:rsidP="006C39B3">
      <w:pPr>
        <w:spacing w:after="0" w:line="240" w:lineRule="auto"/>
        <w:jc w:val="both"/>
        <w:rPr>
          <w:rFonts w:eastAsiaTheme="majorEastAsia" w:cs="Arial"/>
          <w:b/>
          <w:bCs/>
          <w:sz w:val="24"/>
          <w:szCs w:val="24"/>
          <w:lang w:val="en-US" w:eastAsia="en-GB"/>
        </w:rPr>
      </w:pPr>
    </w:p>
    <w:tbl>
      <w:tblPr>
        <w:tblStyle w:val="TableGrid"/>
        <w:tblW w:w="0" w:type="auto"/>
        <w:tblLook w:val="04A0" w:firstRow="1" w:lastRow="0" w:firstColumn="1" w:lastColumn="0" w:noHBand="0" w:noVBand="1"/>
      </w:tblPr>
      <w:tblGrid>
        <w:gridCol w:w="1951"/>
        <w:gridCol w:w="3253"/>
        <w:gridCol w:w="2602"/>
        <w:gridCol w:w="2602"/>
        <w:gridCol w:w="2603"/>
        <w:gridCol w:w="2603"/>
      </w:tblGrid>
      <w:tr w:rsidR="0081739F" w14:paraId="4031FC4C" w14:textId="77777777" w:rsidTr="006A653F">
        <w:tc>
          <w:tcPr>
            <w:tcW w:w="1951" w:type="dxa"/>
          </w:tcPr>
          <w:p w14:paraId="095A6A6E" w14:textId="74506A07" w:rsidR="002114A0" w:rsidRDefault="00AB4AD4" w:rsidP="006C39B3">
            <w:pPr>
              <w:spacing w:after="0" w:line="240" w:lineRule="auto"/>
              <w:jc w:val="both"/>
              <w:rPr>
                <w:rFonts w:eastAsiaTheme="majorEastAsia" w:cs="Arial"/>
                <w:b/>
                <w:bCs/>
                <w:sz w:val="24"/>
                <w:szCs w:val="24"/>
                <w:lang w:val="en-US" w:eastAsia="en-GB"/>
              </w:rPr>
            </w:pPr>
            <w:r>
              <w:rPr>
                <w:rFonts w:eastAsiaTheme="majorEastAsia" w:cs="Arial"/>
                <w:b/>
                <w:bCs/>
                <w:sz w:val="24"/>
                <w:szCs w:val="24"/>
                <w:lang w:val="en-US" w:eastAsia="en-GB"/>
              </w:rPr>
              <w:t>Equipment</w:t>
            </w:r>
          </w:p>
        </w:tc>
        <w:tc>
          <w:tcPr>
            <w:tcW w:w="3253" w:type="dxa"/>
          </w:tcPr>
          <w:p w14:paraId="6CB1AC6A" w14:textId="5F6ED1E4" w:rsidR="002114A0" w:rsidRDefault="006F6DF8" w:rsidP="006C39B3">
            <w:pPr>
              <w:spacing w:after="0" w:line="240" w:lineRule="auto"/>
              <w:jc w:val="both"/>
              <w:rPr>
                <w:rFonts w:eastAsiaTheme="majorEastAsia" w:cs="Arial"/>
                <w:b/>
                <w:bCs/>
                <w:sz w:val="24"/>
                <w:szCs w:val="24"/>
                <w:lang w:val="en-US" w:eastAsia="en-GB"/>
              </w:rPr>
            </w:pPr>
            <w:r>
              <w:rPr>
                <w:rFonts w:eastAsiaTheme="majorEastAsia" w:cs="Arial"/>
                <w:b/>
                <w:bCs/>
                <w:sz w:val="24"/>
                <w:szCs w:val="24"/>
                <w:lang w:val="en-US" w:eastAsia="en-GB"/>
              </w:rPr>
              <w:t>PPE item/details</w:t>
            </w:r>
          </w:p>
        </w:tc>
        <w:tc>
          <w:tcPr>
            <w:tcW w:w="2602" w:type="dxa"/>
          </w:tcPr>
          <w:p w14:paraId="77305B86" w14:textId="709AC12D" w:rsidR="002114A0" w:rsidRDefault="006F6DF8" w:rsidP="006C39B3">
            <w:pPr>
              <w:spacing w:after="0" w:line="240" w:lineRule="auto"/>
              <w:jc w:val="both"/>
              <w:rPr>
                <w:rFonts w:eastAsiaTheme="majorEastAsia" w:cs="Arial"/>
                <w:b/>
                <w:bCs/>
                <w:sz w:val="24"/>
                <w:szCs w:val="24"/>
                <w:lang w:val="en-US" w:eastAsia="en-GB"/>
              </w:rPr>
            </w:pPr>
            <w:r>
              <w:rPr>
                <w:rFonts w:eastAsiaTheme="majorEastAsia" w:cs="Arial"/>
                <w:b/>
                <w:bCs/>
                <w:sz w:val="24"/>
                <w:szCs w:val="24"/>
                <w:lang w:val="en-US" w:eastAsia="en-GB"/>
              </w:rPr>
              <w:t>Date issued</w:t>
            </w:r>
          </w:p>
        </w:tc>
        <w:tc>
          <w:tcPr>
            <w:tcW w:w="2602" w:type="dxa"/>
          </w:tcPr>
          <w:p w14:paraId="15341367" w14:textId="199A640B" w:rsidR="002114A0" w:rsidRDefault="00A54ED4" w:rsidP="006C39B3">
            <w:pPr>
              <w:spacing w:after="0" w:line="240" w:lineRule="auto"/>
              <w:jc w:val="both"/>
              <w:rPr>
                <w:rFonts w:eastAsiaTheme="majorEastAsia" w:cs="Arial"/>
                <w:b/>
                <w:bCs/>
                <w:sz w:val="24"/>
                <w:szCs w:val="24"/>
                <w:lang w:val="en-US" w:eastAsia="en-GB"/>
              </w:rPr>
            </w:pPr>
            <w:r>
              <w:rPr>
                <w:rFonts w:eastAsiaTheme="majorEastAsia" w:cs="Arial"/>
                <w:b/>
                <w:bCs/>
                <w:sz w:val="24"/>
                <w:szCs w:val="24"/>
                <w:lang w:val="en-US" w:eastAsia="en-GB"/>
              </w:rPr>
              <w:t>Expiry Date</w:t>
            </w:r>
          </w:p>
        </w:tc>
        <w:tc>
          <w:tcPr>
            <w:tcW w:w="2603" w:type="dxa"/>
          </w:tcPr>
          <w:p w14:paraId="09D9034E" w14:textId="6A0CCCFF" w:rsidR="002114A0" w:rsidRDefault="00A54ED4" w:rsidP="006C39B3">
            <w:pPr>
              <w:spacing w:after="0" w:line="240" w:lineRule="auto"/>
              <w:jc w:val="both"/>
              <w:rPr>
                <w:rFonts w:eastAsiaTheme="majorEastAsia" w:cs="Arial"/>
                <w:b/>
                <w:bCs/>
                <w:sz w:val="24"/>
                <w:szCs w:val="24"/>
                <w:lang w:val="en-US" w:eastAsia="en-GB"/>
              </w:rPr>
            </w:pPr>
            <w:r>
              <w:rPr>
                <w:rFonts w:eastAsiaTheme="majorEastAsia" w:cs="Arial"/>
                <w:b/>
                <w:bCs/>
                <w:sz w:val="24"/>
                <w:szCs w:val="24"/>
                <w:lang w:val="en-US" w:eastAsia="en-GB"/>
              </w:rPr>
              <w:t>Training Provided</w:t>
            </w:r>
          </w:p>
        </w:tc>
        <w:tc>
          <w:tcPr>
            <w:tcW w:w="2603" w:type="dxa"/>
          </w:tcPr>
          <w:p w14:paraId="6560733E" w14:textId="2344C239" w:rsidR="002114A0" w:rsidRDefault="00E852CE" w:rsidP="006C39B3">
            <w:pPr>
              <w:spacing w:after="0" w:line="240" w:lineRule="auto"/>
              <w:jc w:val="both"/>
              <w:rPr>
                <w:rFonts w:eastAsiaTheme="majorEastAsia" w:cs="Arial"/>
                <w:b/>
                <w:bCs/>
                <w:sz w:val="24"/>
                <w:szCs w:val="24"/>
                <w:lang w:val="en-US" w:eastAsia="en-GB"/>
              </w:rPr>
            </w:pPr>
            <w:r>
              <w:rPr>
                <w:rFonts w:eastAsiaTheme="majorEastAsia" w:cs="Arial"/>
                <w:b/>
                <w:bCs/>
                <w:sz w:val="24"/>
                <w:szCs w:val="24"/>
                <w:lang w:val="en-US" w:eastAsia="en-GB"/>
              </w:rPr>
              <w:t>Signature</w:t>
            </w:r>
          </w:p>
        </w:tc>
      </w:tr>
      <w:tr w:rsidR="0081739F" w14:paraId="5D00D7BB" w14:textId="77777777" w:rsidTr="006A653F">
        <w:tc>
          <w:tcPr>
            <w:tcW w:w="1951" w:type="dxa"/>
          </w:tcPr>
          <w:p w14:paraId="58A8C33A" w14:textId="4B54141B" w:rsidR="002114A0" w:rsidRDefault="00B47267" w:rsidP="006C39B3">
            <w:pPr>
              <w:spacing w:after="0" w:line="240" w:lineRule="auto"/>
              <w:jc w:val="both"/>
              <w:rPr>
                <w:rFonts w:eastAsiaTheme="majorEastAsia" w:cs="Arial"/>
                <w:b/>
                <w:bCs/>
                <w:sz w:val="24"/>
                <w:szCs w:val="24"/>
                <w:lang w:val="en-US" w:eastAsia="en-GB"/>
              </w:rPr>
            </w:pPr>
            <w:r>
              <w:rPr>
                <w:rFonts w:eastAsiaTheme="majorEastAsia" w:cs="Arial"/>
                <w:b/>
                <w:bCs/>
                <w:noProof/>
                <w:sz w:val="24"/>
                <w:szCs w:val="24"/>
                <w:lang w:val="en-US" w:eastAsia="en-GB"/>
              </w:rPr>
              <w:drawing>
                <wp:inline distT="0" distB="0" distL="0" distR="0" wp14:anchorId="6D4BB787" wp14:editId="3DAD72F7">
                  <wp:extent cx="743436" cy="733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4532" cy="734506"/>
                          </a:xfrm>
                          <a:prstGeom prst="rect">
                            <a:avLst/>
                          </a:prstGeom>
                          <a:noFill/>
                        </pic:spPr>
                      </pic:pic>
                    </a:graphicData>
                  </a:graphic>
                </wp:inline>
              </w:drawing>
            </w:r>
          </w:p>
        </w:tc>
        <w:tc>
          <w:tcPr>
            <w:tcW w:w="3253" w:type="dxa"/>
          </w:tcPr>
          <w:p w14:paraId="5D567D2F" w14:textId="77777777" w:rsidR="002114A0" w:rsidRDefault="002114A0" w:rsidP="006C39B3">
            <w:pPr>
              <w:spacing w:after="0" w:line="240" w:lineRule="auto"/>
              <w:jc w:val="both"/>
              <w:rPr>
                <w:rFonts w:eastAsiaTheme="majorEastAsia" w:cs="Arial"/>
                <w:b/>
                <w:bCs/>
                <w:sz w:val="24"/>
                <w:szCs w:val="24"/>
                <w:lang w:val="en-US" w:eastAsia="en-GB"/>
              </w:rPr>
            </w:pPr>
          </w:p>
        </w:tc>
        <w:tc>
          <w:tcPr>
            <w:tcW w:w="2602" w:type="dxa"/>
          </w:tcPr>
          <w:p w14:paraId="5A0D4A3E" w14:textId="77777777" w:rsidR="002114A0" w:rsidRDefault="002114A0" w:rsidP="006C39B3">
            <w:pPr>
              <w:spacing w:after="0" w:line="240" w:lineRule="auto"/>
              <w:jc w:val="both"/>
              <w:rPr>
                <w:rFonts w:eastAsiaTheme="majorEastAsia" w:cs="Arial"/>
                <w:b/>
                <w:bCs/>
                <w:sz w:val="24"/>
                <w:szCs w:val="24"/>
                <w:lang w:val="en-US" w:eastAsia="en-GB"/>
              </w:rPr>
            </w:pPr>
          </w:p>
        </w:tc>
        <w:tc>
          <w:tcPr>
            <w:tcW w:w="2602" w:type="dxa"/>
          </w:tcPr>
          <w:p w14:paraId="4AE60204" w14:textId="77777777" w:rsidR="002114A0" w:rsidRDefault="002114A0" w:rsidP="006C39B3">
            <w:pPr>
              <w:spacing w:after="0" w:line="240" w:lineRule="auto"/>
              <w:jc w:val="both"/>
              <w:rPr>
                <w:rFonts w:eastAsiaTheme="majorEastAsia" w:cs="Arial"/>
                <w:b/>
                <w:bCs/>
                <w:sz w:val="24"/>
                <w:szCs w:val="24"/>
                <w:lang w:val="en-US" w:eastAsia="en-GB"/>
              </w:rPr>
            </w:pPr>
          </w:p>
        </w:tc>
        <w:tc>
          <w:tcPr>
            <w:tcW w:w="2603" w:type="dxa"/>
          </w:tcPr>
          <w:p w14:paraId="74E836F4" w14:textId="77777777" w:rsidR="002114A0" w:rsidRDefault="002114A0" w:rsidP="006C39B3">
            <w:pPr>
              <w:spacing w:after="0" w:line="240" w:lineRule="auto"/>
              <w:jc w:val="both"/>
              <w:rPr>
                <w:rFonts w:eastAsiaTheme="majorEastAsia" w:cs="Arial"/>
                <w:b/>
                <w:bCs/>
                <w:sz w:val="24"/>
                <w:szCs w:val="24"/>
                <w:lang w:val="en-US" w:eastAsia="en-GB"/>
              </w:rPr>
            </w:pPr>
          </w:p>
        </w:tc>
        <w:tc>
          <w:tcPr>
            <w:tcW w:w="2603" w:type="dxa"/>
          </w:tcPr>
          <w:p w14:paraId="0B91373D" w14:textId="77777777" w:rsidR="002114A0" w:rsidRDefault="002114A0" w:rsidP="006C39B3">
            <w:pPr>
              <w:spacing w:after="0" w:line="240" w:lineRule="auto"/>
              <w:jc w:val="both"/>
              <w:rPr>
                <w:rFonts w:eastAsiaTheme="majorEastAsia" w:cs="Arial"/>
                <w:b/>
                <w:bCs/>
                <w:sz w:val="24"/>
                <w:szCs w:val="24"/>
                <w:lang w:val="en-US" w:eastAsia="en-GB"/>
              </w:rPr>
            </w:pPr>
          </w:p>
        </w:tc>
      </w:tr>
      <w:tr w:rsidR="005B5F4C" w14:paraId="71F0EF00" w14:textId="77777777" w:rsidTr="00B47267">
        <w:tc>
          <w:tcPr>
            <w:tcW w:w="1951" w:type="dxa"/>
          </w:tcPr>
          <w:p w14:paraId="36C4620D" w14:textId="5CB70943" w:rsidR="005B5F4C" w:rsidRDefault="005B5F4C" w:rsidP="006C39B3">
            <w:pPr>
              <w:spacing w:after="0" w:line="240" w:lineRule="auto"/>
              <w:jc w:val="both"/>
              <w:rPr>
                <w:rFonts w:eastAsiaTheme="majorEastAsia" w:cs="Arial"/>
                <w:b/>
                <w:bCs/>
                <w:noProof/>
                <w:sz w:val="24"/>
                <w:szCs w:val="24"/>
                <w:lang w:val="en-US" w:eastAsia="en-GB"/>
              </w:rPr>
            </w:pPr>
            <w:r>
              <w:rPr>
                <w:rFonts w:eastAsiaTheme="majorEastAsia" w:cs="Arial"/>
                <w:b/>
                <w:bCs/>
                <w:noProof/>
                <w:sz w:val="24"/>
                <w:szCs w:val="24"/>
                <w:lang w:val="en-US" w:eastAsia="en-GB"/>
              </w:rPr>
              <w:drawing>
                <wp:inline distT="0" distB="0" distL="0" distR="0" wp14:anchorId="74EB24FB" wp14:editId="5DCD3951">
                  <wp:extent cx="800100" cy="7190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33" cy="721297"/>
                          </a:xfrm>
                          <a:prstGeom prst="rect">
                            <a:avLst/>
                          </a:prstGeom>
                          <a:noFill/>
                        </pic:spPr>
                      </pic:pic>
                    </a:graphicData>
                  </a:graphic>
                </wp:inline>
              </w:drawing>
            </w:r>
          </w:p>
        </w:tc>
        <w:tc>
          <w:tcPr>
            <w:tcW w:w="3253" w:type="dxa"/>
          </w:tcPr>
          <w:p w14:paraId="26F24DFD" w14:textId="77777777" w:rsidR="005B5F4C" w:rsidRDefault="005B5F4C" w:rsidP="006C39B3">
            <w:pPr>
              <w:spacing w:after="0" w:line="240" w:lineRule="auto"/>
              <w:jc w:val="both"/>
              <w:rPr>
                <w:rFonts w:eastAsiaTheme="majorEastAsia" w:cs="Arial"/>
                <w:b/>
                <w:bCs/>
                <w:sz w:val="24"/>
                <w:szCs w:val="24"/>
                <w:lang w:val="en-US" w:eastAsia="en-GB"/>
              </w:rPr>
            </w:pPr>
          </w:p>
        </w:tc>
        <w:tc>
          <w:tcPr>
            <w:tcW w:w="2602" w:type="dxa"/>
          </w:tcPr>
          <w:p w14:paraId="38A69E67" w14:textId="77777777" w:rsidR="005B5F4C" w:rsidRDefault="005B5F4C" w:rsidP="006C39B3">
            <w:pPr>
              <w:spacing w:after="0" w:line="240" w:lineRule="auto"/>
              <w:jc w:val="both"/>
              <w:rPr>
                <w:rFonts w:eastAsiaTheme="majorEastAsia" w:cs="Arial"/>
                <w:b/>
                <w:bCs/>
                <w:sz w:val="24"/>
                <w:szCs w:val="24"/>
                <w:lang w:val="en-US" w:eastAsia="en-GB"/>
              </w:rPr>
            </w:pPr>
          </w:p>
        </w:tc>
        <w:tc>
          <w:tcPr>
            <w:tcW w:w="2602" w:type="dxa"/>
          </w:tcPr>
          <w:p w14:paraId="6B17B7CC" w14:textId="77777777" w:rsidR="005B5F4C" w:rsidRDefault="005B5F4C" w:rsidP="006C39B3">
            <w:pPr>
              <w:spacing w:after="0" w:line="240" w:lineRule="auto"/>
              <w:jc w:val="both"/>
              <w:rPr>
                <w:rFonts w:eastAsiaTheme="majorEastAsia" w:cs="Arial"/>
                <w:b/>
                <w:bCs/>
                <w:sz w:val="24"/>
                <w:szCs w:val="24"/>
                <w:lang w:val="en-US" w:eastAsia="en-GB"/>
              </w:rPr>
            </w:pPr>
          </w:p>
        </w:tc>
        <w:tc>
          <w:tcPr>
            <w:tcW w:w="2603" w:type="dxa"/>
          </w:tcPr>
          <w:p w14:paraId="07F2F9E9" w14:textId="77777777" w:rsidR="005B5F4C" w:rsidRDefault="005B5F4C" w:rsidP="006C39B3">
            <w:pPr>
              <w:spacing w:after="0" w:line="240" w:lineRule="auto"/>
              <w:jc w:val="both"/>
              <w:rPr>
                <w:rFonts w:eastAsiaTheme="majorEastAsia" w:cs="Arial"/>
                <w:b/>
                <w:bCs/>
                <w:sz w:val="24"/>
                <w:szCs w:val="24"/>
                <w:lang w:val="en-US" w:eastAsia="en-GB"/>
              </w:rPr>
            </w:pPr>
          </w:p>
        </w:tc>
        <w:tc>
          <w:tcPr>
            <w:tcW w:w="2603" w:type="dxa"/>
          </w:tcPr>
          <w:p w14:paraId="0F6A093C" w14:textId="77777777" w:rsidR="005B5F4C" w:rsidRDefault="005B5F4C" w:rsidP="006C39B3">
            <w:pPr>
              <w:spacing w:after="0" w:line="240" w:lineRule="auto"/>
              <w:jc w:val="both"/>
              <w:rPr>
                <w:rFonts w:eastAsiaTheme="majorEastAsia" w:cs="Arial"/>
                <w:b/>
                <w:bCs/>
                <w:sz w:val="24"/>
                <w:szCs w:val="24"/>
                <w:lang w:val="en-US" w:eastAsia="en-GB"/>
              </w:rPr>
            </w:pPr>
          </w:p>
        </w:tc>
      </w:tr>
      <w:tr w:rsidR="0081739F" w14:paraId="06F21A71" w14:textId="77777777" w:rsidTr="006A653F">
        <w:trPr>
          <w:trHeight w:val="1482"/>
        </w:trPr>
        <w:tc>
          <w:tcPr>
            <w:tcW w:w="1951" w:type="dxa"/>
          </w:tcPr>
          <w:p w14:paraId="04610019" w14:textId="4692AFE3" w:rsidR="00325BE7" w:rsidRDefault="005B5F4C" w:rsidP="006C39B3">
            <w:pPr>
              <w:spacing w:after="0" w:line="240" w:lineRule="auto"/>
              <w:jc w:val="both"/>
              <w:rPr>
                <w:rFonts w:eastAsiaTheme="majorEastAsia" w:cs="Arial"/>
                <w:b/>
                <w:bCs/>
                <w:sz w:val="24"/>
                <w:szCs w:val="24"/>
                <w:lang w:val="en-US" w:eastAsia="en-GB"/>
              </w:rPr>
            </w:pPr>
            <w:r>
              <w:rPr>
                <w:rFonts w:eastAsiaTheme="majorEastAsia" w:cs="Arial"/>
                <w:b/>
                <w:bCs/>
                <w:noProof/>
                <w:sz w:val="24"/>
                <w:szCs w:val="24"/>
                <w:lang w:val="en-US" w:eastAsia="en-GB"/>
              </w:rPr>
              <w:drawing>
                <wp:inline distT="0" distB="0" distL="0" distR="0" wp14:anchorId="7AFE7359" wp14:editId="637FC4D9">
                  <wp:extent cx="849433" cy="8001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309" cy="800926"/>
                          </a:xfrm>
                          <a:prstGeom prst="rect">
                            <a:avLst/>
                          </a:prstGeom>
                          <a:noFill/>
                        </pic:spPr>
                      </pic:pic>
                    </a:graphicData>
                  </a:graphic>
                </wp:inline>
              </w:drawing>
            </w:r>
          </w:p>
        </w:tc>
        <w:tc>
          <w:tcPr>
            <w:tcW w:w="3253" w:type="dxa"/>
          </w:tcPr>
          <w:p w14:paraId="184D666C" w14:textId="77777777" w:rsidR="002114A0" w:rsidRDefault="002114A0" w:rsidP="006C39B3">
            <w:pPr>
              <w:spacing w:after="0" w:line="240" w:lineRule="auto"/>
              <w:jc w:val="both"/>
              <w:rPr>
                <w:rFonts w:eastAsiaTheme="majorEastAsia" w:cs="Arial"/>
                <w:b/>
                <w:bCs/>
                <w:sz w:val="24"/>
                <w:szCs w:val="24"/>
                <w:lang w:val="en-US" w:eastAsia="en-GB"/>
              </w:rPr>
            </w:pPr>
          </w:p>
        </w:tc>
        <w:tc>
          <w:tcPr>
            <w:tcW w:w="2602" w:type="dxa"/>
          </w:tcPr>
          <w:p w14:paraId="6C5EFE92" w14:textId="77777777" w:rsidR="002114A0" w:rsidRDefault="002114A0" w:rsidP="006C39B3">
            <w:pPr>
              <w:spacing w:after="0" w:line="240" w:lineRule="auto"/>
              <w:jc w:val="both"/>
              <w:rPr>
                <w:rFonts w:eastAsiaTheme="majorEastAsia" w:cs="Arial"/>
                <w:b/>
                <w:bCs/>
                <w:sz w:val="24"/>
                <w:szCs w:val="24"/>
                <w:lang w:val="en-US" w:eastAsia="en-GB"/>
              </w:rPr>
            </w:pPr>
          </w:p>
        </w:tc>
        <w:tc>
          <w:tcPr>
            <w:tcW w:w="2602" w:type="dxa"/>
          </w:tcPr>
          <w:p w14:paraId="13590FDE" w14:textId="77777777" w:rsidR="002114A0" w:rsidRDefault="002114A0" w:rsidP="006C39B3">
            <w:pPr>
              <w:spacing w:after="0" w:line="240" w:lineRule="auto"/>
              <w:jc w:val="both"/>
              <w:rPr>
                <w:rFonts w:eastAsiaTheme="majorEastAsia" w:cs="Arial"/>
                <w:b/>
                <w:bCs/>
                <w:sz w:val="24"/>
                <w:szCs w:val="24"/>
                <w:lang w:val="en-US" w:eastAsia="en-GB"/>
              </w:rPr>
            </w:pPr>
          </w:p>
        </w:tc>
        <w:tc>
          <w:tcPr>
            <w:tcW w:w="2603" w:type="dxa"/>
          </w:tcPr>
          <w:p w14:paraId="5AC26F9E" w14:textId="77777777" w:rsidR="002114A0" w:rsidRDefault="002114A0" w:rsidP="006C39B3">
            <w:pPr>
              <w:spacing w:after="0" w:line="240" w:lineRule="auto"/>
              <w:jc w:val="both"/>
              <w:rPr>
                <w:rFonts w:eastAsiaTheme="majorEastAsia" w:cs="Arial"/>
                <w:b/>
                <w:bCs/>
                <w:sz w:val="24"/>
                <w:szCs w:val="24"/>
                <w:lang w:val="en-US" w:eastAsia="en-GB"/>
              </w:rPr>
            </w:pPr>
          </w:p>
        </w:tc>
        <w:tc>
          <w:tcPr>
            <w:tcW w:w="2603" w:type="dxa"/>
          </w:tcPr>
          <w:p w14:paraId="7040F489" w14:textId="77777777" w:rsidR="002114A0" w:rsidRDefault="002114A0" w:rsidP="006C39B3">
            <w:pPr>
              <w:spacing w:after="0" w:line="240" w:lineRule="auto"/>
              <w:jc w:val="both"/>
              <w:rPr>
                <w:rFonts w:eastAsiaTheme="majorEastAsia" w:cs="Arial"/>
                <w:b/>
                <w:bCs/>
                <w:sz w:val="24"/>
                <w:szCs w:val="24"/>
                <w:lang w:val="en-US" w:eastAsia="en-GB"/>
              </w:rPr>
            </w:pPr>
          </w:p>
        </w:tc>
      </w:tr>
      <w:tr w:rsidR="0081739F" w14:paraId="68FF544B" w14:textId="77777777" w:rsidTr="006A653F">
        <w:tc>
          <w:tcPr>
            <w:tcW w:w="1951" w:type="dxa"/>
          </w:tcPr>
          <w:p w14:paraId="10ED1F78" w14:textId="404BED36" w:rsidR="005B5F4C" w:rsidRDefault="005B5F4C" w:rsidP="006C39B3">
            <w:pPr>
              <w:spacing w:after="0" w:line="240" w:lineRule="auto"/>
              <w:jc w:val="both"/>
              <w:rPr>
                <w:rFonts w:eastAsiaTheme="majorEastAsia" w:cs="Arial"/>
                <w:b/>
                <w:bCs/>
                <w:sz w:val="24"/>
                <w:szCs w:val="24"/>
                <w:lang w:val="en-US" w:eastAsia="en-GB"/>
              </w:rPr>
            </w:pPr>
            <w:r>
              <w:rPr>
                <w:rFonts w:eastAsiaTheme="majorEastAsia" w:cs="Arial"/>
                <w:b/>
                <w:bCs/>
                <w:noProof/>
                <w:sz w:val="24"/>
                <w:szCs w:val="24"/>
                <w:lang w:val="en-US" w:eastAsia="en-GB"/>
              </w:rPr>
              <w:drawing>
                <wp:inline distT="0" distB="0" distL="0" distR="0" wp14:anchorId="6BF28AFC" wp14:editId="03E845EC">
                  <wp:extent cx="827640" cy="76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0626" cy="764749"/>
                          </a:xfrm>
                          <a:prstGeom prst="rect">
                            <a:avLst/>
                          </a:prstGeom>
                          <a:noFill/>
                        </pic:spPr>
                      </pic:pic>
                    </a:graphicData>
                  </a:graphic>
                </wp:inline>
              </w:drawing>
            </w:r>
          </w:p>
        </w:tc>
        <w:tc>
          <w:tcPr>
            <w:tcW w:w="3253" w:type="dxa"/>
          </w:tcPr>
          <w:p w14:paraId="73DCFDD5" w14:textId="77777777" w:rsidR="002114A0" w:rsidRDefault="002114A0" w:rsidP="006C39B3">
            <w:pPr>
              <w:spacing w:after="0" w:line="240" w:lineRule="auto"/>
              <w:jc w:val="both"/>
              <w:rPr>
                <w:rFonts w:eastAsiaTheme="majorEastAsia" w:cs="Arial"/>
                <w:b/>
                <w:bCs/>
                <w:sz w:val="24"/>
                <w:szCs w:val="24"/>
                <w:lang w:val="en-US" w:eastAsia="en-GB"/>
              </w:rPr>
            </w:pPr>
          </w:p>
        </w:tc>
        <w:tc>
          <w:tcPr>
            <w:tcW w:w="2602" w:type="dxa"/>
          </w:tcPr>
          <w:p w14:paraId="0002B9E9" w14:textId="77777777" w:rsidR="002114A0" w:rsidRDefault="002114A0" w:rsidP="006C39B3">
            <w:pPr>
              <w:spacing w:after="0" w:line="240" w:lineRule="auto"/>
              <w:jc w:val="both"/>
              <w:rPr>
                <w:rFonts w:eastAsiaTheme="majorEastAsia" w:cs="Arial"/>
                <w:b/>
                <w:bCs/>
                <w:sz w:val="24"/>
                <w:szCs w:val="24"/>
                <w:lang w:val="en-US" w:eastAsia="en-GB"/>
              </w:rPr>
            </w:pPr>
          </w:p>
        </w:tc>
        <w:tc>
          <w:tcPr>
            <w:tcW w:w="2602" w:type="dxa"/>
          </w:tcPr>
          <w:p w14:paraId="03A2D7EB" w14:textId="77777777" w:rsidR="002114A0" w:rsidRDefault="002114A0" w:rsidP="006C39B3">
            <w:pPr>
              <w:spacing w:after="0" w:line="240" w:lineRule="auto"/>
              <w:jc w:val="both"/>
              <w:rPr>
                <w:rFonts w:eastAsiaTheme="majorEastAsia" w:cs="Arial"/>
                <w:b/>
                <w:bCs/>
                <w:sz w:val="24"/>
                <w:szCs w:val="24"/>
                <w:lang w:val="en-US" w:eastAsia="en-GB"/>
              </w:rPr>
            </w:pPr>
          </w:p>
        </w:tc>
        <w:tc>
          <w:tcPr>
            <w:tcW w:w="2603" w:type="dxa"/>
          </w:tcPr>
          <w:p w14:paraId="194215A9" w14:textId="77777777" w:rsidR="002114A0" w:rsidRDefault="002114A0" w:rsidP="006C39B3">
            <w:pPr>
              <w:spacing w:after="0" w:line="240" w:lineRule="auto"/>
              <w:jc w:val="both"/>
              <w:rPr>
                <w:rFonts w:eastAsiaTheme="majorEastAsia" w:cs="Arial"/>
                <w:b/>
                <w:bCs/>
                <w:sz w:val="24"/>
                <w:szCs w:val="24"/>
                <w:lang w:val="en-US" w:eastAsia="en-GB"/>
              </w:rPr>
            </w:pPr>
          </w:p>
        </w:tc>
        <w:tc>
          <w:tcPr>
            <w:tcW w:w="2603" w:type="dxa"/>
          </w:tcPr>
          <w:p w14:paraId="1745BA0D" w14:textId="77777777" w:rsidR="002114A0" w:rsidRDefault="002114A0" w:rsidP="006C39B3">
            <w:pPr>
              <w:spacing w:after="0" w:line="240" w:lineRule="auto"/>
              <w:jc w:val="both"/>
              <w:rPr>
                <w:rFonts w:eastAsiaTheme="majorEastAsia" w:cs="Arial"/>
                <w:b/>
                <w:bCs/>
                <w:sz w:val="24"/>
                <w:szCs w:val="24"/>
                <w:lang w:val="en-US" w:eastAsia="en-GB"/>
              </w:rPr>
            </w:pPr>
          </w:p>
        </w:tc>
      </w:tr>
      <w:tr w:rsidR="00B47267" w14:paraId="304CA6C8" w14:textId="77777777" w:rsidTr="006A653F">
        <w:trPr>
          <w:trHeight w:val="1137"/>
        </w:trPr>
        <w:tc>
          <w:tcPr>
            <w:tcW w:w="1951" w:type="dxa"/>
          </w:tcPr>
          <w:p w14:paraId="3941A246" w14:textId="44BAE6E1" w:rsidR="00B47267" w:rsidRDefault="00EF2B4D" w:rsidP="006C39B3">
            <w:pPr>
              <w:spacing w:after="0" w:line="240" w:lineRule="auto"/>
              <w:jc w:val="both"/>
              <w:rPr>
                <w:rFonts w:eastAsiaTheme="majorEastAsia" w:cs="Arial"/>
                <w:b/>
                <w:bCs/>
                <w:sz w:val="24"/>
                <w:szCs w:val="24"/>
                <w:lang w:val="en-US" w:eastAsia="en-GB"/>
              </w:rPr>
            </w:pPr>
            <w:r>
              <w:rPr>
                <w:noProof/>
              </w:rPr>
              <w:drawing>
                <wp:inline distT="0" distB="0" distL="0" distR="0" wp14:anchorId="51381862" wp14:editId="236D5AD7">
                  <wp:extent cx="764381" cy="714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43639" t="-1149" r="44860" b="60930"/>
                          <a:stretch/>
                        </pic:blipFill>
                        <pic:spPr bwMode="auto">
                          <a:xfrm>
                            <a:off x="0" y="0"/>
                            <a:ext cx="766436" cy="716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53" w:type="dxa"/>
          </w:tcPr>
          <w:p w14:paraId="25FB2522" w14:textId="77777777" w:rsidR="00B47267" w:rsidRDefault="00B47267" w:rsidP="006C39B3">
            <w:pPr>
              <w:spacing w:after="0" w:line="240" w:lineRule="auto"/>
              <w:jc w:val="both"/>
              <w:rPr>
                <w:rFonts w:eastAsiaTheme="majorEastAsia" w:cs="Arial"/>
                <w:b/>
                <w:bCs/>
                <w:sz w:val="24"/>
                <w:szCs w:val="24"/>
                <w:lang w:val="en-US" w:eastAsia="en-GB"/>
              </w:rPr>
            </w:pPr>
          </w:p>
        </w:tc>
        <w:tc>
          <w:tcPr>
            <w:tcW w:w="2602" w:type="dxa"/>
          </w:tcPr>
          <w:p w14:paraId="2ECC4AB1" w14:textId="77777777" w:rsidR="00B47267" w:rsidRDefault="00B47267" w:rsidP="006C39B3">
            <w:pPr>
              <w:spacing w:after="0" w:line="240" w:lineRule="auto"/>
              <w:jc w:val="both"/>
              <w:rPr>
                <w:rFonts w:eastAsiaTheme="majorEastAsia" w:cs="Arial"/>
                <w:b/>
                <w:bCs/>
                <w:sz w:val="24"/>
                <w:szCs w:val="24"/>
                <w:lang w:val="en-US" w:eastAsia="en-GB"/>
              </w:rPr>
            </w:pPr>
          </w:p>
        </w:tc>
        <w:tc>
          <w:tcPr>
            <w:tcW w:w="2602" w:type="dxa"/>
          </w:tcPr>
          <w:p w14:paraId="6E5A2AC2" w14:textId="77777777" w:rsidR="00B47267" w:rsidRDefault="00B47267" w:rsidP="006C39B3">
            <w:pPr>
              <w:spacing w:after="0" w:line="240" w:lineRule="auto"/>
              <w:jc w:val="both"/>
              <w:rPr>
                <w:rFonts w:eastAsiaTheme="majorEastAsia" w:cs="Arial"/>
                <w:b/>
                <w:bCs/>
                <w:sz w:val="24"/>
                <w:szCs w:val="24"/>
                <w:lang w:val="en-US" w:eastAsia="en-GB"/>
              </w:rPr>
            </w:pPr>
          </w:p>
        </w:tc>
        <w:tc>
          <w:tcPr>
            <w:tcW w:w="2603" w:type="dxa"/>
          </w:tcPr>
          <w:p w14:paraId="1427591A" w14:textId="77777777" w:rsidR="00B47267" w:rsidRDefault="00B47267" w:rsidP="006C39B3">
            <w:pPr>
              <w:spacing w:after="0" w:line="240" w:lineRule="auto"/>
              <w:jc w:val="both"/>
              <w:rPr>
                <w:rFonts w:eastAsiaTheme="majorEastAsia" w:cs="Arial"/>
                <w:b/>
                <w:bCs/>
                <w:sz w:val="24"/>
                <w:szCs w:val="24"/>
                <w:lang w:val="en-US" w:eastAsia="en-GB"/>
              </w:rPr>
            </w:pPr>
          </w:p>
        </w:tc>
        <w:tc>
          <w:tcPr>
            <w:tcW w:w="2603" w:type="dxa"/>
          </w:tcPr>
          <w:p w14:paraId="44920167" w14:textId="77777777" w:rsidR="00B47267" w:rsidRDefault="00B47267" w:rsidP="006C39B3">
            <w:pPr>
              <w:spacing w:after="0" w:line="240" w:lineRule="auto"/>
              <w:jc w:val="both"/>
              <w:rPr>
                <w:rFonts w:eastAsiaTheme="majorEastAsia" w:cs="Arial"/>
                <w:b/>
                <w:bCs/>
                <w:sz w:val="24"/>
                <w:szCs w:val="24"/>
                <w:lang w:val="en-US" w:eastAsia="en-GB"/>
              </w:rPr>
            </w:pPr>
          </w:p>
        </w:tc>
      </w:tr>
      <w:tr w:rsidR="005632F5" w14:paraId="79886080" w14:textId="77777777" w:rsidTr="00B47267">
        <w:tc>
          <w:tcPr>
            <w:tcW w:w="1951" w:type="dxa"/>
          </w:tcPr>
          <w:p w14:paraId="2CC77E66" w14:textId="482687E8" w:rsidR="005632F5" w:rsidRDefault="00A27527" w:rsidP="006C39B3">
            <w:pPr>
              <w:spacing w:after="0" w:line="240" w:lineRule="auto"/>
              <w:jc w:val="both"/>
              <w:rPr>
                <w:noProof/>
              </w:rPr>
            </w:pPr>
            <w:r>
              <w:rPr>
                <w:noProof/>
              </w:rPr>
              <w:lastRenderedPageBreak/>
              <w:drawing>
                <wp:inline distT="0" distB="0" distL="0" distR="0" wp14:anchorId="1B1D0CD9" wp14:editId="06D10E47">
                  <wp:extent cx="790575" cy="734788"/>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7793" cy="741497"/>
                          </a:xfrm>
                          <a:prstGeom prst="rect">
                            <a:avLst/>
                          </a:prstGeom>
                          <a:noFill/>
                        </pic:spPr>
                      </pic:pic>
                    </a:graphicData>
                  </a:graphic>
                </wp:inline>
              </w:drawing>
            </w:r>
          </w:p>
        </w:tc>
        <w:tc>
          <w:tcPr>
            <w:tcW w:w="3253" w:type="dxa"/>
          </w:tcPr>
          <w:p w14:paraId="7C48D110" w14:textId="77777777" w:rsidR="005632F5" w:rsidRDefault="005632F5" w:rsidP="006C39B3">
            <w:pPr>
              <w:spacing w:after="0" w:line="240" w:lineRule="auto"/>
              <w:jc w:val="both"/>
              <w:rPr>
                <w:rFonts w:eastAsiaTheme="majorEastAsia" w:cs="Arial"/>
                <w:b/>
                <w:bCs/>
                <w:sz w:val="24"/>
                <w:szCs w:val="24"/>
                <w:lang w:val="en-US" w:eastAsia="en-GB"/>
              </w:rPr>
            </w:pPr>
          </w:p>
        </w:tc>
        <w:tc>
          <w:tcPr>
            <w:tcW w:w="2602" w:type="dxa"/>
          </w:tcPr>
          <w:p w14:paraId="108953FE" w14:textId="77777777" w:rsidR="005632F5" w:rsidRDefault="005632F5" w:rsidP="006C39B3">
            <w:pPr>
              <w:spacing w:after="0" w:line="240" w:lineRule="auto"/>
              <w:jc w:val="both"/>
              <w:rPr>
                <w:rFonts w:eastAsiaTheme="majorEastAsia" w:cs="Arial"/>
                <w:b/>
                <w:bCs/>
                <w:sz w:val="24"/>
                <w:szCs w:val="24"/>
                <w:lang w:val="en-US" w:eastAsia="en-GB"/>
              </w:rPr>
            </w:pPr>
          </w:p>
        </w:tc>
        <w:tc>
          <w:tcPr>
            <w:tcW w:w="2602" w:type="dxa"/>
          </w:tcPr>
          <w:p w14:paraId="7F67F071" w14:textId="77777777" w:rsidR="005632F5" w:rsidRDefault="005632F5" w:rsidP="006C39B3">
            <w:pPr>
              <w:spacing w:after="0" w:line="240" w:lineRule="auto"/>
              <w:jc w:val="both"/>
              <w:rPr>
                <w:rFonts w:eastAsiaTheme="majorEastAsia" w:cs="Arial"/>
                <w:b/>
                <w:bCs/>
                <w:sz w:val="24"/>
                <w:szCs w:val="24"/>
                <w:lang w:val="en-US" w:eastAsia="en-GB"/>
              </w:rPr>
            </w:pPr>
          </w:p>
        </w:tc>
        <w:tc>
          <w:tcPr>
            <w:tcW w:w="2603" w:type="dxa"/>
          </w:tcPr>
          <w:p w14:paraId="51800F98" w14:textId="77777777" w:rsidR="005632F5" w:rsidRDefault="005632F5" w:rsidP="006C39B3">
            <w:pPr>
              <w:spacing w:after="0" w:line="240" w:lineRule="auto"/>
              <w:jc w:val="both"/>
              <w:rPr>
                <w:rFonts w:eastAsiaTheme="majorEastAsia" w:cs="Arial"/>
                <w:b/>
                <w:bCs/>
                <w:sz w:val="24"/>
                <w:szCs w:val="24"/>
                <w:lang w:val="en-US" w:eastAsia="en-GB"/>
              </w:rPr>
            </w:pPr>
          </w:p>
        </w:tc>
        <w:tc>
          <w:tcPr>
            <w:tcW w:w="2603" w:type="dxa"/>
          </w:tcPr>
          <w:p w14:paraId="38E30D77" w14:textId="77777777" w:rsidR="005632F5" w:rsidRDefault="005632F5" w:rsidP="006C39B3">
            <w:pPr>
              <w:spacing w:after="0" w:line="240" w:lineRule="auto"/>
              <w:jc w:val="both"/>
              <w:rPr>
                <w:rFonts w:eastAsiaTheme="majorEastAsia" w:cs="Arial"/>
                <w:b/>
                <w:bCs/>
                <w:sz w:val="24"/>
                <w:szCs w:val="24"/>
                <w:lang w:val="en-US" w:eastAsia="en-GB"/>
              </w:rPr>
            </w:pPr>
          </w:p>
        </w:tc>
      </w:tr>
      <w:tr w:rsidR="00B47267" w14:paraId="779411C1" w14:textId="77777777" w:rsidTr="00B47267">
        <w:tc>
          <w:tcPr>
            <w:tcW w:w="1951" w:type="dxa"/>
          </w:tcPr>
          <w:p w14:paraId="4F09480E" w14:textId="2656E3F2" w:rsidR="00B47267" w:rsidRDefault="00E50C11" w:rsidP="006C39B3">
            <w:pPr>
              <w:spacing w:after="0" w:line="240" w:lineRule="auto"/>
              <w:jc w:val="both"/>
              <w:rPr>
                <w:rFonts w:eastAsiaTheme="majorEastAsia" w:cs="Arial"/>
                <w:b/>
                <w:bCs/>
                <w:sz w:val="24"/>
                <w:szCs w:val="24"/>
                <w:lang w:val="en-US" w:eastAsia="en-GB"/>
              </w:rPr>
            </w:pPr>
            <w:r>
              <w:rPr>
                <w:rFonts w:eastAsiaTheme="majorEastAsia" w:cs="Arial"/>
                <w:b/>
                <w:bCs/>
                <w:noProof/>
                <w:sz w:val="24"/>
                <w:szCs w:val="24"/>
                <w:lang w:val="en-US" w:eastAsia="en-GB"/>
              </w:rPr>
              <w:drawing>
                <wp:inline distT="0" distB="0" distL="0" distR="0" wp14:anchorId="677529B1" wp14:editId="002E7630">
                  <wp:extent cx="819096" cy="77152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554" cy="778550"/>
                          </a:xfrm>
                          <a:prstGeom prst="rect">
                            <a:avLst/>
                          </a:prstGeom>
                          <a:noFill/>
                        </pic:spPr>
                      </pic:pic>
                    </a:graphicData>
                  </a:graphic>
                </wp:inline>
              </w:drawing>
            </w:r>
          </w:p>
        </w:tc>
        <w:tc>
          <w:tcPr>
            <w:tcW w:w="3253" w:type="dxa"/>
          </w:tcPr>
          <w:p w14:paraId="321E0EA3" w14:textId="77777777" w:rsidR="00B47267" w:rsidRDefault="00B47267" w:rsidP="006C39B3">
            <w:pPr>
              <w:spacing w:after="0" w:line="240" w:lineRule="auto"/>
              <w:jc w:val="both"/>
              <w:rPr>
                <w:rFonts w:eastAsiaTheme="majorEastAsia" w:cs="Arial"/>
                <w:b/>
                <w:bCs/>
                <w:sz w:val="24"/>
                <w:szCs w:val="24"/>
                <w:lang w:val="en-US" w:eastAsia="en-GB"/>
              </w:rPr>
            </w:pPr>
          </w:p>
        </w:tc>
        <w:tc>
          <w:tcPr>
            <w:tcW w:w="2602" w:type="dxa"/>
          </w:tcPr>
          <w:p w14:paraId="46245CFB" w14:textId="77777777" w:rsidR="00B47267" w:rsidRDefault="00B47267" w:rsidP="006C39B3">
            <w:pPr>
              <w:spacing w:after="0" w:line="240" w:lineRule="auto"/>
              <w:jc w:val="both"/>
              <w:rPr>
                <w:rFonts w:eastAsiaTheme="majorEastAsia" w:cs="Arial"/>
                <w:b/>
                <w:bCs/>
                <w:sz w:val="24"/>
                <w:szCs w:val="24"/>
                <w:lang w:val="en-US" w:eastAsia="en-GB"/>
              </w:rPr>
            </w:pPr>
          </w:p>
        </w:tc>
        <w:tc>
          <w:tcPr>
            <w:tcW w:w="2602" w:type="dxa"/>
          </w:tcPr>
          <w:p w14:paraId="7C0FD3E2" w14:textId="77777777" w:rsidR="00B47267" w:rsidRDefault="00B47267" w:rsidP="006C39B3">
            <w:pPr>
              <w:spacing w:after="0" w:line="240" w:lineRule="auto"/>
              <w:jc w:val="both"/>
              <w:rPr>
                <w:rFonts w:eastAsiaTheme="majorEastAsia" w:cs="Arial"/>
                <w:b/>
                <w:bCs/>
                <w:sz w:val="24"/>
                <w:szCs w:val="24"/>
                <w:lang w:val="en-US" w:eastAsia="en-GB"/>
              </w:rPr>
            </w:pPr>
          </w:p>
        </w:tc>
        <w:tc>
          <w:tcPr>
            <w:tcW w:w="2603" w:type="dxa"/>
          </w:tcPr>
          <w:p w14:paraId="064088FB" w14:textId="77777777" w:rsidR="00B47267" w:rsidRDefault="00B47267" w:rsidP="006C39B3">
            <w:pPr>
              <w:spacing w:after="0" w:line="240" w:lineRule="auto"/>
              <w:jc w:val="both"/>
              <w:rPr>
                <w:rFonts w:eastAsiaTheme="majorEastAsia" w:cs="Arial"/>
                <w:b/>
                <w:bCs/>
                <w:sz w:val="24"/>
                <w:szCs w:val="24"/>
                <w:lang w:val="en-US" w:eastAsia="en-GB"/>
              </w:rPr>
            </w:pPr>
          </w:p>
        </w:tc>
        <w:tc>
          <w:tcPr>
            <w:tcW w:w="2603" w:type="dxa"/>
          </w:tcPr>
          <w:p w14:paraId="74D3ACAB" w14:textId="77777777" w:rsidR="00B47267" w:rsidRDefault="00B47267" w:rsidP="006C39B3">
            <w:pPr>
              <w:spacing w:after="0" w:line="240" w:lineRule="auto"/>
              <w:jc w:val="both"/>
              <w:rPr>
                <w:rFonts w:eastAsiaTheme="majorEastAsia" w:cs="Arial"/>
                <w:b/>
                <w:bCs/>
                <w:sz w:val="24"/>
                <w:szCs w:val="24"/>
                <w:lang w:val="en-US" w:eastAsia="en-GB"/>
              </w:rPr>
            </w:pPr>
          </w:p>
        </w:tc>
      </w:tr>
      <w:tr w:rsidR="0081739F" w14:paraId="71ADD4C0" w14:textId="77777777" w:rsidTr="006A653F">
        <w:tc>
          <w:tcPr>
            <w:tcW w:w="1951" w:type="dxa"/>
          </w:tcPr>
          <w:p w14:paraId="2651BDB4" w14:textId="12E837A3" w:rsidR="002114A0" w:rsidRDefault="004A013F" w:rsidP="006C39B3">
            <w:pPr>
              <w:spacing w:after="0" w:line="240" w:lineRule="auto"/>
              <w:jc w:val="both"/>
              <w:rPr>
                <w:rFonts w:eastAsiaTheme="majorEastAsia" w:cs="Arial"/>
                <w:b/>
                <w:bCs/>
                <w:sz w:val="24"/>
                <w:szCs w:val="24"/>
                <w:lang w:val="en-US" w:eastAsia="en-GB"/>
              </w:rPr>
            </w:pPr>
            <w:r>
              <w:rPr>
                <w:rFonts w:eastAsiaTheme="majorEastAsia" w:cs="Arial"/>
                <w:b/>
                <w:bCs/>
                <w:noProof/>
                <w:sz w:val="24"/>
                <w:szCs w:val="24"/>
                <w:lang w:val="en-US" w:eastAsia="en-GB"/>
              </w:rPr>
              <w:drawing>
                <wp:inline distT="0" distB="0" distL="0" distR="0" wp14:anchorId="18331796" wp14:editId="77F71B74">
                  <wp:extent cx="823673" cy="781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7597" cy="784771"/>
                          </a:xfrm>
                          <a:prstGeom prst="rect">
                            <a:avLst/>
                          </a:prstGeom>
                          <a:noFill/>
                        </pic:spPr>
                      </pic:pic>
                    </a:graphicData>
                  </a:graphic>
                </wp:inline>
              </w:drawing>
            </w:r>
          </w:p>
        </w:tc>
        <w:tc>
          <w:tcPr>
            <w:tcW w:w="3253" w:type="dxa"/>
          </w:tcPr>
          <w:p w14:paraId="28E770EB" w14:textId="77777777" w:rsidR="002114A0" w:rsidRDefault="002114A0" w:rsidP="006C39B3">
            <w:pPr>
              <w:spacing w:after="0" w:line="240" w:lineRule="auto"/>
              <w:jc w:val="both"/>
              <w:rPr>
                <w:rFonts w:eastAsiaTheme="majorEastAsia" w:cs="Arial"/>
                <w:b/>
                <w:bCs/>
                <w:sz w:val="24"/>
                <w:szCs w:val="24"/>
                <w:lang w:val="en-US" w:eastAsia="en-GB"/>
              </w:rPr>
            </w:pPr>
          </w:p>
        </w:tc>
        <w:tc>
          <w:tcPr>
            <w:tcW w:w="2602" w:type="dxa"/>
          </w:tcPr>
          <w:p w14:paraId="51E3A8A2" w14:textId="77777777" w:rsidR="002114A0" w:rsidRDefault="002114A0" w:rsidP="006C39B3">
            <w:pPr>
              <w:spacing w:after="0" w:line="240" w:lineRule="auto"/>
              <w:jc w:val="both"/>
              <w:rPr>
                <w:rFonts w:eastAsiaTheme="majorEastAsia" w:cs="Arial"/>
                <w:b/>
                <w:bCs/>
                <w:sz w:val="24"/>
                <w:szCs w:val="24"/>
                <w:lang w:val="en-US" w:eastAsia="en-GB"/>
              </w:rPr>
            </w:pPr>
          </w:p>
        </w:tc>
        <w:tc>
          <w:tcPr>
            <w:tcW w:w="2602" w:type="dxa"/>
          </w:tcPr>
          <w:p w14:paraId="25C930B6" w14:textId="77777777" w:rsidR="002114A0" w:rsidRDefault="002114A0" w:rsidP="006C39B3">
            <w:pPr>
              <w:spacing w:after="0" w:line="240" w:lineRule="auto"/>
              <w:jc w:val="both"/>
              <w:rPr>
                <w:rFonts w:eastAsiaTheme="majorEastAsia" w:cs="Arial"/>
                <w:b/>
                <w:bCs/>
                <w:sz w:val="24"/>
                <w:szCs w:val="24"/>
                <w:lang w:val="en-US" w:eastAsia="en-GB"/>
              </w:rPr>
            </w:pPr>
          </w:p>
        </w:tc>
        <w:tc>
          <w:tcPr>
            <w:tcW w:w="2603" w:type="dxa"/>
          </w:tcPr>
          <w:p w14:paraId="325E7223" w14:textId="77777777" w:rsidR="002114A0" w:rsidRDefault="002114A0" w:rsidP="006C39B3">
            <w:pPr>
              <w:spacing w:after="0" w:line="240" w:lineRule="auto"/>
              <w:jc w:val="both"/>
              <w:rPr>
                <w:rFonts w:eastAsiaTheme="majorEastAsia" w:cs="Arial"/>
                <w:b/>
                <w:bCs/>
                <w:sz w:val="24"/>
                <w:szCs w:val="24"/>
                <w:lang w:val="en-US" w:eastAsia="en-GB"/>
              </w:rPr>
            </w:pPr>
          </w:p>
        </w:tc>
        <w:tc>
          <w:tcPr>
            <w:tcW w:w="2603" w:type="dxa"/>
          </w:tcPr>
          <w:p w14:paraId="6C4D6F25" w14:textId="77777777" w:rsidR="002114A0" w:rsidRDefault="002114A0" w:rsidP="006C39B3">
            <w:pPr>
              <w:spacing w:after="0" w:line="240" w:lineRule="auto"/>
              <w:jc w:val="both"/>
              <w:rPr>
                <w:rFonts w:eastAsiaTheme="majorEastAsia" w:cs="Arial"/>
                <w:b/>
                <w:bCs/>
                <w:sz w:val="24"/>
                <w:szCs w:val="24"/>
                <w:lang w:val="en-US" w:eastAsia="en-GB"/>
              </w:rPr>
            </w:pPr>
          </w:p>
        </w:tc>
      </w:tr>
      <w:tr w:rsidR="004A013F" w14:paraId="028675D5" w14:textId="77777777" w:rsidTr="006A653F">
        <w:trPr>
          <w:trHeight w:val="1404"/>
        </w:trPr>
        <w:tc>
          <w:tcPr>
            <w:tcW w:w="1951" w:type="dxa"/>
          </w:tcPr>
          <w:p w14:paraId="1FB4F21B" w14:textId="0239A85C" w:rsidR="007D762D" w:rsidRDefault="007D762D" w:rsidP="006C39B3">
            <w:pPr>
              <w:spacing w:after="0" w:line="240" w:lineRule="auto"/>
              <w:jc w:val="both"/>
              <w:rPr>
                <w:rFonts w:eastAsiaTheme="majorEastAsia" w:cs="Arial"/>
                <w:b/>
                <w:bCs/>
                <w:noProof/>
                <w:sz w:val="24"/>
                <w:szCs w:val="24"/>
                <w:lang w:val="en-US" w:eastAsia="en-GB"/>
              </w:rPr>
            </w:pPr>
            <w:r>
              <w:rPr>
                <w:rFonts w:eastAsiaTheme="majorEastAsia" w:cs="Arial"/>
                <w:b/>
                <w:bCs/>
                <w:noProof/>
                <w:sz w:val="24"/>
                <w:szCs w:val="24"/>
                <w:lang w:val="en-US" w:eastAsia="en-GB"/>
              </w:rPr>
              <w:drawing>
                <wp:inline distT="0" distB="0" distL="0" distR="0" wp14:anchorId="303D6218" wp14:editId="43ED8ED2">
                  <wp:extent cx="836216" cy="81915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9471" cy="822339"/>
                          </a:xfrm>
                          <a:prstGeom prst="rect">
                            <a:avLst/>
                          </a:prstGeom>
                          <a:noFill/>
                        </pic:spPr>
                      </pic:pic>
                    </a:graphicData>
                  </a:graphic>
                </wp:inline>
              </w:drawing>
            </w:r>
          </w:p>
        </w:tc>
        <w:tc>
          <w:tcPr>
            <w:tcW w:w="3253" w:type="dxa"/>
          </w:tcPr>
          <w:p w14:paraId="7BB8C48E" w14:textId="77777777" w:rsidR="004A013F" w:rsidRDefault="004A013F" w:rsidP="006C39B3">
            <w:pPr>
              <w:spacing w:after="0" w:line="240" w:lineRule="auto"/>
              <w:jc w:val="both"/>
              <w:rPr>
                <w:rFonts w:eastAsiaTheme="majorEastAsia" w:cs="Arial"/>
                <w:b/>
                <w:bCs/>
                <w:sz w:val="24"/>
                <w:szCs w:val="24"/>
                <w:lang w:val="en-US" w:eastAsia="en-GB"/>
              </w:rPr>
            </w:pPr>
          </w:p>
        </w:tc>
        <w:tc>
          <w:tcPr>
            <w:tcW w:w="2602" w:type="dxa"/>
          </w:tcPr>
          <w:p w14:paraId="7A59781D" w14:textId="77777777" w:rsidR="004A013F" w:rsidRDefault="004A013F" w:rsidP="006C39B3">
            <w:pPr>
              <w:spacing w:after="0" w:line="240" w:lineRule="auto"/>
              <w:jc w:val="both"/>
              <w:rPr>
                <w:rFonts w:eastAsiaTheme="majorEastAsia" w:cs="Arial"/>
                <w:b/>
                <w:bCs/>
                <w:sz w:val="24"/>
                <w:szCs w:val="24"/>
                <w:lang w:val="en-US" w:eastAsia="en-GB"/>
              </w:rPr>
            </w:pPr>
          </w:p>
        </w:tc>
        <w:tc>
          <w:tcPr>
            <w:tcW w:w="2602" w:type="dxa"/>
          </w:tcPr>
          <w:p w14:paraId="5561EC8A" w14:textId="77777777" w:rsidR="004A013F" w:rsidRDefault="004A013F" w:rsidP="006C39B3">
            <w:pPr>
              <w:spacing w:after="0" w:line="240" w:lineRule="auto"/>
              <w:jc w:val="both"/>
              <w:rPr>
                <w:rFonts w:eastAsiaTheme="majorEastAsia" w:cs="Arial"/>
                <w:b/>
                <w:bCs/>
                <w:sz w:val="24"/>
                <w:szCs w:val="24"/>
                <w:lang w:val="en-US" w:eastAsia="en-GB"/>
              </w:rPr>
            </w:pPr>
          </w:p>
        </w:tc>
        <w:tc>
          <w:tcPr>
            <w:tcW w:w="2603" w:type="dxa"/>
          </w:tcPr>
          <w:p w14:paraId="28BC5BA7" w14:textId="77777777" w:rsidR="004A013F" w:rsidRDefault="004A013F" w:rsidP="006C39B3">
            <w:pPr>
              <w:spacing w:after="0" w:line="240" w:lineRule="auto"/>
              <w:jc w:val="both"/>
              <w:rPr>
                <w:rFonts w:eastAsiaTheme="majorEastAsia" w:cs="Arial"/>
                <w:b/>
                <w:bCs/>
                <w:sz w:val="24"/>
                <w:szCs w:val="24"/>
                <w:lang w:val="en-US" w:eastAsia="en-GB"/>
              </w:rPr>
            </w:pPr>
          </w:p>
        </w:tc>
        <w:tc>
          <w:tcPr>
            <w:tcW w:w="2603" w:type="dxa"/>
          </w:tcPr>
          <w:p w14:paraId="5D14D043" w14:textId="77777777" w:rsidR="004A013F" w:rsidRDefault="004A013F" w:rsidP="006C39B3">
            <w:pPr>
              <w:spacing w:after="0" w:line="240" w:lineRule="auto"/>
              <w:jc w:val="both"/>
              <w:rPr>
                <w:rFonts w:eastAsiaTheme="majorEastAsia" w:cs="Arial"/>
                <w:b/>
                <w:bCs/>
                <w:sz w:val="24"/>
                <w:szCs w:val="24"/>
                <w:lang w:val="en-US" w:eastAsia="en-GB"/>
              </w:rPr>
            </w:pPr>
          </w:p>
        </w:tc>
      </w:tr>
      <w:tr w:rsidR="004A013F" w14:paraId="6B24D371" w14:textId="77777777" w:rsidTr="00B47267">
        <w:tc>
          <w:tcPr>
            <w:tcW w:w="1951" w:type="dxa"/>
          </w:tcPr>
          <w:p w14:paraId="28E2286B" w14:textId="04189449" w:rsidR="004A013F" w:rsidRDefault="00526A8A" w:rsidP="006C39B3">
            <w:pPr>
              <w:spacing w:after="0" w:line="240" w:lineRule="auto"/>
              <w:jc w:val="both"/>
              <w:rPr>
                <w:rFonts w:eastAsiaTheme="majorEastAsia" w:cs="Arial"/>
                <w:b/>
                <w:bCs/>
                <w:noProof/>
                <w:sz w:val="24"/>
                <w:szCs w:val="24"/>
                <w:lang w:val="en-US" w:eastAsia="en-GB"/>
              </w:rPr>
            </w:pPr>
            <w:r>
              <w:rPr>
                <w:rFonts w:eastAsiaTheme="majorEastAsia" w:cs="Arial"/>
                <w:b/>
                <w:bCs/>
                <w:noProof/>
                <w:sz w:val="24"/>
                <w:szCs w:val="24"/>
                <w:lang w:val="en-US" w:eastAsia="en-GB"/>
              </w:rPr>
              <w:drawing>
                <wp:inline distT="0" distB="0" distL="0" distR="0" wp14:anchorId="5AAB1F85" wp14:editId="216F2775">
                  <wp:extent cx="790575" cy="77235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3705" cy="775408"/>
                          </a:xfrm>
                          <a:prstGeom prst="rect">
                            <a:avLst/>
                          </a:prstGeom>
                          <a:noFill/>
                        </pic:spPr>
                      </pic:pic>
                    </a:graphicData>
                  </a:graphic>
                </wp:inline>
              </w:drawing>
            </w:r>
          </w:p>
        </w:tc>
        <w:tc>
          <w:tcPr>
            <w:tcW w:w="3253" w:type="dxa"/>
          </w:tcPr>
          <w:p w14:paraId="073561F3" w14:textId="77777777" w:rsidR="004A013F" w:rsidRDefault="004A013F" w:rsidP="006C39B3">
            <w:pPr>
              <w:spacing w:after="0" w:line="240" w:lineRule="auto"/>
              <w:jc w:val="both"/>
              <w:rPr>
                <w:rFonts w:eastAsiaTheme="majorEastAsia" w:cs="Arial"/>
                <w:b/>
                <w:bCs/>
                <w:sz w:val="24"/>
                <w:szCs w:val="24"/>
                <w:lang w:val="en-US" w:eastAsia="en-GB"/>
              </w:rPr>
            </w:pPr>
          </w:p>
        </w:tc>
        <w:tc>
          <w:tcPr>
            <w:tcW w:w="2602" w:type="dxa"/>
          </w:tcPr>
          <w:p w14:paraId="25FB48EC" w14:textId="77777777" w:rsidR="004A013F" w:rsidRDefault="004A013F" w:rsidP="006C39B3">
            <w:pPr>
              <w:spacing w:after="0" w:line="240" w:lineRule="auto"/>
              <w:jc w:val="both"/>
              <w:rPr>
                <w:rFonts w:eastAsiaTheme="majorEastAsia" w:cs="Arial"/>
                <w:b/>
                <w:bCs/>
                <w:sz w:val="24"/>
                <w:szCs w:val="24"/>
                <w:lang w:val="en-US" w:eastAsia="en-GB"/>
              </w:rPr>
            </w:pPr>
          </w:p>
        </w:tc>
        <w:tc>
          <w:tcPr>
            <w:tcW w:w="2602" w:type="dxa"/>
          </w:tcPr>
          <w:p w14:paraId="34294E91" w14:textId="77777777" w:rsidR="004A013F" w:rsidRDefault="004A013F" w:rsidP="006C39B3">
            <w:pPr>
              <w:spacing w:after="0" w:line="240" w:lineRule="auto"/>
              <w:jc w:val="both"/>
              <w:rPr>
                <w:rFonts w:eastAsiaTheme="majorEastAsia" w:cs="Arial"/>
                <w:b/>
                <w:bCs/>
                <w:sz w:val="24"/>
                <w:szCs w:val="24"/>
                <w:lang w:val="en-US" w:eastAsia="en-GB"/>
              </w:rPr>
            </w:pPr>
          </w:p>
        </w:tc>
        <w:tc>
          <w:tcPr>
            <w:tcW w:w="2603" w:type="dxa"/>
          </w:tcPr>
          <w:p w14:paraId="2FB7D96F" w14:textId="77777777" w:rsidR="004A013F" w:rsidRDefault="004A013F" w:rsidP="006C39B3">
            <w:pPr>
              <w:spacing w:after="0" w:line="240" w:lineRule="auto"/>
              <w:jc w:val="both"/>
              <w:rPr>
                <w:rFonts w:eastAsiaTheme="majorEastAsia" w:cs="Arial"/>
                <w:b/>
                <w:bCs/>
                <w:sz w:val="24"/>
                <w:szCs w:val="24"/>
                <w:lang w:val="en-US" w:eastAsia="en-GB"/>
              </w:rPr>
            </w:pPr>
          </w:p>
        </w:tc>
        <w:tc>
          <w:tcPr>
            <w:tcW w:w="2603" w:type="dxa"/>
          </w:tcPr>
          <w:p w14:paraId="3B1D391D" w14:textId="77777777" w:rsidR="004A013F" w:rsidRDefault="004A013F" w:rsidP="006C39B3">
            <w:pPr>
              <w:spacing w:after="0" w:line="240" w:lineRule="auto"/>
              <w:jc w:val="both"/>
              <w:rPr>
                <w:rFonts w:eastAsiaTheme="majorEastAsia" w:cs="Arial"/>
                <w:b/>
                <w:bCs/>
                <w:sz w:val="24"/>
                <w:szCs w:val="24"/>
                <w:lang w:val="en-US" w:eastAsia="en-GB"/>
              </w:rPr>
            </w:pPr>
          </w:p>
        </w:tc>
      </w:tr>
    </w:tbl>
    <w:p w14:paraId="60049EF2" w14:textId="4E8B3219" w:rsidR="002114A0" w:rsidRDefault="002114A0" w:rsidP="006C39B3">
      <w:pPr>
        <w:spacing w:after="0" w:line="240" w:lineRule="auto"/>
        <w:jc w:val="both"/>
        <w:rPr>
          <w:rFonts w:eastAsiaTheme="majorEastAsia" w:cs="Arial"/>
          <w:b/>
          <w:bCs/>
          <w:sz w:val="24"/>
          <w:szCs w:val="24"/>
          <w:lang w:val="en-US" w:eastAsia="en-GB"/>
        </w:rPr>
      </w:pPr>
    </w:p>
    <w:tbl>
      <w:tblPr>
        <w:tblStyle w:val="TableGrid"/>
        <w:tblW w:w="0" w:type="auto"/>
        <w:tblLook w:val="04A0" w:firstRow="1" w:lastRow="0" w:firstColumn="1" w:lastColumn="0" w:noHBand="0" w:noVBand="1"/>
      </w:tblPr>
      <w:tblGrid>
        <w:gridCol w:w="3122"/>
        <w:gridCol w:w="3123"/>
        <w:gridCol w:w="3123"/>
        <w:gridCol w:w="3123"/>
        <w:gridCol w:w="3123"/>
      </w:tblGrid>
      <w:tr w:rsidR="00DC01CF" w14:paraId="3E15242E" w14:textId="77777777" w:rsidTr="00DC01CF">
        <w:tc>
          <w:tcPr>
            <w:tcW w:w="3122" w:type="dxa"/>
          </w:tcPr>
          <w:p w14:paraId="6E781421" w14:textId="1FCCE837" w:rsidR="00DC01CF" w:rsidRDefault="00706C29" w:rsidP="006C39B3">
            <w:pPr>
              <w:spacing w:after="0" w:line="240" w:lineRule="auto"/>
              <w:jc w:val="both"/>
              <w:rPr>
                <w:rFonts w:eastAsiaTheme="majorEastAsia" w:cs="Arial"/>
                <w:b/>
                <w:bCs/>
                <w:sz w:val="24"/>
                <w:szCs w:val="24"/>
                <w:lang w:val="en-US" w:eastAsia="en-GB"/>
              </w:rPr>
            </w:pPr>
            <w:r>
              <w:rPr>
                <w:rFonts w:eastAsiaTheme="majorEastAsia" w:cs="Arial"/>
                <w:b/>
                <w:bCs/>
                <w:sz w:val="24"/>
                <w:szCs w:val="24"/>
                <w:lang w:val="en-US" w:eastAsia="en-GB"/>
              </w:rPr>
              <w:t>Review Date</w:t>
            </w:r>
          </w:p>
        </w:tc>
        <w:tc>
          <w:tcPr>
            <w:tcW w:w="3123" w:type="dxa"/>
          </w:tcPr>
          <w:p w14:paraId="0FA92423" w14:textId="77777777" w:rsidR="00DC01CF" w:rsidRDefault="00DC01CF" w:rsidP="006C39B3">
            <w:pPr>
              <w:spacing w:after="0" w:line="240" w:lineRule="auto"/>
              <w:jc w:val="both"/>
              <w:rPr>
                <w:rFonts w:eastAsiaTheme="majorEastAsia" w:cs="Arial"/>
                <w:b/>
                <w:bCs/>
                <w:sz w:val="24"/>
                <w:szCs w:val="24"/>
                <w:lang w:val="en-US" w:eastAsia="en-GB"/>
              </w:rPr>
            </w:pPr>
          </w:p>
        </w:tc>
        <w:tc>
          <w:tcPr>
            <w:tcW w:w="3123" w:type="dxa"/>
          </w:tcPr>
          <w:p w14:paraId="66DC06CA" w14:textId="77777777" w:rsidR="00DC01CF" w:rsidRDefault="00DC01CF" w:rsidP="006C39B3">
            <w:pPr>
              <w:spacing w:after="0" w:line="240" w:lineRule="auto"/>
              <w:jc w:val="both"/>
              <w:rPr>
                <w:rFonts w:eastAsiaTheme="majorEastAsia" w:cs="Arial"/>
                <w:b/>
                <w:bCs/>
                <w:sz w:val="24"/>
                <w:szCs w:val="24"/>
                <w:lang w:val="en-US" w:eastAsia="en-GB"/>
              </w:rPr>
            </w:pPr>
          </w:p>
        </w:tc>
        <w:tc>
          <w:tcPr>
            <w:tcW w:w="3123" w:type="dxa"/>
          </w:tcPr>
          <w:p w14:paraId="21FD5671" w14:textId="77777777" w:rsidR="00DC01CF" w:rsidRDefault="00DC01CF" w:rsidP="006C39B3">
            <w:pPr>
              <w:spacing w:after="0" w:line="240" w:lineRule="auto"/>
              <w:jc w:val="both"/>
              <w:rPr>
                <w:rFonts w:eastAsiaTheme="majorEastAsia" w:cs="Arial"/>
                <w:b/>
                <w:bCs/>
                <w:sz w:val="24"/>
                <w:szCs w:val="24"/>
                <w:lang w:val="en-US" w:eastAsia="en-GB"/>
              </w:rPr>
            </w:pPr>
          </w:p>
        </w:tc>
        <w:tc>
          <w:tcPr>
            <w:tcW w:w="3123" w:type="dxa"/>
          </w:tcPr>
          <w:p w14:paraId="0EE9E57A" w14:textId="77777777" w:rsidR="00DC01CF" w:rsidRDefault="00DC01CF" w:rsidP="006C39B3">
            <w:pPr>
              <w:spacing w:after="0" w:line="240" w:lineRule="auto"/>
              <w:jc w:val="both"/>
              <w:rPr>
                <w:rFonts w:eastAsiaTheme="majorEastAsia" w:cs="Arial"/>
                <w:b/>
                <w:bCs/>
                <w:sz w:val="24"/>
                <w:szCs w:val="24"/>
                <w:lang w:val="en-US" w:eastAsia="en-GB"/>
              </w:rPr>
            </w:pPr>
          </w:p>
        </w:tc>
      </w:tr>
    </w:tbl>
    <w:p w14:paraId="4D0DD414" w14:textId="404981A8" w:rsidR="00C23F7D" w:rsidRDefault="00C23F7D" w:rsidP="006C39B3">
      <w:pPr>
        <w:spacing w:after="0" w:line="240" w:lineRule="auto"/>
        <w:jc w:val="both"/>
        <w:rPr>
          <w:rFonts w:eastAsiaTheme="majorEastAsia" w:cs="Arial"/>
          <w:b/>
          <w:bCs/>
          <w:sz w:val="24"/>
          <w:szCs w:val="24"/>
          <w:lang w:val="en-US" w:eastAsia="en-GB"/>
        </w:rPr>
      </w:pPr>
    </w:p>
    <w:p w14:paraId="4BB8E9A8" w14:textId="253999B8" w:rsidR="00202FEA" w:rsidRDefault="00202FEA" w:rsidP="006C39B3">
      <w:pPr>
        <w:spacing w:after="0" w:line="240" w:lineRule="auto"/>
        <w:jc w:val="both"/>
        <w:rPr>
          <w:rFonts w:eastAsiaTheme="majorEastAsia" w:cs="Arial"/>
          <w:b/>
          <w:bCs/>
          <w:sz w:val="24"/>
          <w:szCs w:val="24"/>
          <w:lang w:val="en-US" w:eastAsia="en-GB"/>
        </w:rPr>
      </w:pPr>
      <w:r>
        <w:rPr>
          <w:rFonts w:eastAsiaTheme="majorEastAsia" w:cs="Arial"/>
          <w:b/>
          <w:bCs/>
          <w:sz w:val="24"/>
          <w:szCs w:val="24"/>
          <w:lang w:val="en-US" w:eastAsia="en-GB"/>
        </w:rPr>
        <w:br w:type="page"/>
      </w:r>
    </w:p>
    <w:p w14:paraId="0921BB1F" w14:textId="77777777" w:rsidR="00202FEA" w:rsidRDefault="00202FEA" w:rsidP="006C39B3">
      <w:pPr>
        <w:spacing w:after="0" w:line="240" w:lineRule="auto"/>
        <w:jc w:val="both"/>
        <w:rPr>
          <w:rFonts w:eastAsiaTheme="majorEastAsia" w:cs="Arial"/>
          <w:b/>
          <w:bCs/>
          <w:sz w:val="24"/>
          <w:szCs w:val="24"/>
          <w:lang w:val="en-US" w:eastAsia="en-GB"/>
        </w:rPr>
        <w:sectPr w:rsidR="00202FEA" w:rsidSect="00903529">
          <w:headerReference w:type="first" r:id="rId25"/>
          <w:pgSz w:w="16838" w:h="11906" w:orient="landscape"/>
          <w:pgMar w:top="720" w:right="720" w:bottom="720" w:left="720" w:header="709" w:footer="321" w:gutter="0"/>
          <w:cols w:space="708"/>
          <w:titlePg/>
          <w:docGrid w:linePitch="360"/>
        </w:sectPr>
      </w:pPr>
    </w:p>
    <w:p w14:paraId="2DCADED8" w14:textId="6E83FAB6" w:rsidR="00CF2FB6" w:rsidRDefault="00CF2FB6" w:rsidP="006C39B3">
      <w:pPr>
        <w:spacing w:after="0" w:line="240" w:lineRule="auto"/>
        <w:jc w:val="both"/>
        <w:rPr>
          <w:rFonts w:eastAsiaTheme="majorEastAsia" w:cs="Arial"/>
          <w:b/>
          <w:bCs/>
          <w:sz w:val="24"/>
          <w:szCs w:val="24"/>
          <w:lang w:val="en-US" w:eastAsia="en-GB"/>
        </w:rPr>
      </w:pPr>
    </w:p>
    <w:p w14:paraId="5836103A" w14:textId="2D196181" w:rsidR="0049606D" w:rsidRDefault="0049606D" w:rsidP="006C39B3">
      <w:pPr>
        <w:spacing w:after="0" w:line="240" w:lineRule="auto"/>
        <w:jc w:val="both"/>
        <w:rPr>
          <w:rFonts w:eastAsiaTheme="majorEastAsia" w:cs="Arial"/>
          <w:b/>
          <w:bCs/>
          <w:sz w:val="24"/>
          <w:szCs w:val="24"/>
          <w:lang w:val="en-US" w:eastAsia="en-GB"/>
        </w:rPr>
      </w:pPr>
    </w:p>
    <w:p w14:paraId="41BE62F0" w14:textId="3FE65932" w:rsidR="0049606D" w:rsidRDefault="0049606D" w:rsidP="006C39B3">
      <w:pPr>
        <w:spacing w:after="0" w:line="240" w:lineRule="auto"/>
        <w:jc w:val="both"/>
        <w:rPr>
          <w:rFonts w:eastAsiaTheme="majorEastAsia" w:cs="Arial"/>
          <w:b/>
          <w:bCs/>
          <w:sz w:val="24"/>
          <w:szCs w:val="24"/>
          <w:lang w:val="en-US" w:eastAsia="en-GB"/>
        </w:rPr>
      </w:pPr>
    </w:p>
    <w:tbl>
      <w:tblPr>
        <w:tblW w:w="1063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15"/>
        <w:gridCol w:w="3339"/>
        <w:gridCol w:w="4678"/>
      </w:tblGrid>
      <w:tr w:rsidR="000369A3" w:rsidRPr="000369A3" w14:paraId="4E3F2CF3" w14:textId="77777777" w:rsidTr="006A653F">
        <w:trPr>
          <w:trHeight w:hRule="exact" w:val="680"/>
        </w:trPr>
        <w:tc>
          <w:tcPr>
            <w:tcW w:w="2615" w:type="dxa"/>
            <w:shd w:val="clear" w:color="auto" w:fill="E0E0E0"/>
            <w:vAlign w:val="center"/>
          </w:tcPr>
          <w:p w14:paraId="4C6EC99F" w14:textId="77777777" w:rsidR="000369A3" w:rsidRPr="000369A3" w:rsidRDefault="000369A3" w:rsidP="000369A3">
            <w:pPr>
              <w:numPr>
                <w:ilvl w:val="12"/>
                <w:numId w:val="0"/>
              </w:numPr>
              <w:tabs>
                <w:tab w:val="left" w:pos="720"/>
              </w:tabs>
              <w:spacing w:after="0" w:line="240" w:lineRule="auto"/>
              <w:rPr>
                <w:rFonts w:eastAsia="Times New Roman"/>
                <w:b/>
                <w:sz w:val="24"/>
                <w:szCs w:val="20"/>
              </w:rPr>
            </w:pPr>
            <w:r w:rsidRPr="000369A3">
              <w:rPr>
                <w:rFonts w:eastAsia="Times New Roman"/>
                <w:b/>
                <w:sz w:val="24"/>
                <w:szCs w:val="20"/>
              </w:rPr>
              <w:t>Part of body requiring protection</w:t>
            </w:r>
          </w:p>
        </w:tc>
        <w:tc>
          <w:tcPr>
            <w:tcW w:w="3339" w:type="dxa"/>
            <w:shd w:val="clear" w:color="auto" w:fill="E0E0E0"/>
            <w:vAlign w:val="center"/>
          </w:tcPr>
          <w:p w14:paraId="5139BE24" w14:textId="77777777" w:rsidR="000369A3" w:rsidRPr="000369A3" w:rsidRDefault="000369A3" w:rsidP="000369A3">
            <w:pPr>
              <w:numPr>
                <w:ilvl w:val="12"/>
                <w:numId w:val="0"/>
              </w:numPr>
              <w:tabs>
                <w:tab w:val="left" w:pos="720"/>
              </w:tabs>
              <w:spacing w:after="0" w:line="240" w:lineRule="auto"/>
              <w:rPr>
                <w:rFonts w:eastAsia="Times New Roman"/>
                <w:b/>
                <w:sz w:val="24"/>
                <w:szCs w:val="20"/>
              </w:rPr>
            </w:pPr>
            <w:r w:rsidRPr="000369A3">
              <w:rPr>
                <w:rFonts w:eastAsia="Times New Roman"/>
                <w:b/>
                <w:sz w:val="24"/>
                <w:szCs w:val="20"/>
              </w:rPr>
              <w:t>Types of hazard</w:t>
            </w:r>
          </w:p>
        </w:tc>
        <w:tc>
          <w:tcPr>
            <w:tcW w:w="4678" w:type="dxa"/>
            <w:shd w:val="clear" w:color="auto" w:fill="E0E0E0"/>
            <w:vAlign w:val="center"/>
          </w:tcPr>
          <w:p w14:paraId="2F403BB4" w14:textId="77777777" w:rsidR="000369A3" w:rsidRPr="000369A3" w:rsidRDefault="000369A3" w:rsidP="000369A3">
            <w:pPr>
              <w:numPr>
                <w:ilvl w:val="12"/>
                <w:numId w:val="0"/>
              </w:numPr>
              <w:tabs>
                <w:tab w:val="left" w:pos="720"/>
              </w:tabs>
              <w:spacing w:after="0" w:line="240" w:lineRule="auto"/>
              <w:rPr>
                <w:rFonts w:eastAsia="Times New Roman"/>
                <w:b/>
                <w:sz w:val="24"/>
                <w:szCs w:val="20"/>
              </w:rPr>
            </w:pPr>
            <w:r w:rsidRPr="000369A3">
              <w:rPr>
                <w:rFonts w:eastAsia="Times New Roman"/>
                <w:b/>
                <w:sz w:val="24"/>
                <w:szCs w:val="20"/>
              </w:rPr>
              <w:t>Choice of PPE</w:t>
            </w:r>
          </w:p>
        </w:tc>
      </w:tr>
      <w:tr w:rsidR="000369A3" w:rsidRPr="000369A3" w14:paraId="70376045" w14:textId="77777777" w:rsidTr="006A653F">
        <w:tc>
          <w:tcPr>
            <w:tcW w:w="2615" w:type="dxa"/>
          </w:tcPr>
          <w:p w14:paraId="68AC47D5"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r w:rsidRPr="000369A3">
              <w:rPr>
                <w:rFonts w:eastAsia="Times New Roman"/>
                <w:sz w:val="24"/>
                <w:szCs w:val="20"/>
              </w:rPr>
              <w:t>Eyes</w:t>
            </w:r>
          </w:p>
        </w:tc>
        <w:tc>
          <w:tcPr>
            <w:tcW w:w="3339" w:type="dxa"/>
          </w:tcPr>
          <w:p w14:paraId="344CA340"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r w:rsidRPr="000369A3">
              <w:rPr>
                <w:rFonts w:eastAsia="Times New Roman"/>
                <w:sz w:val="24"/>
                <w:szCs w:val="20"/>
              </w:rPr>
              <w:t>Chemicals or metal splash; dust or wood particles; gas and vapour; radiation.</w:t>
            </w:r>
          </w:p>
        </w:tc>
        <w:tc>
          <w:tcPr>
            <w:tcW w:w="4678" w:type="dxa"/>
          </w:tcPr>
          <w:p w14:paraId="7B1FA52A"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r w:rsidRPr="000369A3">
              <w:rPr>
                <w:rFonts w:eastAsia="Times New Roman"/>
                <w:sz w:val="24"/>
                <w:szCs w:val="20"/>
              </w:rPr>
              <w:t>Spectacles, goggles, face screens/shields; eye shields; welding filters. NB Safety spectacles can be fitted with prescription lenses if required. Some eye protection can be worn over ordinary spectacles if necessary.</w:t>
            </w:r>
          </w:p>
          <w:p w14:paraId="08103113"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p>
        </w:tc>
      </w:tr>
      <w:tr w:rsidR="000369A3" w:rsidRPr="000369A3" w14:paraId="52839B9A" w14:textId="77777777" w:rsidTr="006A653F">
        <w:tc>
          <w:tcPr>
            <w:tcW w:w="2615" w:type="dxa"/>
          </w:tcPr>
          <w:p w14:paraId="17752404"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r w:rsidRPr="000369A3">
              <w:rPr>
                <w:rFonts w:eastAsia="Times New Roman"/>
                <w:sz w:val="24"/>
                <w:szCs w:val="20"/>
              </w:rPr>
              <w:t>Head and neck</w:t>
            </w:r>
          </w:p>
        </w:tc>
        <w:tc>
          <w:tcPr>
            <w:tcW w:w="3339" w:type="dxa"/>
          </w:tcPr>
          <w:p w14:paraId="03F36521"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r w:rsidRPr="000369A3">
              <w:rPr>
                <w:rFonts w:eastAsia="Times New Roman"/>
                <w:sz w:val="24"/>
                <w:szCs w:val="20"/>
              </w:rPr>
              <w:t>Impact from falling or flying objects; risk of bumping head; hair entanglement.</w:t>
            </w:r>
          </w:p>
        </w:tc>
        <w:tc>
          <w:tcPr>
            <w:tcW w:w="4678" w:type="dxa"/>
          </w:tcPr>
          <w:p w14:paraId="2B7B54E4"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r w:rsidRPr="000369A3">
              <w:rPr>
                <w:rFonts w:eastAsia="Times New Roman"/>
                <w:sz w:val="24"/>
                <w:szCs w:val="20"/>
              </w:rPr>
              <w:t>Crash helmets; safety helmets; bump caps; hats; caps; sou’westers and cape hoods; skullcaps; hairnets.</w:t>
            </w:r>
          </w:p>
          <w:p w14:paraId="3574879E"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p>
        </w:tc>
      </w:tr>
      <w:tr w:rsidR="000369A3" w:rsidRPr="000369A3" w14:paraId="1CF3CEC9" w14:textId="77777777" w:rsidTr="006A653F">
        <w:tc>
          <w:tcPr>
            <w:tcW w:w="2615" w:type="dxa"/>
          </w:tcPr>
          <w:p w14:paraId="1DF54FAB"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r w:rsidRPr="000369A3">
              <w:rPr>
                <w:rFonts w:eastAsia="Times New Roman"/>
                <w:sz w:val="24"/>
                <w:szCs w:val="20"/>
              </w:rPr>
              <w:t>Breathing</w:t>
            </w:r>
          </w:p>
        </w:tc>
        <w:tc>
          <w:tcPr>
            <w:tcW w:w="3339" w:type="dxa"/>
          </w:tcPr>
          <w:p w14:paraId="66FE1C19"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r w:rsidRPr="000369A3">
              <w:rPr>
                <w:rFonts w:eastAsia="Times New Roman"/>
                <w:sz w:val="24"/>
                <w:szCs w:val="20"/>
              </w:rPr>
              <w:t>Dust; vapours; gas; oxygen-deficient atmospheres.</w:t>
            </w:r>
          </w:p>
        </w:tc>
        <w:tc>
          <w:tcPr>
            <w:tcW w:w="4678" w:type="dxa"/>
          </w:tcPr>
          <w:p w14:paraId="3D88E823"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r w:rsidRPr="000369A3">
              <w:rPr>
                <w:rFonts w:eastAsia="Times New Roman"/>
                <w:sz w:val="24"/>
                <w:szCs w:val="20"/>
              </w:rPr>
              <w:t>Disposable filtering face piece or respirator; half/full face respirator; air-fed helmets; breathing apparatus.</w:t>
            </w:r>
          </w:p>
          <w:p w14:paraId="483E669F"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p>
        </w:tc>
      </w:tr>
      <w:tr w:rsidR="000369A3" w:rsidRPr="000369A3" w14:paraId="2BB4A2B3" w14:textId="77777777" w:rsidTr="006A653F">
        <w:tc>
          <w:tcPr>
            <w:tcW w:w="2615" w:type="dxa"/>
          </w:tcPr>
          <w:p w14:paraId="5050B382"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r w:rsidRPr="000369A3">
              <w:rPr>
                <w:rFonts w:eastAsia="Times New Roman"/>
                <w:sz w:val="24"/>
                <w:szCs w:val="20"/>
              </w:rPr>
              <w:t>Hands and arms</w:t>
            </w:r>
          </w:p>
        </w:tc>
        <w:tc>
          <w:tcPr>
            <w:tcW w:w="3339" w:type="dxa"/>
          </w:tcPr>
          <w:p w14:paraId="43036ECC"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r w:rsidRPr="000369A3">
              <w:rPr>
                <w:rFonts w:eastAsia="Times New Roman"/>
                <w:sz w:val="24"/>
                <w:szCs w:val="20"/>
              </w:rPr>
              <w:t>Abrasion; temperature extremes; cuts and punctures; impact; chemicals; electric shock; skin infection; disease or contamination; vibration.</w:t>
            </w:r>
          </w:p>
          <w:p w14:paraId="75BE6983"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p>
        </w:tc>
        <w:tc>
          <w:tcPr>
            <w:tcW w:w="4678" w:type="dxa"/>
          </w:tcPr>
          <w:p w14:paraId="24E2CBE4"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r w:rsidRPr="000369A3">
              <w:rPr>
                <w:rFonts w:eastAsia="Times New Roman"/>
                <w:sz w:val="24"/>
                <w:szCs w:val="20"/>
              </w:rPr>
              <w:t>Gloves; gauntlets; mitts; wrist cuffs; armlets.</w:t>
            </w:r>
          </w:p>
        </w:tc>
      </w:tr>
      <w:tr w:rsidR="000369A3" w:rsidRPr="000369A3" w14:paraId="0CDDAF7C" w14:textId="77777777" w:rsidTr="006A653F">
        <w:tc>
          <w:tcPr>
            <w:tcW w:w="2615" w:type="dxa"/>
          </w:tcPr>
          <w:p w14:paraId="4BD281B2"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r w:rsidRPr="000369A3">
              <w:rPr>
                <w:rFonts w:eastAsia="Times New Roman"/>
                <w:sz w:val="24"/>
                <w:szCs w:val="20"/>
              </w:rPr>
              <w:t>Feet and legs</w:t>
            </w:r>
          </w:p>
        </w:tc>
        <w:tc>
          <w:tcPr>
            <w:tcW w:w="3339" w:type="dxa"/>
          </w:tcPr>
          <w:p w14:paraId="65C66D3E"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r w:rsidRPr="000369A3">
              <w:rPr>
                <w:rFonts w:eastAsia="Times New Roman"/>
                <w:sz w:val="24"/>
                <w:szCs w:val="20"/>
              </w:rPr>
              <w:t>Wet; electrostatic build- ups; slipping; cuts and punctures; falling objects; metal and chemical splash; abrasion.</w:t>
            </w:r>
          </w:p>
        </w:tc>
        <w:tc>
          <w:tcPr>
            <w:tcW w:w="4678" w:type="dxa"/>
          </w:tcPr>
          <w:p w14:paraId="0859CCBA"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r w:rsidRPr="000369A3">
              <w:rPr>
                <w:rFonts w:eastAsia="Times New Roman"/>
                <w:sz w:val="24"/>
                <w:szCs w:val="20"/>
              </w:rPr>
              <w:t xml:space="preserve">Safety boots and shoes (with steel toe caps and steel midsoles); gaiters; leggings; spats; </w:t>
            </w:r>
            <w:smartTag w:uri="urn:schemas-microsoft-com:office:smarttags" w:element="place">
              <w:smartTag w:uri="urn:schemas-microsoft-com:office:smarttags" w:element="City">
                <w:r w:rsidRPr="000369A3">
                  <w:rPr>
                    <w:rFonts w:eastAsia="Times New Roman"/>
                    <w:sz w:val="24"/>
                    <w:szCs w:val="20"/>
                  </w:rPr>
                  <w:t>Wellington</w:t>
                </w:r>
              </w:smartTag>
            </w:smartTag>
            <w:r w:rsidRPr="000369A3">
              <w:rPr>
                <w:rFonts w:eastAsia="Times New Roman"/>
                <w:sz w:val="24"/>
                <w:szCs w:val="20"/>
              </w:rPr>
              <w:t xml:space="preserve"> boots; anti-static/ conductive footwear.</w:t>
            </w:r>
          </w:p>
          <w:p w14:paraId="780FAFF1"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p>
        </w:tc>
      </w:tr>
      <w:tr w:rsidR="000369A3" w:rsidRPr="000369A3" w14:paraId="770E70E0" w14:textId="77777777" w:rsidTr="006A653F">
        <w:tc>
          <w:tcPr>
            <w:tcW w:w="2615" w:type="dxa"/>
          </w:tcPr>
          <w:p w14:paraId="2FA1D023"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r w:rsidRPr="000369A3">
              <w:rPr>
                <w:rFonts w:eastAsia="Times New Roman"/>
                <w:sz w:val="24"/>
                <w:szCs w:val="20"/>
              </w:rPr>
              <w:t>Body</w:t>
            </w:r>
          </w:p>
        </w:tc>
        <w:tc>
          <w:tcPr>
            <w:tcW w:w="3339" w:type="dxa"/>
          </w:tcPr>
          <w:p w14:paraId="6DBA8902"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r w:rsidRPr="000369A3">
              <w:rPr>
                <w:rFonts w:eastAsia="Times New Roman"/>
                <w:sz w:val="24"/>
                <w:szCs w:val="20"/>
              </w:rPr>
              <w:t>Temperature extremes; adverse weather; chemical or metal splash; spray from pressure leaks or spray guns; impact; contaminated dust/fibres; excessive wear or entanglement of own clothing.</w:t>
            </w:r>
          </w:p>
          <w:p w14:paraId="2826F7B5"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p>
        </w:tc>
        <w:tc>
          <w:tcPr>
            <w:tcW w:w="4678" w:type="dxa"/>
          </w:tcPr>
          <w:p w14:paraId="79F99678" w14:textId="77777777" w:rsidR="000369A3" w:rsidRPr="000369A3" w:rsidRDefault="000369A3" w:rsidP="000369A3">
            <w:pPr>
              <w:numPr>
                <w:ilvl w:val="12"/>
                <w:numId w:val="0"/>
              </w:numPr>
              <w:tabs>
                <w:tab w:val="left" w:pos="720"/>
              </w:tabs>
              <w:spacing w:after="0" w:line="240" w:lineRule="auto"/>
              <w:rPr>
                <w:rFonts w:eastAsia="Times New Roman"/>
                <w:sz w:val="24"/>
                <w:szCs w:val="20"/>
              </w:rPr>
            </w:pPr>
            <w:r w:rsidRPr="000369A3">
              <w:rPr>
                <w:rFonts w:eastAsia="Times New Roman"/>
                <w:sz w:val="24"/>
                <w:szCs w:val="20"/>
              </w:rPr>
              <w:t>Conventional or disposable overalls; boiler suits; donkey jackets; specialist protective clothing e.g. chain-mail aprons, trousers, sleeves; high-visibility clothing; wet weather clothing.</w:t>
            </w:r>
          </w:p>
        </w:tc>
      </w:tr>
    </w:tbl>
    <w:p w14:paraId="02F89C00" w14:textId="38A9220E" w:rsidR="0049606D" w:rsidRPr="006A653F" w:rsidRDefault="0049606D" w:rsidP="00E3215D">
      <w:pPr>
        <w:spacing w:after="0" w:line="240" w:lineRule="auto"/>
        <w:jc w:val="both"/>
        <w:rPr>
          <w:rFonts w:eastAsiaTheme="majorEastAsia" w:cs="Arial"/>
          <w:sz w:val="24"/>
          <w:szCs w:val="24"/>
          <w:lang w:val="en-US" w:eastAsia="en-GB"/>
        </w:rPr>
      </w:pPr>
    </w:p>
    <w:p w14:paraId="1E2F7181" w14:textId="2842086A" w:rsidR="009A0835" w:rsidRDefault="0063103F" w:rsidP="00E3215D">
      <w:pPr>
        <w:spacing w:after="0" w:line="240" w:lineRule="auto"/>
        <w:jc w:val="both"/>
        <w:rPr>
          <w:rFonts w:eastAsiaTheme="majorEastAsia" w:cs="Arial"/>
          <w:b/>
          <w:bCs/>
          <w:sz w:val="24"/>
          <w:szCs w:val="24"/>
          <w:lang w:val="en-US" w:eastAsia="en-GB"/>
        </w:rPr>
      </w:pPr>
      <w:r w:rsidRPr="0063103F">
        <w:rPr>
          <w:rFonts w:eastAsiaTheme="majorEastAsia" w:cs="Arial"/>
          <w:sz w:val="24"/>
          <w:szCs w:val="24"/>
          <w:lang w:val="en-US" w:eastAsia="en-GB"/>
        </w:rPr>
        <w:t>When choosing your PPE or RPE you need to consider at the risk assessment stage the most suitable equipment and grading of the item. For example a dust mask may not be suitable for the task and an FFP1</w:t>
      </w:r>
      <w:r w:rsidR="0063026A">
        <w:rPr>
          <w:rFonts w:eastAsiaTheme="majorEastAsia" w:cs="Arial"/>
          <w:sz w:val="24"/>
          <w:szCs w:val="24"/>
          <w:lang w:val="en-US" w:eastAsia="en-GB"/>
        </w:rPr>
        <w:t>,</w:t>
      </w:r>
      <w:r w:rsidRPr="0063103F">
        <w:rPr>
          <w:rFonts w:eastAsiaTheme="majorEastAsia" w:cs="Arial"/>
          <w:sz w:val="24"/>
          <w:szCs w:val="24"/>
          <w:lang w:val="en-US" w:eastAsia="en-GB"/>
        </w:rPr>
        <w:t xml:space="preserve"> 2 or 3 mask may need to be considered.</w:t>
      </w:r>
    </w:p>
    <w:sectPr w:rsidR="009A0835" w:rsidSect="006A653F">
      <w:headerReference w:type="first" r:id="rId26"/>
      <w:pgSz w:w="11906" w:h="16838"/>
      <w:pgMar w:top="720" w:right="720" w:bottom="720" w:left="720" w:header="709" w:footer="3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20156" w14:textId="77777777" w:rsidR="00834306" w:rsidRDefault="00834306" w:rsidP="00AA1BAB">
      <w:pPr>
        <w:spacing w:after="0" w:line="240" w:lineRule="auto"/>
      </w:pPr>
      <w:r>
        <w:separator/>
      </w:r>
    </w:p>
  </w:endnote>
  <w:endnote w:type="continuationSeparator" w:id="0">
    <w:p w14:paraId="4B46C5D0" w14:textId="77777777" w:rsidR="00834306" w:rsidRDefault="00834306" w:rsidP="00AA1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37671" w14:textId="30E962BD" w:rsidR="00137DAD" w:rsidRDefault="00137DAD">
    <w:pPr>
      <w:pStyle w:val="Footer"/>
    </w:pPr>
    <w:r>
      <w:rPr>
        <w:noProof/>
        <w:lang w:eastAsia="en-GB"/>
      </w:rPr>
      <w:drawing>
        <wp:anchor distT="0" distB="0" distL="114300" distR="114300" simplePos="0" relativeHeight="251651584" behindDoc="0" locked="0" layoutInCell="1" allowOverlap="1" wp14:anchorId="492EDCB6" wp14:editId="40A355AB">
          <wp:simplePos x="0" y="0"/>
          <wp:positionH relativeFrom="page">
            <wp:posOffset>66040</wp:posOffset>
          </wp:positionH>
          <wp:positionV relativeFrom="page">
            <wp:posOffset>9940290</wp:posOffset>
          </wp:positionV>
          <wp:extent cx="7569200" cy="207010"/>
          <wp:effectExtent l="0" t="0" r="0" b="2540"/>
          <wp:wrapThrough wrapText="bothSides">
            <wp:wrapPolygon edited="0">
              <wp:start x="0" y="0"/>
              <wp:lineTo x="0" y="19877"/>
              <wp:lineTo x="21528" y="19877"/>
              <wp:lineTo x="21528" y="0"/>
              <wp:lineTo x="0" y="0"/>
            </wp:wrapPolygon>
          </wp:wrapThrough>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3970" b="94095"/>
                  <a:stretch>
                    <a:fillRect/>
                  </a:stretch>
                </pic:blipFill>
                <pic:spPr bwMode="auto">
                  <a:xfrm>
                    <a:off x="0" y="0"/>
                    <a:ext cx="756920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067E7" w14:textId="369E36EA" w:rsidR="00137DAD" w:rsidRDefault="00137DAD">
    <w:pPr>
      <w:pStyle w:val="Footer"/>
    </w:pPr>
  </w:p>
  <w:p w14:paraId="6BD3A996" w14:textId="77777777" w:rsidR="00137DAD" w:rsidRPr="00137DAD" w:rsidRDefault="00137DAD" w:rsidP="00137DAD">
    <w:pPr>
      <w:tabs>
        <w:tab w:val="center" w:pos="4513"/>
        <w:tab w:val="right" w:pos="9026"/>
      </w:tabs>
      <w:spacing w:after="0" w:line="240" w:lineRule="auto"/>
    </w:pPr>
    <w:r w:rsidRPr="00137DAD">
      <w:t>H&amp;S/JC/Reviewed 01.20/Next Review 01.22</w:t>
    </w:r>
  </w:p>
  <w:p w14:paraId="1D54C075" w14:textId="637D8044" w:rsidR="00983924" w:rsidRDefault="009839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3E3C5" w14:textId="2108E934" w:rsidR="000A4495" w:rsidRPr="000A4495" w:rsidRDefault="000A4495" w:rsidP="000A4495">
    <w:pPr>
      <w:tabs>
        <w:tab w:val="center" w:pos="4513"/>
        <w:tab w:val="right" w:pos="9026"/>
      </w:tabs>
      <w:spacing w:after="0" w:line="240" w:lineRule="auto"/>
    </w:pPr>
    <w:r w:rsidRPr="000A4495">
      <w:t>H&amp;S/JC/Reviewed 0</w:t>
    </w:r>
    <w:r>
      <w:t>4</w:t>
    </w:r>
    <w:r w:rsidRPr="000A4495">
      <w:t>.20/Next Review 0</w:t>
    </w:r>
    <w:r>
      <w:t>4</w:t>
    </w:r>
    <w:r w:rsidRPr="000A4495">
      <w:t>.22</w:t>
    </w:r>
  </w:p>
  <w:p w14:paraId="0342B30E" w14:textId="77777777" w:rsidR="000A4495" w:rsidRDefault="000A4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E27C4" w14:textId="77777777" w:rsidR="00834306" w:rsidRDefault="00834306" w:rsidP="00AA1BAB">
      <w:pPr>
        <w:spacing w:after="0" w:line="240" w:lineRule="auto"/>
      </w:pPr>
      <w:r>
        <w:separator/>
      </w:r>
    </w:p>
  </w:footnote>
  <w:footnote w:type="continuationSeparator" w:id="0">
    <w:p w14:paraId="78C9990B" w14:textId="77777777" w:rsidR="00834306" w:rsidRDefault="00834306" w:rsidP="00AA1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466DE" w14:textId="77777777" w:rsidR="00983924" w:rsidRDefault="00983924">
    <w:pPr>
      <w:pStyle w:val="Header"/>
    </w:pPr>
  </w:p>
  <w:p w14:paraId="37BB37BA" w14:textId="77777777" w:rsidR="00983924" w:rsidRDefault="009839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124B1" w14:textId="77777777" w:rsidR="00983924" w:rsidRDefault="00983924">
    <w:pPr>
      <w:pStyle w:val="Header"/>
    </w:pPr>
    <w:r>
      <w:rPr>
        <w:noProof/>
        <w:lang w:eastAsia="en-GB"/>
      </w:rPr>
      <mc:AlternateContent>
        <mc:Choice Requires="wps">
          <w:drawing>
            <wp:anchor distT="0" distB="0" distL="114300" distR="114300" simplePos="0" relativeHeight="251659776" behindDoc="0" locked="0" layoutInCell="1" allowOverlap="1" wp14:anchorId="20F437E6" wp14:editId="551A5D5B">
              <wp:simplePos x="0" y="0"/>
              <wp:positionH relativeFrom="column">
                <wp:posOffset>-130175</wp:posOffset>
              </wp:positionH>
              <wp:positionV relativeFrom="paragraph">
                <wp:posOffset>-250190</wp:posOffset>
              </wp:positionV>
              <wp:extent cx="5247640" cy="977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977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8ED568" w14:textId="77777777" w:rsidR="00983924" w:rsidRPr="006D64B1" w:rsidRDefault="00983924" w:rsidP="000A56FE">
                          <w:pPr>
                            <w:rPr>
                              <w:rFonts w:cs="Arial"/>
                              <w:b/>
                              <w:color w:val="FFFFFF"/>
                              <w:sz w:val="48"/>
                              <w:szCs w:val="48"/>
                            </w:rPr>
                          </w:pPr>
                          <w:r>
                            <w:rPr>
                              <w:rFonts w:cs="Arial"/>
                              <w:b/>
                              <w:color w:val="FFFFFF"/>
                              <w:sz w:val="48"/>
                              <w:szCs w:val="48"/>
                            </w:rPr>
                            <w:t>Personal protective equipment guidance</w:t>
                          </w:r>
                        </w:p>
                        <w:p w14:paraId="619DD603" w14:textId="77777777" w:rsidR="00983924" w:rsidRPr="006D64B1" w:rsidRDefault="00983924" w:rsidP="000A56FE">
                          <w:pPr>
                            <w:rPr>
                              <w:rFonts w:cs="Arial"/>
                              <w:color w:val="FFFFFF"/>
                              <w:sz w:val="40"/>
                              <w:szCs w:val="40"/>
                            </w:rPr>
                          </w:pPr>
                          <w:r>
                            <w:rPr>
                              <w:rFonts w:cs="Arial"/>
                              <w:color w:val="FFFFFF"/>
                              <w:sz w:val="40"/>
                              <w:szCs w:val="40"/>
                            </w:rPr>
                            <w:t>Subheading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437E6" id="_x0000_t202" coordsize="21600,21600" o:spt="202" path="m,l,21600r21600,l21600,xe">
              <v:stroke joinstyle="miter"/>
              <v:path gradientshapeok="t" o:connecttype="rect"/>
            </v:shapetype>
            <v:shape id="Text Box 3" o:spid="_x0000_s1026" type="#_x0000_t202" style="position:absolute;margin-left:-10.25pt;margin-top:-19.7pt;width:413.2pt;height:7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" filled="f" stroked="f">
              <v:textbox>
                <w:txbxContent>
                  <w:p w14:paraId="6B8ED568" w14:textId="77777777" w:rsidR="00983924" w:rsidRPr="006D64B1" w:rsidRDefault="00983924" w:rsidP="000A56FE">
                    <w:pPr>
                      <w:rPr>
                        <w:rFonts w:cs="Arial"/>
                        <w:b/>
                        <w:color w:val="FFFFFF"/>
                        <w:sz w:val="48"/>
                        <w:szCs w:val="48"/>
                      </w:rPr>
                    </w:pPr>
                    <w:r>
                      <w:rPr>
                        <w:rFonts w:cs="Arial"/>
                        <w:b/>
                        <w:color w:val="FFFFFF"/>
                        <w:sz w:val="48"/>
                        <w:szCs w:val="48"/>
                      </w:rPr>
                      <w:t>Personal protective equipment guidance</w:t>
                    </w:r>
                  </w:p>
                  <w:p w14:paraId="619DD603" w14:textId="77777777" w:rsidR="00983924" w:rsidRPr="006D64B1" w:rsidRDefault="00983924" w:rsidP="000A56FE">
                    <w:pPr>
                      <w:rPr>
                        <w:rFonts w:cs="Arial"/>
                        <w:color w:val="FFFFFF"/>
                        <w:sz w:val="40"/>
                        <w:szCs w:val="40"/>
                      </w:rPr>
                    </w:pPr>
                    <w:r>
                      <w:rPr>
                        <w:rFonts w:cs="Arial"/>
                        <w:color w:val="FFFFFF"/>
                        <w:sz w:val="40"/>
                        <w:szCs w:val="40"/>
                      </w:rPr>
                      <w:t>Subheading</w:t>
                    </w:r>
                  </w:p>
                </w:txbxContent>
              </v:textbox>
            </v:shape>
          </w:pict>
        </mc:Fallback>
      </mc:AlternateContent>
    </w:r>
    <w:r>
      <w:rPr>
        <w:noProof/>
        <w:lang w:eastAsia="en-GB"/>
      </w:rPr>
      <w:drawing>
        <wp:anchor distT="0" distB="0" distL="114300" distR="114300" simplePos="0" relativeHeight="251654656" behindDoc="0" locked="0" layoutInCell="1" allowOverlap="1" wp14:anchorId="36001820" wp14:editId="6F7C5CE6">
          <wp:simplePos x="0" y="0"/>
          <wp:positionH relativeFrom="page">
            <wp:posOffset>8890</wp:posOffset>
          </wp:positionH>
          <wp:positionV relativeFrom="page">
            <wp:posOffset>-6985</wp:posOffset>
          </wp:positionV>
          <wp:extent cx="7556500" cy="1640840"/>
          <wp:effectExtent l="0" t="0" r="6350" b="0"/>
          <wp:wrapThrough wrapText="bothSides">
            <wp:wrapPolygon edited="0">
              <wp:start x="0" y="0"/>
              <wp:lineTo x="0" y="21316"/>
              <wp:lineTo x="21564" y="21316"/>
              <wp:lineTo x="21564" y="0"/>
              <wp:lineTo x="0" y="0"/>
            </wp:wrapPolygon>
          </wp:wrapThrough>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b="84636"/>
                  <a:stretch>
                    <a:fillRect/>
                  </a:stretch>
                </pic:blipFill>
                <pic:spPr bwMode="auto">
                  <a:xfrm>
                    <a:off x="0" y="0"/>
                    <a:ext cx="7556500" cy="1640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1A7EB" w14:textId="6B4E9AD3" w:rsidR="00903529" w:rsidRDefault="008103DE">
    <w:pPr>
      <w:pStyle w:val="Header"/>
    </w:pPr>
    <w:r>
      <w:rPr>
        <w:noProof/>
        <w:lang w:eastAsia="en-GB"/>
      </w:rPr>
      <mc:AlternateContent>
        <mc:Choice Requires="wps">
          <w:drawing>
            <wp:anchor distT="0" distB="0" distL="114300" distR="114300" simplePos="0" relativeHeight="251658752" behindDoc="0" locked="0" layoutInCell="1" allowOverlap="1" wp14:anchorId="0C4156C1" wp14:editId="1104D287">
              <wp:simplePos x="0" y="0"/>
              <wp:positionH relativeFrom="column">
                <wp:posOffset>-123825</wp:posOffset>
              </wp:positionH>
              <wp:positionV relativeFrom="paragraph">
                <wp:posOffset>-252095</wp:posOffset>
              </wp:positionV>
              <wp:extent cx="7010400" cy="52251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522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A0B8B" w14:textId="29100FC3" w:rsidR="008103DE" w:rsidRPr="006D64B1" w:rsidRDefault="003B20D1" w:rsidP="008103DE">
                          <w:pPr>
                            <w:rPr>
                              <w:rFonts w:cs="Arial"/>
                              <w:color w:val="FFFFFF"/>
                              <w:sz w:val="40"/>
                              <w:szCs w:val="40"/>
                            </w:rPr>
                          </w:pPr>
                          <w:r>
                            <w:rPr>
                              <w:rFonts w:cs="Arial"/>
                              <w:color w:val="FFFFFF"/>
                              <w:sz w:val="40"/>
                              <w:szCs w:val="40"/>
                            </w:rPr>
                            <w:t xml:space="preserve">Appendix A - </w:t>
                          </w:r>
                          <w:r w:rsidRPr="003B20D1">
                            <w:rPr>
                              <w:rFonts w:cs="Arial"/>
                              <w:color w:val="FFFFFF"/>
                              <w:sz w:val="40"/>
                              <w:szCs w:val="40"/>
                            </w:rPr>
                            <w:t xml:space="preserve">PPE issuing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156C1" id="_x0000_t202" coordsize="21600,21600" o:spt="202" path="m,l,21600r21600,l21600,xe">
              <v:stroke joinstyle="miter"/>
              <v:path gradientshapeok="t" o:connecttype="rect"/>
            </v:shapetype>
            <v:shape id="Text Box 7" o:spid="_x0000_s1027" type="#_x0000_t202" style="position:absolute;margin-left:-9.75pt;margin-top:-19.85pt;width:552pt;height:41.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" filled="f" stroked="f">
              <v:textbox>
                <w:txbxContent>
                  <w:p w14:paraId="0BCA0B8B" w14:textId="29100FC3" w:rsidR="008103DE" w:rsidRPr="006D64B1" w:rsidRDefault="003B20D1" w:rsidP="008103DE">
                    <w:pPr>
                      <w:rPr>
                        <w:rFonts w:cs="Arial"/>
                        <w:color w:val="FFFFFF"/>
                        <w:sz w:val="40"/>
                        <w:szCs w:val="40"/>
                      </w:rPr>
                    </w:pPr>
                    <w:r>
                      <w:rPr>
                        <w:rFonts w:cs="Arial"/>
                        <w:color w:val="FFFFFF"/>
                        <w:sz w:val="40"/>
                        <w:szCs w:val="40"/>
                      </w:rPr>
                      <w:t xml:space="preserve">Appendix A - </w:t>
                    </w:r>
                    <w:r w:rsidRPr="003B20D1">
                      <w:rPr>
                        <w:rFonts w:cs="Arial"/>
                        <w:color w:val="FFFFFF"/>
                        <w:sz w:val="40"/>
                        <w:szCs w:val="40"/>
                      </w:rPr>
                      <w:t xml:space="preserve">PPE issuing form </w:t>
                    </w:r>
                  </w:p>
                </w:txbxContent>
              </v:textbox>
            </v:shape>
          </w:pict>
        </mc:Fallback>
      </mc:AlternateContent>
    </w:r>
    <w:r w:rsidR="00657D7D">
      <w:rPr>
        <w:noProof/>
        <w:lang w:eastAsia="en-GB"/>
      </w:rPr>
      <w:drawing>
        <wp:anchor distT="0" distB="0" distL="114300" distR="114300" simplePos="0" relativeHeight="251656704" behindDoc="0" locked="0" layoutInCell="1" allowOverlap="1" wp14:anchorId="2B554ACC" wp14:editId="3C1D5F9B">
          <wp:simplePos x="0" y="0"/>
          <wp:positionH relativeFrom="column">
            <wp:posOffset>9048750</wp:posOffset>
          </wp:positionH>
          <wp:positionV relativeFrom="paragraph">
            <wp:posOffset>-326390</wp:posOffset>
          </wp:positionV>
          <wp:extent cx="1005840" cy="659130"/>
          <wp:effectExtent l="0" t="0" r="3810" b="7620"/>
          <wp:wrapThrough wrapText="bothSides">
            <wp:wrapPolygon edited="0">
              <wp:start x="0" y="0"/>
              <wp:lineTo x="0" y="21225"/>
              <wp:lineTo x="21273" y="21225"/>
              <wp:lineTo x="2127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D32">
      <w:rPr>
        <w:noProof/>
        <w:lang w:eastAsia="en-GB"/>
      </w:rPr>
      <mc:AlternateContent>
        <mc:Choice Requires="wps">
          <w:drawing>
            <wp:anchor distT="0" distB="0" distL="114300" distR="114300" simplePos="0" relativeHeight="251655680" behindDoc="0" locked="0" layoutInCell="1" allowOverlap="1" wp14:anchorId="46A2BA40" wp14:editId="63E1CAE3">
              <wp:simplePos x="0" y="0"/>
              <wp:positionH relativeFrom="column">
                <wp:posOffset>-476250</wp:posOffset>
              </wp:positionH>
              <wp:positionV relativeFrom="paragraph">
                <wp:posOffset>-438785</wp:posOffset>
              </wp:positionV>
              <wp:extent cx="10675917" cy="866899"/>
              <wp:effectExtent l="0" t="0" r="11430" b="28575"/>
              <wp:wrapNone/>
              <wp:docPr id="6" name="Rectangle 6"/>
              <wp:cNvGraphicFramePr/>
              <a:graphic xmlns:a="http://schemas.openxmlformats.org/drawingml/2006/main">
                <a:graphicData uri="http://schemas.microsoft.com/office/word/2010/wordprocessingShape">
                  <wps:wsp>
                    <wps:cNvSpPr/>
                    <wps:spPr>
                      <a:xfrm>
                        <a:off x="0" y="0"/>
                        <a:ext cx="10675917" cy="86689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CE3DBE" id="Rectangle 6" o:spid="_x0000_s1026" style="position:absolute;margin-left:-37.5pt;margin-top:-34.55pt;width:840.6pt;height:68.2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" fillcolor="#4f81bd" strokecolor="#385d8a"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38B31" w14:textId="3D19FD1D" w:rsidR="00414238" w:rsidRDefault="003D1CD4">
    <w:pPr>
      <w:pStyle w:val="Header"/>
    </w:pPr>
    <w:r>
      <w:rPr>
        <w:noProof/>
        <w:lang w:eastAsia="en-GB"/>
      </w:rPr>
      <w:drawing>
        <wp:anchor distT="0" distB="0" distL="114300" distR="114300" simplePos="0" relativeHeight="251664896" behindDoc="0" locked="0" layoutInCell="1" allowOverlap="1" wp14:anchorId="576384BD" wp14:editId="427F8E73">
          <wp:simplePos x="0" y="0"/>
          <wp:positionH relativeFrom="column">
            <wp:posOffset>5880735</wp:posOffset>
          </wp:positionH>
          <wp:positionV relativeFrom="paragraph">
            <wp:posOffset>-326390</wp:posOffset>
          </wp:positionV>
          <wp:extent cx="1005840" cy="659130"/>
          <wp:effectExtent l="0" t="0" r="3810" b="7620"/>
          <wp:wrapThrough wrapText="bothSides">
            <wp:wrapPolygon edited="0">
              <wp:start x="0" y="0"/>
              <wp:lineTo x="0" y="21225"/>
              <wp:lineTo x="21273" y="21225"/>
              <wp:lineTo x="2127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2848" behindDoc="0" locked="0" layoutInCell="1" allowOverlap="1" wp14:anchorId="6D5548DE" wp14:editId="3288A2A0">
              <wp:simplePos x="0" y="0"/>
              <wp:positionH relativeFrom="column">
                <wp:posOffset>-209550</wp:posOffset>
              </wp:positionH>
              <wp:positionV relativeFrom="paragraph">
                <wp:posOffset>-316865</wp:posOffset>
              </wp:positionV>
              <wp:extent cx="4133850" cy="52251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522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0F3EA9" w14:textId="68397797" w:rsidR="003D1CD4" w:rsidRPr="006D64B1" w:rsidRDefault="003D1CD4" w:rsidP="003D1CD4">
                          <w:pPr>
                            <w:rPr>
                              <w:rFonts w:cs="Arial"/>
                              <w:color w:val="FFFFFF"/>
                              <w:sz w:val="40"/>
                              <w:szCs w:val="40"/>
                            </w:rPr>
                          </w:pPr>
                          <w:r>
                            <w:rPr>
                              <w:rFonts w:cs="Arial"/>
                              <w:color w:val="FFFFFF"/>
                              <w:sz w:val="40"/>
                              <w:szCs w:val="40"/>
                            </w:rPr>
                            <w:t xml:space="preserve">Appendix B - </w:t>
                          </w:r>
                          <w:r w:rsidRPr="003B20D1">
                            <w:rPr>
                              <w:rFonts w:cs="Arial"/>
                              <w:color w:val="FFFFFF"/>
                              <w:sz w:val="40"/>
                              <w:szCs w:val="40"/>
                            </w:rPr>
                            <w:t xml:space="preserve">PPE </w:t>
                          </w:r>
                          <w:r>
                            <w:rPr>
                              <w:rFonts w:cs="Arial"/>
                              <w:color w:val="FFFFFF"/>
                              <w:sz w:val="40"/>
                              <w:szCs w:val="40"/>
                            </w:rPr>
                            <w:t>selection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548DE" id="_x0000_t202" coordsize="21600,21600" o:spt="202" path="m,l,21600r21600,l21600,xe">
              <v:stroke joinstyle="miter"/>
              <v:path gradientshapeok="t" o:connecttype="rect"/>
            </v:shapetype>
            <v:shape id="Text Box 29" o:spid="_x0000_s1028" type="#_x0000_t202" style="position:absolute;margin-left:-16.5pt;margin-top:-24.95pt;width:325.5pt;height:41.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" filled="f" stroked="f">
              <v:textbox>
                <w:txbxContent>
                  <w:p w14:paraId="730F3EA9" w14:textId="68397797" w:rsidR="003D1CD4" w:rsidRPr="006D64B1" w:rsidRDefault="003D1CD4" w:rsidP="003D1CD4">
                    <w:pPr>
                      <w:rPr>
                        <w:rFonts w:cs="Arial"/>
                        <w:color w:val="FFFFFF"/>
                        <w:sz w:val="40"/>
                        <w:szCs w:val="40"/>
                      </w:rPr>
                    </w:pPr>
                    <w:r>
                      <w:rPr>
                        <w:rFonts w:cs="Arial"/>
                        <w:color w:val="FFFFFF"/>
                        <w:sz w:val="40"/>
                        <w:szCs w:val="40"/>
                      </w:rPr>
                      <w:t xml:space="preserve">Appendix B - </w:t>
                    </w:r>
                    <w:r w:rsidRPr="003B20D1">
                      <w:rPr>
                        <w:rFonts w:cs="Arial"/>
                        <w:color w:val="FFFFFF"/>
                        <w:sz w:val="40"/>
                        <w:szCs w:val="40"/>
                      </w:rPr>
                      <w:t xml:space="preserve">PPE </w:t>
                    </w:r>
                    <w:r>
                      <w:rPr>
                        <w:rFonts w:cs="Arial"/>
                        <w:color w:val="FFFFFF"/>
                        <w:sz w:val="40"/>
                        <w:szCs w:val="40"/>
                      </w:rPr>
                      <w:t>selection table</w:t>
                    </w:r>
                  </w:p>
                </w:txbxContent>
              </v:textbox>
            </v:shape>
          </w:pict>
        </mc:Fallback>
      </mc:AlternateContent>
    </w:r>
    <w:r w:rsidR="0049606D">
      <w:rPr>
        <w:noProof/>
        <w:lang w:eastAsia="en-GB"/>
      </w:rPr>
      <w:drawing>
        <wp:anchor distT="0" distB="0" distL="114300" distR="114300" simplePos="0" relativeHeight="251653632" behindDoc="0" locked="0" layoutInCell="1" allowOverlap="1" wp14:anchorId="2E8F8E4F" wp14:editId="3ED3AD97">
          <wp:simplePos x="0" y="0"/>
          <wp:positionH relativeFrom="column">
            <wp:posOffset>5998210</wp:posOffset>
          </wp:positionH>
          <wp:positionV relativeFrom="paragraph">
            <wp:posOffset>-326390</wp:posOffset>
          </wp:positionV>
          <wp:extent cx="1005840" cy="659130"/>
          <wp:effectExtent l="0" t="0" r="3810" b="7620"/>
          <wp:wrapThrough wrapText="bothSides">
            <wp:wrapPolygon edited="0">
              <wp:start x="0" y="0"/>
              <wp:lineTo x="0" y="21225"/>
              <wp:lineTo x="21273" y="21225"/>
              <wp:lineTo x="2127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238">
      <w:rPr>
        <w:noProof/>
        <w:lang w:eastAsia="en-GB"/>
      </w:rPr>
      <mc:AlternateContent>
        <mc:Choice Requires="wps">
          <w:drawing>
            <wp:anchor distT="0" distB="0" distL="114300" distR="114300" simplePos="0" relativeHeight="251657728" behindDoc="0" locked="0" layoutInCell="1" allowOverlap="1" wp14:anchorId="026F8197" wp14:editId="59B74F0C">
              <wp:simplePos x="0" y="0"/>
              <wp:positionH relativeFrom="column">
                <wp:posOffset>-123825</wp:posOffset>
              </wp:positionH>
              <wp:positionV relativeFrom="paragraph">
                <wp:posOffset>-252095</wp:posOffset>
              </wp:positionV>
              <wp:extent cx="7010400" cy="5225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522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1D7AAC" w14:textId="7FADCE31" w:rsidR="00414238" w:rsidRPr="006D64B1" w:rsidRDefault="00414238" w:rsidP="008103DE">
                          <w:pPr>
                            <w:rPr>
                              <w:rFonts w:cs="Arial"/>
                              <w:color w:val="FFFFFF"/>
                              <w:sz w:val="40"/>
                              <w:szCs w:val="40"/>
                            </w:rPr>
                          </w:pPr>
                          <w:r>
                            <w:rPr>
                              <w:rFonts w:cs="Arial"/>
                              <w:color w:val="FFFFFF"/>
                              <w:sz w:val="40"/>
                              <w:szCs w:val="40"/>
                            </w:rPr>
                            <w:t xml:space="preserve">Appendix B - </w:t>
                          </w:r>
                          <w:r w:rsidRPr="003B20D1">
                            <w:rPr>
                              <w:rFonts w:cs="Arial"/>
                              <w:color w:val="FFFFFF"/>
                              <w:sz w:val="40"/>
                              <w:szCs w:val="40"/>
                            </w:rPr>
                            <w:t xml:space="preserve">PPE </w:t>
                          </w:r>
                          <w:r w:rsidR="0043391D">
                            <w:rPr>
                              <w:rFonts w:cs="Arial"/>
                              <w:color w:val="FFFFFF"/>
                              <w:sz w:val="40"/>
                              <w:szCs w:val="40"/>
                            </w:rPr>
                            <w:t>selection table</w:t>
                          </w:r>
                          <w:r w:rsidRPr="003B20D1">
                            <w:rPr>
                              <w:rFonts w:cs="Arial"/>
                              <w:color w:val="FFFFFF"/>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F8197" id="Text Box 9" o:spid="_x0000_s1029" type="#_x0000_t202" style="position:absolute;margin-left:-9.75pt;margin-top:-19.85pt;width:552pt;height:4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" filled="f" stroked="f">
              <v:textbox>
                <w:txbxContent>
                  <w:p w14:paraId="711D7AAC" w14:textId="7FADCE31" w:rsidR="00414238" w:rsidRPr="006D64B1" w:rsidRDefault="00414238" w:rsidP="008103DE">
                    <w:pPr>
                      <w:rPr>
                        <w:rFonts w:cs="Arial"/>
                        <w:color w:val="FFFFFF"/>
                        <w:sz w:val="40"/>
                        <w:szCs w:val="40"/>
                      </w:rPr>
                    </w:pPr>
                    <w:r>
                      <w:rPr>
                        <w:rFonts w:cs="Arial"/>
                        <w:color w:val="FFFFFF"/>
                        <w:sz w:val="40"/>
                        <w:szCs w:val="40"/>
                      </w:rPr>
                      <w:t xml:space="preserve">Appendix B - </w:t>
                    </w:r>
                    <w:r w:rsidRPr="003B20D1">
                      <w:rPr>
                        <w:rFonts w:cs="Arial"/>
                        <w:color w:val="FFFFFF"/>
                        <w:sz w:val="40"/>
                        <w:szCs w:val="40"/>
                      </w:rPr>
                      <w:t xml:space="preserve">PPE </w:t>
                    </w:r>
                    <w:r w:rsidR="0043391D">
                      <w:rPr>
                        <w:rFonts w:cs="Arial"/>
                        <w:color w:val="FFFFFF"/>
                        <w:sz w:val="40"/>
                        <w:szCs w:val="40"/>
                      </w:rPr>
                      <w:t>selection table</w:t>
                    </w:r>
                    <w:r w:rsidRPr="003B20D1">
                      <w:rPr>
                        <w:rFonts w:cs="Arial"/>
                        <w:color w:val="FFFFFF"/>
                        <w:sz w:val="40"/>
                        <w:szCs w:val="40"/>
                      </w:rPr>
                      <w:t xml:space="preserve"> </w:t>
                    </w:r>
                  </w:p>
                </w:txbxContent>
              </v:textbox>
            </v:shape>
          </w:pict>
        </mc:Fallback>
      </mc:AlternateContent>
    </w:r>
    <w:r w:rsidR="00414238">
      <w:rPr>
        <w:noProof/>
        <w:lang w:eastAsia="en-GB"/>
      </w:rPr>
      <mc:AlternateContent>
        <mc:Choice Requires="wps">
          <w:drawing>
            <wp:anchor distT="0" distB="0" distL="114300" distR="114300" simplePos="0" relativeHeight="251660800" behindDoc="0" locked="0" layoutInCell="1" allowOverlap="1" wp14:anchorId="14F7492F" wp14:editId="68606D5A">
              <wp:simplePos x="0" y="0"/>
              <wp:positionH relativeFrom="column">
                <wp:posOffset>-476250</wp:posOffset>
              </wp:positionH>
              <wp:positionV relativeFrom="paragraph">
                <wp:posOffset>-438785</wp:posOffset>
              </wp:positionV>
              <wp:extent cx="10675917" cy="866899"/>
              <wp:effectExtent l="0" t="0" r="11430" b="28575"/>
              <wp:wrapNone/>
              <wp:docPr id="11" name="Rectangle 11"/>
              <wp:cNvGraphicFramePr/>
              <a:graphic xmlns:a="http://schemas.openxmlformats.org/drawingml/2006/main">
                <a:graphicData uri="http://schemas.microsoft.com/office/word/2010/wordprocessingShape">
                  <wps:wsp>
                    <wps:cNvSpPr/>
                    <wps:spPr>
                      <a:xfrm>
                        <a:off x="0" y="0"/>
                        <a:ext cx="10675917" cy="86689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774CDB" id="Rectangle 11" o:spid="_x0000_s1026" style="position:absolute;margin-left:-37.5pt;margin-top:-34.55pt;width:840.6pt;height:68.2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" fillcolor="#4f81bd" strokecolor="#385d8a"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32DEF"/>
    <w:multiLevelType w:val="hybridMultilevel"/>
    <w:tmpl w:val="BCF0D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BF6F0F"/>
    <w:multiLevelType w:val="hybridMultilevel"/>
    <w:tmpl w:val="EC82C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676132"/>
    <w:multiLevelType w:val="hybridMultilevel"/>
    <w:tmpl w:val="08AAC786"/>
    <w:lvl w:ilvl="0" w:tplc="1DE8A480">
      <w:start w:val="1"/>
      <w:numFmt w:val="bullet"/>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2A5EA4"/>
    <w:multiLevelType w:val="multilevel"/>
    <w:tmpl w:val="B6381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8A1A9D"/>
    <w:multiLevelType w:val="multilevel"/>
    <w:tmpl w:val="50A073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EA6040"/>
    <w:multiLevelType w:val="hybridMultilevel"/>
    <w:tmpl w:val="A7F4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4A7F02"/>
    <w:multiLevelType w:val="singleLevel"/>
    <w:tmpl w:val="08090017"/>
    <w:lvl w:ilvl="0">
      <w:start w:val="1"/>
      <w:numFmt w:val="lowerLetter"/>
      <w:lvlText w:val="%1)"/>
      <w:lvlJc w:val="left"/>
      <w:pPr>
        <w:tabs>
          <w:tab w:val="num" w:pos="360"/>
        </w:tabs>
        <w:ind w:left="360" w:hanging="360"/>
      </w:pPr>
      <w:rPr>
        <w:rFonts w:hint="default"/>
      </w:rPr>
    </w:lvl>
  </w:abstractNum>
  <w:abstractNum w:abstractNumId="7" w15:restartNumberingAfterBreak="0">
    <w:nsid w:val="6498742A"/>
    <w:multiLevelType w:val="multilevel"/>
    <w:tmpl w:val="F48C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ED228A"/>
    <w:multiLevelType w:val="hybridMultilevel"/>
    <w:tmpl w:val="9984E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A52C22"/>
    <w:multiLevelType w:val="multilevel"/>
    <w:tmpl w:val="AB4C19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0E4AC3"/>
    <w:multiLevelType w:val="hybridMultilevel"/>
    <w:tmpl w:val="B0928522"/>
    <w:lvl w:ilvl="0" w:tplc="1DE8A480">
      <w:start w:val="1"/>
      <w:numFmt w:val="bullet"/>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FB011F"/>
    <w:multiLevelType w:val="multilevel"/>
    <w:tmpl w:val="4D46F6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AD7C64"/>
    <w:multiLevelType w:val="multilevel"/>
    <w:tmpl w:val="AF549D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1F5203"/>
    <w:multiLevelType w:val="hybridMultilevel"/>
    <w:tmpl w:val="4CB88792"/>
    <w:lvl w:ilvl="0" w:tplc="778E1EBA">
      <w:start w:val="1"/>
      <w:numFmt w:val="bullet"/>
      <w:pStyle w:val="Bullets"/>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3"/>
  </w:num>
  <w:num w:numId="4">
    <w:abstractNumId w:val="7"/>
  </w:num>
  <w:num w:numId="5">
    <w:abstractNumId w:val="3"/>
  </w:num>
  <w:num w:numId="6">
    <w:abstractNumId w:val="6"/>
  </w:num>
  <w:num w:numId="7">
    <w:abstractNumId w:val="12"/>
  </w:num>
  <w:num w:numId="8">
    <w:abstractNumId w:val="4"/>
  </w:num>
  <w:num w:numId="9">
    <w:abstractNumId w:val="11"/>
  </w:num>
  <w:num w:numId="10">
    <w:abstractNumId w:val="9"/>
  </w:num>
  <w:num w:numId="11">
    <w:abstractNumId w:val="1"/>
  </w:num>
  <w:num w:numId="12">
    <w:abstractNumId w:val="0"/>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56FE"/>
    <w:rsid w:val="00002C65"/>
    <w:rsid w:val="00010A6C"/>
    <w:rsid w:val="0002057D"/>
    <w:rsid w:val="000243D8"/>
    <w:rsid w:val="00027D61"/>
    <w:rsid w:val="00035B71"/>
    <w:rsid w:val="000369A3"/>
    <w:rsid w:val="00045149"/>
    <w:rsid w:val="00050606"/>
    <w:rsid w:val="000621B4"/>
    <w:rsid w:val="000A4495"/>
    <w:rsid w:val="000A56FE"/>
    <w:rsid w:val="000B7DC6"/>
    <w:rsid w:val="000D281D"/>
    <w:rsid w:val="00115A2B"/>
    <w:rsid w:val="00137DAD"/>
    <w:rsid w:val="001660E9"/>
    <w:rsid w:val="0017255C"/>
    <w:rsid w:val="001765EA"/>
    <w:rsid w:val="00184746"/>
    <w:rsid w:val="00196E95"/>
    <w:rsid w:val="001E6380"/>
    <w:rsid w:val="001E735A"/>
    <w:rsid w:val="00200242"/>
    <w:rsid w:val="00202FEA"/>
    <w:rsid w:val="002114A0"/>
    <w:rsid w:val="00212FF6"/>
    <w:rsid w:val="00237885"/>
    <w:rsid w:val="0023795D"/>
    <w:rsid w:val="002417E4"/>
    <w:rsid w:val="00247125"/>
    <w:rsid w:val="00251583"/>
    <w:rsid w:val="002654F7"/>
    <w:rsid w:val="0028635B"/>
    <w:rsid w:val="0029238B"/>
    <w:rsid w:val="0029446B"/>
    <w:rsid w:val="002A03EC"/>
    <w:rsid w:val="002B40CE"/>
    <w:rsid w:val="002C0077"/>
    <w:rsid w:val="002F7025"/>
    <w:rsid w:val="003161D3"/>
    <w:rsid w:val="00322B1C"/>
    <w:rsid w:val="00325BE7"/>
    <w:rsid w:val="003475D9"/>
    <w:rsid w:val="00363A3F"/>
    <w:rsid w:val="003A4756"/>
    <w:rsid w:val="003B20D1"/>
    <w:rsid w:val="003C24C0"/>
    <w:rsid w:val="003C3693"/>
    <w:rsid w:val="003D1CD4"/>
    <w:rsid w:val="003F13F2"/>
    <w:rsid w:val="00402789"/>
    <w:rsid w:val="00403A47"/>
    <w:rsid w:val="00414238"/>
    <w:rsid w:val="0043391D"/>
    <w:rsid w:val="00456BF0"/>
    <w:rsid w:val="00471618"/>
    <w:rsid w:val="0047432C"/>
    <w:rsid w:val="00474AA6"/>
    <w:rsid w:val="0048313B"/>
    <w:rsid w:val="0049606D"/>
    <w:rsid w:val="004A013F"/>
    <w:rsid w:val="004B6316"/>
    <w:rsid w:val="004D1B4C"/>
    <w:rsid w:val="004E3FC1"/>
    <w:rsid w:val="004E4665"/>
    <w:rsid w:val="0051517D"/>
    <w:rsid w:val="00520AFB"/>
    <w:rsid w:val="00526A8A"/>
    <w:rsid w:val="00554D69"/>
    <w:rsid w:val="0055796B"/>
    <w:rsid w:val="0056273E"/>
    <w:rsid w:val="005632F5"/>
    <w:rsid w:val="00597F09"/>
    <w:rsid w:val="005A206D"/>
    <w:rsid w:val="005B5F4C"/>
    <w:rsid w:val="005C56E7"/>
    <w:rsid w:val="005D207C"/>
    <w:rsid w:val="005D5CD3"/>
    <w:rsid w:val="005F1B5A"/>
    <w:rsid w:val="00606BDD"/>
    <w:rsid w:val="00613256"/>
    <w:rsid w:val="00614D20"/>
    <w:rsid w:val="00615681"/>
    <w:rsid w:val="0063026A"/>
    <w:rsid w:val="0063103F"/>
    <w:rsid w:val="00643D0D"/>
    <w:rsid w:val="00657D7D"/>
    <w:rsid w:val="006821DD"/>
    <w:rsid w:val="00697D43"/>
    <w:rsid w:val="006A2106"/>
    <w:rsid w:val="006A653F"/>
    <w:rsid w:val="006B0302"/>
    <w:rsid w:val="006C39B3"/>
    <w:rsid w:val="006F6DF8"/>
    <w:rsid w:val="006F7532"/>
    <w:rsid w:val="00706C29"/>
    <w:rsid w:val="0070732C"/>
    <w:rsid w:val="00713EC7"/>
    <w:rsid w:val="0075035C"/>
    <w:rsid w:val="007541C3"/>
    <w:rsid w:val="00775F1D"/>
    <w:rsid w:val="00777C11"/>
    <w:rsid w:val="007A0E76"/>
    <w:rsid w:val="007A48C5"/>
    <w:rsid w:val="007A49B5"/>
    <w:rsid w:val="007B3A36"/>
    <w:rsid w:val="007D5433"/>
    <w:rsid w:val="007D762D"/>
    <w:rsid w:val="007E4FA9"/>
    <w:rsid w:val="008103DE"/>
    <w:rsid w:val="00814400"/>
    <w:rsid w:val="0081739F"/>
    <w:rsid w:val="008301D2"/>
    <w:rsid w:val="00834306"/>
    <w:rsid w:val="00836323"/>
    <w:rsid w:val="00844F75"/>
    <w:rsid w:val="0088188B"/>
    <w:rsid w:val="008A30CC"/>
    <w:rsid w:val="008B4C9A"/>
    <w:rsid w:val="008F673C"/>
    <w:rsid w:val="008F67DE"/>
    <w:rsid w:val="00903529"/>
    <w:rsid w:val="00924DEE"/>
    <w:rsid w:val="00940DEA"/>
    <w:rsid w:val="009574AC"/>
    <w:rsid w:val="0097034E"/>
    <w:rsid w:val="00983924"/>
    <w:rsid w:val="009A0835"/>
    <w:rsid w:val="009A66D6"/>
    <w:rsid w:val="009E3331"/>
    <w:rsid w:val="00A02FE7"/>
    <w:rsid w:val="00A05EC5"/>
    <w:rsid w:val="00A07DF4"/>
    <w:rsid w:val="00A27527"/>
    <w:rsid w:val="00A332AB"/>
    <w:rsid w:val="00A36A83"/>
    <w:rsid w:val="00A45508"/>
    <w:rsid w:val="00A52EA8"/>
    <w:rsid w:val="00A531DE"/>
    <w:rsid w:val="00A54ED4"/>
    <w:rsid w:val="00A76C75"/>
    <w:rsid w:val="00A8170B"/>
    <w:rsid w:val="00A82FB9"/>
    <w:rsid w:val="00AA1BAB"/>
    <w:rsid w:val="00AB4AD4"/>
    <w:rsid w:val="00AB622C"/>
    <w:rsid w:val="00AC07EF"/>
    <w:rsid w:val="00AC514F"/>
    <w:rsid w:val="00AE367D"/>
    <w:rsid w:val="00AF5CAE"/>
    <w:rsid w:val="00B1262D"/>
    <w:rsid w:val="00B162A6"/>
    <w:rsid w:val="00B16546"/>
    <w:rsid w:val="00B32C09"/>
    <w:rsid w:val="00B4058A"/>
    <w:rsid w:val="00B47267"/>
    <w:rsid w:val="00B53BC4"/>
    <w:rsid w:val="00B64589"/>
    <w:rsid w:val="00B672DA"/>
    <w:rsid w:val="00BB35A1"/>
    <w:rsid w:val="00BC0B8D"/>
    <w:rsid w:val="00C23F7D"/>
    <w:rsid w:val="00C37352"/>
    <w:rsid w:val="00C468FC"/>
    <w:rsid w:val="00C56EE8"/>
    <w:rsid w:val="00C61F1C"/>
    <w:rsid w:val="00C71760"/>
    <w:rsid w:val="00C8619D"/>
    <w:rsid w:val="00C957A7"/>
    <w:rsid w:val="00CA33A2"/>
    <w:rsid w:val="00CB779C"/>
    <w:rsid w:val="00CF2FB6"/>
    <w:rsid w:val="00CF791B"/>
    <w:rsid w:val="00D04D38"/>
    <w:rsid w:val="00D109A6"/>
    <w:rsid w:val="00D235C0"/>
    <w:rsid w:val="00D2544A"/>
    <w:rsid w:val="00D51987"/>
    <w:rsid w:val="00D61134"/>
    <w:rsid w:val="00D672D2"/>
    <w:rsid w:val="00D677A7"/>
    <w:rsid w:val="00D87BC4"/>
    <w:rsid w:val="00D95559"/>
    <w:rsid w:val="00DA4514"/>
    <w:rsid w:val="00DB22E8"/>
    <w:rsid w:val="00DB3764"/>
    <w:rsid w:val="00DC01CF"/>
    <w:rsid w:val="00DD550C"/>
    <w:rsid w:val="00DE0DEB"/>
    <w:rsid w:val="00E11C07"/>
    <w:rsid w:val="00E12BCD"/>
    <w:rsid w:val="00E3117D"/>
    <w:rsid w:val="00E3215D"/>
    <w:rsid w:val="00E50C11"/>
    <w:rsid w:val="00E70445"/>
    <w:rsid w:val="00E705F5"/>
    <w:rsid w:val="00E73D3E"/>
    <w:rsid w:val="00E81830"/>
    <w:rsid w:val="00E852CE"/>
    <w:rsid w:val="00EA0D32"/>
    <w:rsid w:val="00ED090D"/>
    <w:rsid w:val="00ED68CA"/>
    <w:rsid w:val="00EF2AB1"/>
    <w:rsid w:val="00EF2B4D"/>
    <w:rsid w:val="00F22692"/>
    <w:rsid w:val="00F37DD4"/>
    <w:rsid w:val="00F467C2"/>
    <w:rsid w:val="00F663A2"/>
    <w:rsid w:val="00FD27E9"/>
    <w:rsid w:val="00FE3EB2"/>
    <w:rsid w:val="00FE4884"/>
    <w:rsid w:val="00FF056C"/>
    <w:rsid w:val="00FF44F7"/>
    <w:rsid w:val="00FF7A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4:docId w14:val="7D0A3C04"/>
  <w15:docId w15:val="{96DC15DE-BF7E-429F-90F1-A1337EA01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4058A"/>
    <w:pPr>
      <w:spacing w:after="200" w:line="276" w:lineRule="auto"/>
    </w:pPr>
    <w:rPr>
      <w:rFonts w:ascii="Arial" w:hAnsi="Arial"/>
      <w:sz w:val="22"/>
      <w:szCs w:val="22"/>
      <w:lang w:eastAsia="en-US"/>
    </w:rPr>
  </w:style>
  <w:style w:type="paragraph" w:styleId="Heading1">
    <w:name w:val="heading 1"/>
    <w:basedOn w:val="Normal"/>
    <w:next w:val="Normal"/>
    <w:link w:val="Heading1Char"/>
    <w:autoRedefine/>
    <w:uiPriority w:val="9"/>
    <w:qFormat/>
    <w:rsid w:val="00A531DE"/>
    <w:pPr>
      <w:keepNext/>
      <w:keepLines/>
      <w:spacing w:before="480" w:after="0" w:line="240" w:lineRule="auto"/>
      <w:outlineLvl w:val="0"/>
    </w:pPr>
    <w:rPr>
      <w:rFonts w:eastAsia="MS Gothic"/>
      <w:b/>
      <w:bCs/>
      <w:sz w:val="28"/>
      <w:szCs w:val="32"/>
      <w:lang w:val="en-US"/>
    </w:rPr>
  </w:style>
  <w:style w:type="paragraph" w:styleId="Heading2">
    <w:name w:val="heading 2"/>
    <w:basedOn w:val="Normal"/>
    <w:next w:val="Normal"/>
    <w:link w:val="Heading2Char"/>
    <w:autoRedefine/>
    <w:uiPriority w:val="9"/>
    <w:semiHidden/>
    <w:unhideWhenUsed/>
    <w:qFormat/>
    <w:rsid w:val="00A531DE"/>
    <w:pPr>
      <w:keepNext/>
      <w:spacing w:before="240" w:after="60"/>
      <w:outlineLvl w:val="1"/>
    </w:pPr>
    <w:rPr>
      <w:rFonts w:eastAsia="Times New Roman"/>
      <w:b/>
      <w:bCs/>
      <w:iCs/>
      <w:color w:val="0070C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1BAB"/>
    <w:pPr>
      <w:tabs>
        <w:tab w:val="center" w:pos="4513"/>
        <w:tab w:val="right" w:pos="9026"/>
      </w:tabs>
      <w:spacing w:after="0" w:line="240" w:lineRule="auto"/>
    </w:pPr>
  </w:style>
  <w:style w:type="character" w:customStyle="1" w:styleId="HeaderChar">
    <w:name w:val="Header Char"/>
    <w:link w:val="Header"/>
    <w:uiPriority w:val="99"/>
    <w:rsid w:val="00AA1BAB"/>
    <w:rPr>
      <w:rFonts w:ascii="Arial" w:hAnsi="Arial"/>
    </w:rPr>
  </w:style>
  <w:style w:type="paragraph" w:styleId="Footer">
    <w:name w:val="footer"/>
    <w:basedOn w:val="Normal"/>
    <w:link w:val="FooterChar"/>
    <w:uiPriority w:val="99"/>
    <w:unhideWhenUsed/>
    <w:rsid w:val="00AA1BAB"/>
    <w:pPr>
      <w:tabs>
        <w:tab w:val="center" w:pos="4513"/>
        <w:tab w:val="right" w:pos="9026"/>
      </w:tabs>
      <w:spacing w:after="0" w:line="240" w:lineRule="auto"/>
    </w:pPr>
  </w:style>
  <w:style w:type="character" w:customStyle="1" w:styleId="FooterChar">
    <w:name w:val="Footer Char"/>
    <w:link w:val="Footer"/>
    <w:uiPriority w:val="99"/>
    <w:rsid w:val="00AA1BAB"/>
    <w:rPr>
      <w:rFonts w:ascii="Arial" w:hAnsi="Arial"/>
    </w:rPr>
  </w:style>
  <w:style w:type="paragraph" w:styleId="BalloonText">
    <w:name w:val="Balloon Text"/>
    <w:basedOn w:val="Normal"/>
    <w:link w:val="BalloonTextChar"/>
    <w:uiPriority w:val="99"/>
    <w:semiHidden/>
    <w:unhideWhenUsed/>
    <w:rsid w:val="00AA1BA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A1BAB"/>
    <w:rPr>
      <w:rFonts w:ascii="Tahoma" w:hAnsi="Tahoma" w:cs="Tahoma"/>
      <w:sz w:val="16"/>
      <w:szCs w:val="16"/>
    </w:rPr>
  </w:style>
  <w:style w:type="character" w:customStyle="1" w:styleId="Heading1Char">
    <w:name w:val="Heading 1 Char"/>
    <w:link w:val="Heading1"/>
    <w:uiPriority w:val="9"/>
    <w:rsid w:val="00A531DE"/>
    <w:rPr>
      <w:rFonts w:ascii="Arial" w:eastAsia="MS Gothic" w:hAnsi="Arial"/>
      <w:b/>
      <w:bCs/>
      <w:sz w:val="28"/>
      <w:szCs w:val="32"/>
      <w:lang w:val="en-US" w:eastAsia="en-US"/>
    </w:rPr>
  </w:style>
  <w:style w:type="paragraph" w:styleId="ListParagraph">
    <w:name w:val="List Paragraph"/>
    <w:basedOn w:val="Normal"/>
    <w:uiPriority w:val="34"/>
    <w:qFormat/>
    <w:rsid w:val="00B162A6"/>
    <w:pPr>
      <w:ind w:left="720"/>
      <w:contextualSpacing/>
    </w:pPr>
  </w:style>
  <w:style w:type="character" w:customStyle="1" w:styleId="Heading2Char">
    <w:name w:val="Heading 2 Char"/>
    <w:link w:val="Heading2"/>
    <w:uiPriority w:val="9"/>
    <w:semiHidden/>
    <w:rsid w:val="00A531DE"/>
    <w:rPr>
      <w:rFonts w:ascii="Arial" w:eastAsia="Times New Roman" w:hAnsi="Arial" w:cs="Times New Roman"/>
      <w:b/>
      <w:bCs/>
      <w:iCs/>
      <w:color w:val="0070C0"/>
      <w:sz w:val="22"/>
      <w:szCs w:val="28"/>
      <w:lang w:eastAsia="en-US"/>
    </w:rPr>
  </w:style>
  <w:style w:type="paragraph" w:customStyle="1" w:styleId="Bullets">
    <w:name w:val="Bullets"/>
    <w:basedOn w:val="Normal"/>
    <w:link w:val="BulletsChar"/>
    <w:autoRedefine/>
    <w:qFormat/>
    <w:rsid w:val="00B53BC4"/>
    <w:pPr>
      <w:numPr>
        <w:numId w:val="3"/>
      </w:numPr>
      <w:spacing w:after="0" w:line="240" w:lineRule="auto"/>
    </w:pPr>
  </w:style>
  <w:style w:type="character" w:customStyle="1" w:styleId="BulletsChar">
    <w:name w:val="Bullets Char"/>
    <w:link w:val="Bullets"/>
    <w:rsid w:val="00B53BC4"/>
    <w:rPr>
      <w:rFonts w:ascii="Arial" w:hAnsi="Arial"/>
      <w:sz w:val="22"/>
      <w:szCs w:val="22"/>
      <w:lang w:eastAsia="en-US"/>
    </w:rPr>
  </w:style>
  <w:style w:type="paragraph" w:styleId="NoSpacing">
    <w:name w:val="No Spacing"/>
    <w:link w:val="NoSpacingChar"/>
    <w:uiPriority w:val="1"/>
    <w:qFormat/>
    <w:rsid w:val="00C61F1C"/>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C61F1C"/>
    <w:rPr>
      <w:rFonts w:asciiTheme="minorHAnsi" w:eastAsiaTheme="minorHAnsi" w:hAnsiTheme="minorHAnsi" w:cstheme="minorBidi"/>
      <w:sz w:val="22"/>
      <w:szCs w:val="22"/>
      <w:lang w:eastAsia="en-US"/>
    </w:rPr>
  </w:style>
  <w:style w:type="paragraph" w:styleId="NormalWeb">
    <w:name w:val="Normal (Web)"/>
    <w:basedOn w:val="Normal"/>
    <w:rsid w:val="00C61F1C"/>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59"/>
    <w:rsid w:val="0016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21DD"/>
    <w:rPr>
      <w:color w:val="0000FF" w:themeColor="hyperlink"/>
      <w:u w:val="single"/>
    </w:rPr>
  </w:style>
  <w:style w:type="character" w:styleId="FollowedHyperlink">
    <w:name w:val="FollowedHyperlink"/>
    <w:basedOn w:val="DefaultParagraphFont"/>
    <w:uiPriority w:val="99"/>
    <w:semiHidden/>
    <w:unhideWhenUsed/>
    <w:rsid w:val="006821DD"/>
    <w:rPr>
      <w:color w:val="800080" w:themeColor="followedHyperlink"/>
      <w:u w:val="single"/>
    </w:rPr>
  </w:style>
  <w:style w:type="table" w:styleId="GridTable2">
    <w:name w:val="Grid Table 2"/>
    <w:basedOn w:val="TableNormal"/>
    <w:uiPriority w:val="47"/>
    <w:rsid w:val="002114A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420401">
      <w:bodyDiv w:val="1"/>
      <w:marLeft w:val="0"/>
      <w:marRight w:val="0"/>
      <w:marTop w:val="0"/>
      <w:marBottom w:val="0"/>
      <w:divBdr>
        <w:top w:val="none" w:sz="0" w:space="0" w:color="auto"/>
        <w:left w:val="none" w:sz="0" w:space="0" w:color="auto"/>
        <w:bottom w:val="none" w:sz="0" w:space="0" w:color="auto"/>
        <w:right w:val="none" w:sz="0" w:space="0" w:color="auto"/>
      </w:divBdr>
      <w:divsChild>
        <w:div w:id="1482505201">
          <w:marLeft w:val="0"/>
          <w:marRight w:val="0"/>
          <w:marTop w:val="180"/>
          <w:marBottom w:val="150"/>
          <w:divBdr>
            <w:top w:val="none" w:sz="0" w:space="0" w:color="auto"/>
            <w:left w:val="none" w:sz="0" w:space="0" w:color="auto"/>
            <w:bottom w:val="none" w:sz="0" w:space="0" w:color="auto"/>
            <w:right w:val="none" w:sz="0" w:space="0" w:color="auto"/>
          </w:divBdr>
          <w:divsChild>
            <w:div w:id="152656024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4774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C8198260ED7B41BB09AFA938C0C47A" ma:contentTypeVersion="7" ma:contentTypeDescription="Create a new document." ma:contentTypeScope="" ma:versionID="1f4cbc8ca1d7a320c0bd2e7f717c9ae2">
  <xsd:schema xmlns:xsd="http://www.w3.org/2001/XMLSchema" xmlns:xs="http://www.w3.org/2001/XMLSchema" xmlns:p="http://schemas.microsoft.com/office/2006/metadata/properties" xmlns:ns3="a0c60312-b884-49eb-9d11-839818e03314" targetNamespace="http://schemas.microsoft.com/office/2006/metadata/properties" ma:root="true" ma:fieldsID="8d38ec6c9d965276d11c3128dda4624e" ns3:_="">
    <xsd:import namespace="a0c60312-b884-49eb-9d11-839818e0331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60312-b884-49eb-9d11-839818e033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BDB10-C298-4ADB-8E4D-06EF9EAD0EFD}">
  <ds:schemaRefs>
    <ds:schemaRef ds:uri="http://schemas.microsoft.com/sharepoint/v3/contenttype/forms"/>
  </ds:schemaRefs>
</ds:datastoreItem>
</file>

<file path=customXml/itemProps2.xml><?xml version="1.0" encoding="utf-8"?>
<ds:datastoreItem xmlns:ds="http://schemas.openxmlformats.org/officeDocument/2006/customXml" ds:itemID="{5A2EBFB2-33D0-473B-B23B-7BA8CCDC1A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9A8D35-A8E2-40C3-BD2D-E9CD08432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60312-b884-49eb-9d11-839818e033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D3E15D-36FC-46FA-B93B-ABCA0312B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2715</Words>
  <Characters>15476</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18155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protective equipment guidance</dc:title>
  <dc:creator>Archer, Lisa - ST EODD</dc:creator>
  <cp:lastModifiedBy>Carty, Christine - ST PC</cp:lastModifiedBy>
  <cp:revision>2</cp:revision>
  <dcterms:created xsi:type="dcterms:W3CDTF">2020-07-03T08:44:00Z</dcterms:created>
  <dcterms:modified xsi:type="dcterms:W3CDTF">2020-07-03T08:44:00Z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0x0101005CC8198260ED7B41BB09AFA938C0C47A</vt:lpwstr>
  </property>
</Properties>
</file>