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502C8" w14:textId="09FD408A" w:rsidR="00D93D20" w:rsidRDefault="00B15BDC" w:rsidP="00A25082">
      <w:pPr>
        <w:spacing w:line="276" w:lineRule="auto"/>
        <w:rPr>
          <w:b/>
          <w:bCs/>
          <w:sz w:val="32"/>
          <w:szCs w:val="32"/>
        </w:rPr>
      </w:pPr>
      <w:r>
        <w:rPr>
          <w:b/>
          <w:bCs/>
          <w:noProof/>
          <w:sz w:val="32"/>
          <w:szCs w:val="32"/>
        </w:rPr>
        <w:drawing>
          <wp:inline distT="0" distB="0" distL="0" distR="0" wp14:anchorId="53A19EAF" wp14:editId="71A90E4F">
            <wp:extent cx="1433409" cy="933450"/>
            <wp:effectExtent l="0" t="0" r="0" b="0"/>
            <wp:docPr id="2018626861" name="Picture 1" descr="Co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626861" name="Picture 1" descr="CoS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9581" cy="937469"/>
                    </a:xfrm>
                    <a:prstGeom prst="rect">
                      <a:avLst/>
                    </a:prstGeom>
                  </pic:spPr>
                </pic:pic>
              </a:graphicData>
            </a:graphic>
          </wp:inline>
        </w:drawing>
      </w:r>
    </w:p>
    <w:p w14:paraId="4DEF32DE" w14:textId="77777777" w:rsidR="00D93D20" w:rsidRDefault="00D93D20" w:rsidP="00A25082">
      <w:pPr>
        <w:spacing w:line="276" w:lineRule="auto"/>
        <w:rPr>
          <w:b/>
          <w:bCs/>
          <w:sz w:val="32"/>
          <w:szCs w:val="32"/>
        </w:rPr>
      </w:pPr>
    </w:p>
    <w:p w14:paraId="6CC175E9" w14:textId="77777777" w:rsidR="00D93D20" w:rsidRDefault="00D93D20" w:rsidP="00A25082">
      <w:pPr>
        <w:spacing w:line="276" w:lineRule="auto"/>
        <w:rPr>
          <w:b/>
          <w:bCs/>
          <w:sz w:val="32"/>
          <w:szCs w:val="32"/>
        </w:rPr>
      </w:pPr>
    </w:p>
    <w:p w14:paraId="1B2CAEDB" w14:textId="77777777" w:rsidR="00D93D20" w:rsidRDefault="00D93D20" w:rsidP="00A25082">
      <w:pPr>
        <w:spacing w:line="276" w:lineRule="auto"/>
        <w:rPr>
          <w:b/>
          <w:bCs/>
          <w:sz w:val="32"/>
          <w:szCs w:val="32"/>
        </w:rPr>
      </w:pPr>
    </w:p>
    <w:p w14:paraId="643B9345" w14:textId="77777777" w:rsidR="00D93D20" w:rsidRDefault="00D93D20" w:rsidP="00A25082">
      <w:pPr>
        <w:spacing w:line="276" w:lineRule="auto"/>
        <w:rPr>
          <w:b/>
          <w:bCs/>
          <w:sz w:val="32"/>
          <w:szCs w:val="32"/>
        </w:rPr>
      </w:pPr>
    </w:p>
    <w:p w14:paraId="39ADD238" w14:textId="77777777" w:rsidR="00D93D20" w:rsidRDefault="00D93D20" w:rsidP="00A25082">
      <w:pPr>
        <w:spacing w:line="276" w:lineRule="auto"/>
        <w:rPr>
          <w:b/>
          <w:bCs/>
          <w:sz w:val="32"/>
          <w:szCs w:val="32"/>
        </w:rPr>
      </w:pPr>
    </w:p>
    <w:p w14:paraId="63809062" w14:textId="77777777" w:rsidR="00D93D20" w:rsidRDefault="00D93D20" w:rsidP="00A25082">
      <w:pPr>
        <w:spacing w:line="276" w:lineRule="auto"/>
        <w:rPr>
          <w:b/>
          <w:bCs/>
          <w:sz w:val="32"/>
          <w:szCs w:val="32"/>
        </w:rPr>
      </w:pPr>
    </w:p>
    <w:p w14:paraId="087B6A46" w14:textId="77777777" w:rsidR="00D93D20" w:rsidRDefault="00D93D20" w:rsidP="00A25082">
      <w:pPr>
        <w:spacing w:line="276" w:lineRule="auto"/>
        <w:rPr>
          <w:b/>
          <w:bCs/>
          <w:sz w:val="32"/>
          <w:szCs w:val="32"/>
        </w:rPr>
      </w:pPr>
    </w:p>
    <w:p w14:paraId="3F4906F0" w14:textId="77777777" w:rsidR="00D93D20" w:rsidRDefault="00D93D20" w:rsidP="00A25082">
      <w:pPr>
        <w:spacing w:line="276" w:lineRule="auto"/>
        <w:rPr>
          <w:b/>
          <w:bCs/>
          <w:sz w:val="32"/>
          <w:szCs w:val="32"/>
        </w:rPr>
      </w:pPr>
    </w:p>
    <w:p w14:paraId="4D5D1AA5" w14:textId="77777777" w:rsidR="00D93D20" w:rsidRDefault="00D93D20" w:rsidP="00A25082">
      <w:pPr>
        <w:spacing w:line="276" w:lineRule="auto"/>
        <w:rPr>
          <w:b/>
          <w:bCs/>
          <w:sz w:val="32"/>
          <w:szCs w:val="32"/>
        </w:rPr>
      </w:pPr>
    </w:p>
    <w:p w14:paraId="6E2201FA" w14:textId="7BB61C9E" w:rsidR="00D93D20" w:rsidRPr="00D93D20" w:rsidRDefault="00D93D20" w:rsidP="00D93D20">
      <w:pPr>
        <w:spacing w:line="276" w:lineRule="auto"/>
        <w:jc w:val="center"/>
        <w:rPr>
          <w:b/>
          <w:bCs/>
          <w:sz w:val="56"/>
          <w:szCs w:val="56"/>
        </w:rPr>
      </w:pPr>
      <w:r w:rsidRPr="00D93D20">
        <w:rPr>
          <w:b/>
          <w:bCs/>
          <w:sz w:val="56"/>
          <w:szCs w:val="56"/>
        </w:rPr>
        <w:t>Communities of Schools</w:t>
      </w:r>
    </w:p>
    <w:p w14:paraId="6239F5C7" w14:textId="7A5B9AE0" w:rsidR="00D93D20" w:rsidRPr="00D93D20" w:rsidRDefault="00D93D20" w:rsidP="00D93D20">
      <w:pPr>
        <w:spacing w:line="276" w:lineRule="auto"/>
        <w:jc w:val="center"/>
        <w:rPr>
          <w:b/>
          <w:bCs/>
          <w:sz w:val="56"/>
          <w:szCs w:val="56"/>
        </w:rPr>
      </w:pPr>
      <w:r w:rsidRPr="00D93D20">
        <w:rPr>
          <w:b/>
          <w:bCs/>
          <w:sz w:val="56"/>
          <w:szCs w:val="56"/>
        </w:rPr>
        <w:t>Operational Guidance</w:t>
      </w:r>
    </w:p>
    <w:p w14:paraId="4C1B0053" w14:textId="77777777" w:rsidR="00D93D20" w:rsidRDefault="00D93D20" w:rsidP="00A25082">
      <w:pPr>
        <w:spacing w:line="276" w:lineRule="auto"/>
        <w:rPr>
          <w:b/>
          <w:bCs/>
          <w:sz w:val="32"/>
          <w:szCs w:val="32"/>
        </w:rPr>
      </w:pPr>
    </w:p>
    <w:p w14:paraId="6365D2B6" w14:textId="77777777" w:rsidR="00D93D20" w:rsidRDefault="00D93D20" w:rsidP="00A25082">
      <w:pPr>
        <w:spacing w:line="276" w:lineRule="auto"/>
        <w:rPr>
          <w:b/>
          <w:bCs/>
          <w:sz w:val="32"/>
          <w:szCs w:val="32"/>
        </w:rPr>
      </w:pPr>
    </w:p>
    <w:p w14:paraId="56BE9B1C" w14:textId="77777777" w:rsidR="00D93D20" w:rsidRDefault="00D93D20" w:rsidP="00A25082">
      <w:pPr>
        <w:spacing w:line="276" w:lineRule="auto"/>
        <w:rPr>
          <w:b/>
          <w:bCs/>
          <w:sz w:val="32"/>
          <w:szCs w:val="32"/>
        </w:rPr>
      </w:pPr>
    </w:p>
    <w:p w14:paraId="710934AA" w14:textId="543B1681" w:rsidR="00D93D20" w:rsidRDefault="00F0395F" w:rsidP="00F0395F">
      <w:pPr>
        <w:spacing w:line="276" w:lineRule="auto"/>
        <w:jc w:val="center"/>
        <w:rPr>
          <w:b/>
          <w:bCs/>
          <w:sz w:val="32"/>
          <w:szCs w:val="32"/>
        </w:rPr>
      </w:pPr>
      <w:r w:rsidRPr="000E5F49">
        <w:rPr>
          <w:rFonts w:cs="Arial"/>
          <w:noProof/>
        </w:rPr>
        <w:drawing>
          <wp:inline distT="0" distB="0" distL="0" distR="0" wp14:anchorId="79DB3A69" wp14:editId="2A82353D">
            <wp:extent cx="2597601" cy="2476500"/>
            <wp:effectExtent l="0" t="0" r="0" b="0"/>
            <wp:docPr id="1249764164" name="Picture 1" descr="CoS graphic (A Venn diagram of 4 circles with Children and Young People at the centre, Communities of Schools, Professional Resource Group and Governance around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764164" name="Picture 1" descr="CoS graphic (A Venn diagram of 4 circles with Children and Young People at the centre, Communities of Schools, Professional Resource Group and Governance around them)"/>
                    <pic:cNvPicPr/>
                  </pic:nvPicPr>
                  <pic:blipFill>
                    <a:blip r:embed="rId12">
                      <a:extLst>
                        <a:ext uri="{28A0092B-C50C-407E-A947-70E740481C1C}">
                          <a14:useLocalDpi xmlns:a14="http://schemas.microsoft.com/office/drawing/2010/main" val="0"/>
                        </a:ext>
                      </a:extLst>
                    </a:blip>
                    <a:stretch>
                      <a:fillRect/>
                    </a:stretch>
                  </pic:blipFill>
                  <pic:spPr>
                    <a:xfrm>
                      <a:off x="0" y="0"/>
                      <a:ext cx="2630595" cy="2507956"/>
                    </a:xfrm>
                    <a:prstGeom prst="rect">
                      <a:avLst/>
                    </a:prstGeom>
                  </pic:spPr>
                </pic:pic>
              </a:graphicData>
            </a:graphic>
          </wp:inline>
        </w:drawing>
      </w:r>
    </w:p>
    <w:p w14:paraId="04412965" w14:textId="77777777" w:rsidR="00D93D20" w:rsidRDefault="00D93D20" w:rsidP="00A25082">
      <w:pPr>
        <w:spacing w:line="276" w:lineRule="auto"/>
        <w:rPr>
          <w:b/>
          <w:bCs/>
          <w:sz w:val="32"/>
          <w:szCs w:val="32"/>
        </w:rPr>
      </w:pPr>
    </w:p>
    <w:p w14:paraId="1D4E6A38" w14:textId="77777777" w:rsidR="00D93D20" w:rsidRDefault="00D93D20" w:rsidP="00A25082">
      <w:pPr>
        <w:spacing w:line="276" w:lineRule="auto"/>
        <w:rPr>
          <w:b/>
          <w:bCs/>
          <w:sz w:val="32"/>
          <w:szCs w:val="32"/>
        </w:rPr>
      </w:pPr>
    </w:p>
    <w:p w14:paraId="150685EE" w14:textId="77777777" w:rsidR="00D93D20" w:rsidRDefault="00D93D20" w:rsidP="00A25082">
      <w:pPr>
        <w:spacing w:line="276" w:lineRule="auto"/>
        <w:rPr>
          <w:b/>
          <w:bCs/>
          <w:sz w:val="32"/>
          <w:szCs w:val="32"/>
        </w:rPr>
      </w:pPr>
    </w:p>
    <w:p w14:paraId="3A69761F" w14:textId="77777777" w:rsidR="00D93D20" w:rsidRDefault="00D93D20" w:rsidP="00A25082">
      <w:pPr>
        <w:spacing w:line="276" w:lineRule="auto"/>
        <w:rPr>
          <w:b/>
          <w:bCs/>
          <w:sz w:val="32"/>
          <w:szCs w:val="32"/>
        </w:rPr>
      </w:pPr>
    </w:p>
    <w:p w14:paraId="7F0B8618" w14:textId="23CF19FC" w:rsidR="00F0395F" w:rsidRPr="006D2393" w:rsidRDefault="004B503D" w:rsidP="00223667">
      <w:r w:rsidRPr="006D2393">
        <w:t xml:space="preserve">September 2026 </w:t>
      </w:r>
    </w:p>
    <w:p w14:paraId="0D695839" w14:textId="5900C90F" w:rsidR="00C91985" w:rsidRPr="006D2393" w:rsidRDefault="006D2393" w:rsidP="00223667">
      <w:r w:rsidRPr="006D2393">
        <w:t>Version 1.0</w:t>
      </w:r>
    </w:p>
    <w:sdt>
      <w:sdtPr>
        <w:rPr>
          <w:rFonts w:ascii="Arial" w:eastAsiaTheme="minorEastAsia" w:hAnsi="Arial" w:cs="Arial"/>
          <w:color w:val="auto"/>
          <w:kern w:val="2"/>
          <w:sz w:val="22"/>
          <w:szCs w:val="22"/>
          <w:lang w:val="en-GB"/>
          <w14:ligatures w14:val="standardContextual"/>
        </w:rPr>
        <w:id w:val="289800849"/>
        <w:docPartObj>
          <w:docPartGallery w:val="Table of Contents"/>
          <w:docPartUnique/>
        </w:docPartObj>
      </w:sdtPr>
      <w:sdtEndPr>
        <w:rPr>
          <w:rFonts w:cstheme="minorBidi"/>
          <w:b/>
          <w:bCs/>
          <w:noProof/>
          <w:sz w:val="24"/>
          <w:szCs w:val="24"/>
        </w:rPr>
      </w:sdtEndPr>
      <w:sdtContent>
        <w:p w14:paraId="15AF7027" w14:textId="65E1205D" w:rsidR="001F0719" w:rsidRPr="008E4D94" w:rsidRDefault="001F0719" w:rsidP="00D76A15">
          <w:pPr>
            <w:pStyle w:val="TOCHeading"/>
            <w:spacing w:before="0" w:line="240" w:lineRule="auto"/>
            <w:rPr>
              <w:rFonts w:ascii="Arial" w:hAnsi="Arial" w:cs="Arial"/>
              <w:sz w:val="22"/>
              <w:szCs w:val="22"/>
            </w:rPr>
          </w:pPr>
          <w:r w:rsidRPr="008E4D94">
            <w:rPr>
              <w:rFonts w:ascii="Arial" w:hAnsi="Arial" w:cs="Arial"/>
              <w:sz w:val="22"/>
              <w:szCs w:val="22"/>
            </w:rPr>
            <w:t>Table of Contents</w:t>
          </w:r>
        </w:p>
        <w:p w14:paraId="320C19C7" w14:textId="5717486F" w:rsidR="004A677F" w:rsidRDefault="001F0719" w:rsidP="00A3415B">
          <w:pPr>
            <w:pStyle w:val="TOC1"/>
            <w:spacing w:after="0"/>
            <w:rPr>
              <w:rFonts w:asciiTheme="minorHAnsi" w:eastAsiaTheme="minorEastAsia" w:hAnsiTheme="minorHAnsi"/>
              <w:noProof/>
              <w:szCs w:val="24"/>
              <w:lang w:eastAsia="en-GB"/>
            </w:rPr>
          </w:pPr>
          <w:r w:rsidRPr="008E4D94">
            <w:rPr>
              <w:rFonts w:cs="Arial"/>
              <w:sz w:val="22"/>
            </w:rPr>
            <w:fldChar w:fldCharType="begin"/>
          </w:r>
          <w:r w:rsidRPr="008E4D94">
            <w:rPr>
              <w:rFonts w:cs="Arial"/>
              <w:sz w:val="22"/>
            </w:rPr>
            <w:instrText xml:space="preserve"> TOC \o "1-3" \h \z \u </w:instrText>
          </w:r>
          <w:r w:rsidRPr="008E4D94">
            <w:rPr>
              <w:rFonts w:cs="Arial"/>
              <w:sz w:val="22"/>
            </w:rPr>
            <w:fldChar w:fldCharType="separate"/>
          </w:r>
          <w:hyperlink w:anchor="_Toc239414255" w:history="1">
            <w:r w:rsidR="004A677F" w:rsidRPr="009A350C">
              <w:rPr>
                <w:rStyle w:val="Hyperlink"/>
                <w:rFonts w:eastAsia="Times New Roman" w:cs="Arial"/>
                <w:b/>
                <w:bCs/>
                <w:noProof/>
                <w:lang w:eastAsia="en-GB"/>
              </w:rPr>
              <w:t>Introduction</w:t>
            </w:r>
            <w:r w:rsidR="004A677F">
              <w:rPr>
                <w:noProof/>
                <w:webHidden/>
              </w:rPr>
              <w:tab/>
            </w:r>
            <w:r w:rsidR="004A677F">
              <w:rPr>
                <w:noProof/>
                <w:webHidden/>
              </w:rPr>
              <w:fldChar w:fldCharType="begin"/>
            </w:r>
            <w:r w:rsidR="004A677F">
              <w:rPr>
                <w:noProof/>
                <w:webHidden/>
              </w:rPr>
              <w:instrText xml:space="preserve"> PAGEREF _Toc239414255 \h </w:instrText>
            </w:r>
            <w:r w:rsidR="004A677F">
              <w:rPr>
                <w:noProof/>
                <w:webHidden/>
              </w:rPr>
            </w:r>
            <w:r w:rsidR="004A677F">
              <w:rPr>
                <w:noProof/>
                <w:webHidden/>
              </w:rPr>
              <w:fldChar w:fldCharType="separate"/>
            </w:r>
            <w:r w:rsidR="00A3415B">
              <w:rPr>
                <w:noProof/>
                <w:webHidden/>
              </w:rPr>
              <w:t>4</w:t>
            </w:r>
            <w:r w:rsidR="004A677F">
              <w:rPr>
                <w:noProof/>
                <w:webHidden/>
              </w:rPr>
              <w:fldChar w:fldCharType="end"/>
            </w:r>
          </w:hyperlink>
        </w:p>
        <w:p w14:paraId="1545A27D" w14:textId="22E7DFA9" w:rsidR="004A677F" w:rsidRDefault="004A677F" w:rsidP="00A3415B">
          <w:pPr>
            <w:pStyle w:val="TOC1"/>
            <w:rPr>
              <w:rFonts w:asciiTheme="minorHAnsi" w:eastAsiaTheme="minorEastAsia" w:hAnsiTheme="minorHAnsi"/>
              <w:noProof/>
              <w:szCs w:val="24"/>
              <w:lang w:eastAsia="en-GB"/>
            </w:rPr>
          </w:pPr>
          <w:hyperlink w:anchor="_Toc239414256" w:history="1">
            <w:r w:rsidRPr="009A350C">
              <w:rPr>
                <w:rStyle w:val="Hyperlink"/>
                <w:rFonts w:eastAsia="Times New Roman" w:cs="Arial"/>
                <w:b/>
                <w:bCs/>
                <w:noProof/>
                <w:lang w:eastAsia="en-GB"/>
              </w:rPr>
              <w:t>i. Operational Summary</w:t>
            </w:r>
            <w:r>
              <w:rPr>
                <w:noProof/>
                <w:webHidden/>
              </w:rPr>
              <w:tab/>
            </w:r>
            <w:r>
              <w:rPr>
                <w:noProof/>
                <w:webHidden/>
              </w:rPr>
              <w:fldChar w:fldCharType="begin"/>
            </w:r>
            <w:r>
              <w:rPr>
                <w:noProof/>
                <w:webHidden/>
              </w:rPr>
              <w:instrText xml:space="preserve"> PAGEREF _Toc239414256 \h </w:instrText>
            </w:r>
            <w:r>
              <w:rPr>
                <w:noProof/>
                <w:webHidden/>
              </w:rPr>
            </w:r>
            <w:r>
              <w:rPr>
                <w:noProof/>
                <w:webHidden/>
              </w:rPr>
              <w:fldChar w:fldCharType="separate"/>
            </w:r>
            <w:r w:rsidR="00A3415B">
              <w:rPr>
                <w:noProof/>
                <w:webHidden/>
              </w:rPr>
              <w:t>6</w:t>
            </w:r>
            <w:r>
              <w:rPr>
                <w:noProof/>
                <w:webHidden/>
              </w:rPr>
              <w:fldChar w:fldCharType="end"/>
            </w:r>
          </w:hyperlink>
        </w:p>
        <w:p w14:paraId="2B775BEB" w14:textId="15EC9DAD" w:rsidR="004A677F" w:rsidRDefault="004A677F" w:rsidP="00A3415B">
          <w:pPr>
            <w:pStyle w:val="TOC1"/>
            <w:rPr>
              <w:rFonts w:asciiTheme="minorHAnsi" w:eastAsiaTheme="minorEastAsia" w:hAnsiTheme="minorHAnsi"/>
              <w:noProof/>
              <w:szCs w:val="24"/>
              <w:lang w:eastAsia="en-GB"/>
            </w:rPr>
          </w:pPr>
          <w:hyperlink w:anchor="_Toc239414257" w:history="1">
            <w:r w:rsidRPr="009A350C">
              <w:rPr>
                <w:rStyle w:val="Hyperlink"/>
                <w:rFonts w:cs="Arial"/>
                <w:noProof/>
              </w:rPr>
              <w:t>ii. Guide to Using the Full Document</w:t>
            </w:r>
            <w:r>
              <w:rPr>
                <w:noProof/>
                <w:webHidden/>
              </w:rPr>
              <w:tab/>
            </w:r>
            <w:r>
              <w:rPr>
                <w:noProof/>
                <w:webHidden/>
              </w:rPr>
              <w:fldChar w:fldCharType="begin"/>
            </w:r>
            <w:r>
              <w:rPr>
                <w:noProof/>
                <w:webHidden/>
              </w:rPr>
              <w:instrText xml:space="preserve"> PAGEREF _Toc239414257 \h </w:instrText>
            </w:r>
            <w:r>
              <w:rPr>
                <w:noProof/>
                <w:webHidden/>
              </w:rPr>
            </w:r>
            <w:r>
              <w:rPr>
                <w:noProof/>
                <w:webHidden/>
              </w:rPr>
              <w:fldChar w:fldCharType="separate"/>
            </w:r>
            <w:r w:rsidR="00A3415B">
              <w:rPr>
                <w:noProof/>
                <w:webHidden/>
              </w:rPr>
              <w:t>9</w:t>
            </w:r>
            <w:r>
              <w:rPr>
                <w:noProof/>
                <w:webHidden/>
              </w:rPr>
              <w:fldChar w:fldCharType="end"/>
            </w:r>
          </w:hyperlink>
        </w:p>
        <w:p w14:paraId="1D0E1D4A" w14:textId="415A5B3E" w:rsidR="004A677F" w:rsidRDefault="004A677F" w:rsidP="00A3415B">
          <w:pPr>
            <w:pStyle w:val="TOC1"/>
            <w:rPr>
              <w:rFonts w:asciiTheme="minorHAnsi" w:eastAsiaTheme="minorEastAsia" w:hAnsiTheme="minorHAnsi"/>
              <w:noProof/>
              <w:szCs w:val="24"/>
              <w:lang w:eastAsia="en-GB"/>
            </w:rPr>
          </w:pPr>
          <w:hyperlink w:anchor="_Toc239414258" w:history="1">
            <w:r w:rsidRPr="009A350C">
              <w:rPr>
                <w:rStyle w:val="Hyperlink"/>
                <w:rFonts w:cs="Arial"/>
                <w:noProof/>
              </w:rPr>
              <w:t>1. About this Guidance</w:t>
            </w:r>
            <w:r>
              <w:rPr>
                <w:noProof/>
                <w:webHidden/>
              </w:rPr>
              <w:tab/>
            </w:r>
            <w:r>
              <w:rPr>
                <w:noProof/>
                <w:webHidden/>
              </w:rPr>
              <w:fldChar w:fldCharType="begin"/>
            </w:r>
            <w:r>
              <w:rPr>
                <w:noProof/>
                <w:webHidden/>
              </w:rPr>
              <w:instrText xml:space="preserve"> PAGEREF _Toc239414258 \h </w:instrText>
            </w:r>
            <w:r>
              <w:rPr>
                <w:noProof/>
                <w:webHidden/>
              </w:rPr>
            </w:r>
            <w:r>
              <w:rPr>
                <w:noProof/>
                <w:webHidden/>
              </w:rPr>
              <w:fldChar w:fldCharType="separate"/>
            </w:r>
            <w:r w:rsidR="00A3415B">
              <w:rPr>
                <w:noProof/>
                <w:webHidden/>
              </w:rPr>
              <w:t>10</w:t>
            </w:r>
            <w:r>
              <w:rPr>
                <w:noProof/>
                <w:webHidden/>
              </w:rPr>
              <w:fldChar w:fldCharType="end"/>
            </w:r>
          </w:hyperlink>
        </w:p>
        <w:p w14:paraId="41866E55" w14:textId="2464F68E"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59" w:history="1">
            <w:r w:rsidRPr="009A350C">
              <w:rPr>
                <w:rStyle w:val="Hyperlink"/>
                <w:noProof/>
              </w:rPr>
              <w:t>Section 1 Mandatory Operational Standards</w:t>
            </w:r>
            <w:r>
              <w:rPr>
                <w:noProof/>
                <w:webHidden/>
              </w:rPr>
              <w:tab/>
            </w:r>
            <w:r>
              <w:rPr>
                <w:noProof/>
                <w:webHidden/>
              </w:rPr>
              <w:fldChar w:fldCharType="begin"/>
            </w:r>
            <w:r>
              <w:rPr>
                <w:noProof/>
                <w:webHidden/>
              </w:rPr>
              <w:instrText xml:space="preserve"> PAGEREF _Toc239414259 \h </w:instrText>
            </w:r>
            <w:r>
              <w:rPr>
                <w:noProof/>
                <w:webHidden/>
              </w:rPr>
            </w:r>
            <w:r>
              <w:rPr>
                <w:noProof/>
                <w:webHidden/>
              </w:rPr>
              <w:fldChar w:fldCharType="separate"/>
            </w:r>
            <w:r w:rsidR="00A3415B">
              <w:rPr>
                <w:noProof/>
                <w:webHidden/>
              </w:rPr>
              <w:t>10</w:t>
            </w:r>
            <w:r>
              <w:rPr>
                <w:noProof/>
                <w:webHidden/>
              </w:rPr>
              <w:fldChar w:fldCharType="end"/>
            </w:r>
          </w:hyperlink>
        </w:p>
        <w:p w14:paraId="5D439389" w14:textId="2C8EBE51"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60" w:history="1">
            <w:r w:rsidRPr="009A350C">
              <w:rPr>
                <w:rStyle w:val="Hyperlink"/>
                <w:rFonts w:cs="Arial"/>
                <w:noProof/>
              </w:rPr>
              <w:t>1.1 Purpose of the Guidance</w:t>
            </w:r>
            <w:r>
              <w:rPr>
                <w:noProof/>
                <w:webHidden/>
              </w:rPr>
              <w:tab/>
            </w:r>
            <w:r>
              <w:rPr>
                <w:noProof/>
                <w:webHidden/>
              </w:rPr>
              <w:fldChar w:fldCharType="begin"/>
            </w:r>
            <w:r>
              <w:rPr>
                <w:noProof/>
                <w:webHidden/>
              </w:rPr>
              <w:instrText xml:space="preserve"> PAGEREF _Toc239414260 \h </w:instrText>
            </w:r>
            <w:r>
              <w:rPr>
                <w:noProof/>
                <w:webHidden/>
              </w:rPr>
            </w:r>
            <w:r>
              <w:rPr>
                <w:noProof/>
                <w:webHidden/>
              </w:rPr>
              <w:fldChar w:fldCharType="separate"/>
            </w:r>
            <w:r w:rsidR="00A3415B">
              <w:rPr>
                <w:noProof/>
                <w:webHidden/>
              </w:rPr>
              <w:t>10</w:t>
            </w:r>
            <w:r>
              <w:rPr>
                <w:noProof/>
                <w:webHidden/>
              </w:rPr>
              <w:fldChar w:fldCharType="end"/>
            </w:r>
          </w:hyperlink>
        </w:p>
        <w:p w14:paraId="047FD4C0" w14:textId="46FE514D"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61" w:history="1">
            <w:r w:rsidRPr="009A350C">
              <w:rPr>
                <w:rStyle w:val="Hyperlink"/>
                <w:rFonts w:cs="Arial"/>
                <w:noProof/>
              </w:rPr>
              <w:t>1.2 How to use this Guidance</w:t>
            </w:r>
            <w:r>
              <w:rPr>
                <w:noProof/>
                <w:webHidden/>
              </w:rPr>
              <w:tab/>
            </w:r>
            <w:r>
              <w:rPr>
                <w:noProof/>
                <w:webHidden/>
              </w:rPr>
              <w:fldChar w:fldCharType="begin"/>
            </w:r>
            <w:r>
              <w:rPr>
                <w:noProof/>
                <w:webHidden/>
              </w:rPr>
              <w:instrText xml:space="preserve"> PAGEREF _Toc239414261 \h </w:instrText>
            </w:r>
            <w:r>
              <w:rPr>
                <w:noProof/>
                <w:webHidden/>
              </w:rPr>
            </w:r>
            <w:r>
              <w:rPr>
                <w:noProof/>
                <w:webHidden/>
              </w:rPr>
              <w:fldChar w:fldCharType="separate"/>
            </w:r>
            <w:r w:rsidR="00A3415B">
              <w:rPr>
                <w:noProof/>
                <w:webHidden/>
              </w:rPr>
              <w:t>10</w:t>
            </w:r>
            <w:r>
              <w:rPr>
                <w:noProof/>
                <w:webHidden/>
              </w:rPr>
              <w:fldChar w:fldCharType="end"/>
            </w:r>
          </w:hyperlink>
        </w:p>
        <w:p w14:paraId="37118565" w14:textId="7F6B5649"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62" w:history="1">
            <w:r w:rsidRPr="009A350C">
              <w:rPr>
                <w:rStyle w:val="Hyperlink"/>
                <w:rFonts w:cs="Arial"/>
                <w:noProof/>
              </w:rPr>
              <w:t>1.3 Scope and Applicability</w:t>
            </w:r>
            <w:r>
              <w:rPr>
                <w:noProof/>
                <w:webHidden/>
              </w:rPr>
              <w:tab/>
            </w:r>
            <w:r>
              <w:rPr>
                <w:noProof/>
                <w:webHidden/>
              </w:rPr>
              <w:fldChar w:fldCharType="begin"/>
            </w:r>
            <w:r>
              <w:rPr>
                <w:noProof/>
                <w:webHidden/>
              </w:rPr>
              <w:instrText xml:space="preserve"> PAGEREF _Toc239414262 \h </w:instrText>
            </w:r>
            <w:r>
              <w:rPr>
                <w:noProof/>
                <w:webHidden/>
              </w:rPr>
            </w:r>
            <w:r>
              <w:rPr>
                <w:noProof/>
                <w:webHidden/>
              </w:rPr>
              <w:fldChar w:fldCharType="separate"/>
            </w:r>
            <w:r w:rsidR="00A3415B">
              <w:rPr>
                <w:noProof/>
                <w:webHidden/>
              </w:rPr>
              <w:t>11</w:t>
            </w:r>
            <w:r>
              <w:rPr>
                <w:noProof/>
                <w:webHidden/>
              </w:rPr>
              <w:fldChar w:fldCharType="end"/>
            </w:r>
          </w:hyperlink>
        </w:p>
        <w:p w14:paraId="36373DA6" w14:textId="716AE18B"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63" w:history="1">
            <w:r w:rsidRPr="009A350C">
              <w:rPr>
                <w:rStyle w:val="Hyperlink"/>
                <w:rFonts w:cs="Arial"/>
                <w:noProof/>
              </w:rPr>
              <w:t>1.4 Intended Outcomes</w:t>
            </w:r>
            <w:r>
              <w:rPr>
                <w:noProof/>
                <w:webHidden/>
              </w:rPr>
              <w:tab/>
            </w:r>
            <w:r>
              <w:rPr>
                <w:noProof/>
                <w:webHidden/>
              </w:rPr>
              <w:fldChar w:fldCharType="begin"/>
            </w:r>
            <w:r>
              <w:rPr>
                <w:noProof/>
                <w:webHidden/>
              </w:rPr>
              <w:instrText xml:space="preserve"> PAGEREF _Toc239414263 \h </w:instrText>
            </w:r>
            <w:r>
              <w:rPr>
                <w:noProof/>
                <w:webHidden/>
              </w:rPr>
            </w:r>
            <w:r>
              <w:rPr>
                <w:noProof/>
                <w:webHidden/>
              </w:rPr>
              <w:fldChar w:fldCharType="separate"/>
            </w:r>
            <w:r w:rsidR="00A3415B">
              <w:rPr>
                <w:noProof/>
                <w:webHidden/>
              </w:rPr>
              <w:t>11</w:t>
            </w:r>
            <w:r>
              <w:rPr>
                <w:noProof/>
                <w:webHidden/>
              </w:rPr>
              <w:fldChar w:fldCharType="end"/>
            </w:r>
          </w:hyperlink>
        </w:p>
        <w:p w14:paraId="0044C780" w14:textId="4B932428" w:rsidR="004A677F" w:rsidRDefault="004A677F" w:rsidP="00A3415B">
          <w:pPr>
            <w:pStyle w:val="TOC1"/>
            <w:rPr>
              <w:rFonts w:asciiTheme="minorHAnsi" w:eastAsiaTheme="minorEastAsia" w:hAnsiTheme="minorHAnsi"/>
              <w:noProof/>
              <w:szCs w:val="24"/>
              <w:lang w:eastAsia="en-GB"/>
            </w:rPr>
          </w:pPr>
          <w:hyperlink w:anchor="_Toc239414264" w:history="1">
            <w:r w:rsidRPr="009A350C">
              <w:rPr>
                <w:rStyle w:val="Hyperlink"/>
                <w:rFonts w:cs="Arial"/>
                <w:noProof/>
              </w:rPr>
              <w:t>2. Strategic, Policy and Legislative Context</w:t>
            </w:r>
            <w:r>
              <w:rPr>
                <w:noProof/>
                <w:webHidden/>
              </w:rPr>
              <w:tab/>
            </w:r>
            <w:r>
              <w:rPr>
                <w:noProof/>
                <w:webHidden/>
              </w:rPr>
              <w:fldChar w:fldCharType="begin"/>
            </w:r>
            <w:r>
              <w:rPr>
                <w:noProof/>
                <w:webHidden/>
              </w:rPr>
              <w:instrText xml:space="preserve"> PAGEREF _Toc239414264 \h </w:instrText>
            </w:r>
            <w:r>
              <w:rPr>
                <w:noProof/>
                <w:webHidden/>
              </w:rPr>
            </w:r>
            <w:r>
              <w:rPr>
                <w:noProof/>
                <w:webHidden/>
              </w:rPr>
              <w:fldChar w:fldCharType="separate"/>
            </w:r>
            <w:r w:rsidR="00A3415B">
              <w:rPr>
                <w:noProof/>
                <w:webHidden/>
              </w:rPr>
              <w:t>12</w:t>
            </w:r>
            <w:r>
              <w:rPr>
                <w:noProof/>
                <w:webHidden/>
              </w:rPr>
              <w:fldChar w:fldCharType="end"/>
            </w:r>
          </w:hyperlink>
        </w:p>
        <w:p w14:paraId="69A623D5" w14:textId="11EAE101"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65" w:history="1">
            <w:r w:rsidRPr="009A350C">
              <w:rPr>
                <w:rStyle w:val="Hyperlink"/>
                <w:noProof/>
              </w:rPr>
              <w:t>Section 2 Mandatory Operational Standards</w:t>
            </w:r>
            <w:r>
              <w:rPr>
                <w:noProof/>
                <w:webHidden/>
              </w:rPr>
              <w:tab/>
            </w:r>
            <w:r>
              <w:rPr>
                <w:noProof/>
                <w:webHidden/>
              </w:rPr>
              <w:fldChar w:fldCharType="begin"/>
            </w:r>
            <w:r>
              <w:rPr>
                <w:noProof/>
                <w:webHidden/>
              </w:rPr>
              <w:instrText xml:space="preserve"> PAGEREF _Toc239414265 \h </w:instrText>
            </w:r>
            <w:r>
              <w:rPr>
                <w:noProof/>
                <w:webHidden/>
              </w:rPr>
            </w:r>
            <w:r>
              <w:rPr>
                <w:noProof/>
                <w:webHidden/>
              </w:rPr>
              <w:fldChar w:fldCharType="separate"/>
            </w:r>
            <w:r w:rsidR="00A3415B">
              <w:rPr>
                <w:noProof/>
                <w:webHidden/>
              </w:rPr>
              <w:t>12</w:t>
            </w:r>
            <w:r>
              <w:rPr>
                <w:noProof/>
                <w:webHidden/>
              </w:rPr>
              <w:fldChar w:fldCharType="end"/>
            </w:r>
          </w:hyperlink>
        </w:p>
        <w:p w14:paraId="25B99446" w14:textId="31A94FDA"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66" w:history="1">
            <w:r w:rsidRPr="009A350C">
              <w:rPr>
                <w:rStyle w:val="Hyperlink"/>
                <w:rFonts w:cs="Arial"/>
                <w:noProof/>
              </w:rPr>
              <w:t>2.1 Kent’s Countywide Approach to Inclusive Education (CATIE)</w:t>
            </w:r>
            <w:r>
              <w:rPr>
                <w:noProof/>
                <w:webHidden/>
              </w:rPr>
              <w:tab/>
            </w:r>
            <w:r>
              <w:rPr>
                <w:noProof/>
                <w:webHidden/>
              </w:rPr>
              <w:fldChar w:fldCharType="begin"/>
            </w:r>
            <w:r>
              <w:rPr>
                <w:noProof/>
                <w:webHidden/>
              </w:rPr>
              <w:instrText xml:space="preserve"> PAGEREF _Toc239414266 \h </w:instrText>
            </w:r>
            <w:r>
              <w:rPr>
                <w:noProof/>
                <w:webHidden/>
              </w:rPr>
            </w:r>
            <w:r>
              <w:rPr>
                <w:noProof/>
                <w:webHidden/>
              </w:rPr>
              <w:fldChar w:fldCharType="separate"/>
            </w:r>
            <w:r w:rsidR="00A3415B">
              <w:rPr>
                <w:noProof/>
                <w:webHidden/>
              </w:rPr>
              <w:t>12</w:t>
            </w:r>
            <w:r>
              <w:rPr>
                <w:noProof/>
                <w:webHidden/>
              </w:rPr>
              <w:fldChar w:fldCharType="end"/>
            </w:r>
          </w:hyperlink>
        </w:p>
        <w:p w14:paraId="5B7A06E3" w14:textId="2B43FB2F"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67" w:history="1">
            <w:r w:rsidRPr="009A350C">
              <w:rPr>
                <w:rStyle w:val="Hyperlink"/>
                <w:rFonts w:cs="Arial"/>
                <w:noProof/>
              </w:rPr>
              <w:t>2.2 The Locality Model for School Inclusion</w:t>
            </w:r>
            <w:r>
              <w:rPr>
                <w:noProof/>
                <w:webHidden/>
              </w:rPr>
              <w:tab/>
            </w:r>
            <w:r>
              <w:rPr>
                <w:noProof/>
                <w:webHidden/>
              </w:rPr>
              <w:fldChar w:fldCharType="begin"/>
            </w:r>
            <w:r>
              <w:rPr>
                <w:noProof/>
                <w:webHidden/>
              </w:rPr>
              <w:instrText xml:space="preserve"> PAGEREF _Toc239414267 \h </w:instrText>
            </w:r>
            <w:r>
              <w:rPr>
                <w:noProof/>
                <w:webHidden/>
              </w:rPr>
            </w:r>
            <w:r>
              <w:rPr>
                <w:noProof/>
                <w:webHidden/>
              </w:rPr>
              <w:fldChar w:fldCharType="separate"/>
            </w:r>
            <w:r w:rsidR="00A3415B">
              <w:rPr>
                <w:noProof/>
                <w:webHidden/>
              </w:rPr>
              <w:t>12</w:t>
            </w:r>
            <w:r>
              <w:rPr>
                <w:noProof/>
                <w:webHidden/>
              </w:rPr>
              <w:fldChar w:fldCharType="end"/>
            </w:r>
          </w:hyperlink>
        </w:p>
        <w:p w14:paraId="73671AE9" w14:textId="505027F1"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68" w:history="1">
            <w:r w:rsidRPr="009A350C">
              <w:rPr>
                <w:rStyle w:val="Hyperlink"/>
                <w:rFonts w:cs="Arial"/>
                <w:noProof/>
              </w:rPr>
              <w:t>2.3 Local Area Partnership Accountability</w:t>
            </w:r>
            <w:r>
              <w:rPr>
                <w:noProof/>
                <w:webHidden/>
              </w:rPr>
              <w:tab/>
            </w:r>
            <w:r>
              <w:rPr>
                <w:noProof/>
                <w:webHidden/>
              </w:rPr>
              <w:fldChar w:fldCharType="begin"/>
            </w:r>
            <w:r>
              <w:rPr>
                <w:noProof/>
                <w:webHidden/>
              </w:rPr>
              <w:instrText xml:space="preserve"> PAGEREF _Toc239414268 \h </w:instrText>
            </w:r>
            <w:r>
              <w:rPr>
                <w:noProof/>
                <w:webHidden/>
              </w:rPr>
            </w:r>
            <w:r>
              <w:rPr>
                <w:noProof/>
                <w:webHidden/>
              </w:rPr>
              <w:fldChar w:fldCharType="separate"/>
            </w:r>
            <w:r w:rsidR="00A3415B">
              <w:rPr>
                <w:noProof/>
                <w:webHidden/>
              </w:rPr>
              <w:t>14</w:t>
            </w:r>
            <w:r>
              <w:rPr>
                <w:noProof/>
                <w:webHidden/>
              </w:rPr>
              <w:fldChar w:fldCharType="end"/>
            </w:r>
          </w:hyperlink>
        </w:p>
        <w:p w14:paraId="558064CA" w14:textId="16011FBA"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69" w:history="1">
            <w:r w:rsidRPr="009A350C">
              <w:rPr>
                <w:rStyle w:val="Hyperlink"/>
                <w:rFonts w:cs="Arial"/>
                <w:noProof/>
              </w:rPr>
              <w:t>2.4 National Policy and Statutory Duties</w:t>
            </w:r>
            <w:r>
              <w:rPr>
                <w:noProof/>
                <w:webHidden/>
              </w:rPr>
              <w:tab/>
            </w:r>
            <w:r>
              <w:rPr>
                <w:noProof/>
                <w:webHidden/>
              </w:rPr>
              <w:fldChar w:fldCharType="begin"/>
            </w:r>
            <w:r>
              <w:rPr>
                <w:noProof/>
                <w:webHidden/>
              </w:rPr>
              <w:instrText xml:space="preserve"> PAGEREF _Toc239414269 \h </w:instrText>
            </w:r>
            <w:r>
              <w:rPr>
                <w:noProof/>
                <w:webHidden/>
              </w:rPr>
            </w:r>
            <w:r>
              <w:rPr>
                <w:noProof/>
                <w:webHidden/>
              </w:rPr>
              <w:fldChar w:fldCharType="separate"/>
            </w:r>
            <w:r w:rsidR="00A3415B">
              <w:rPr>
                <w:noProof/>
                <w:webHidden/>
              </w:rPr>
              <w:t>14</w:t>
            </w:r>
            <w:r>
              <w:rPr>
                <w:noProof/>
                <w:webHidden/>
              </w:rPr>
              <w:fldChar w:fldCharType="end"/>
            </w:r>
          </w:hyperlink>
        </w:p>
        <w:p w14:paraId="39A774DF" w14:textId="3B091488" w:rsidR="004A677F" w:rsidRDefault="004A677F" w:rsidP="00A3415B">
          <w:pPr>
            <w:pStyle w:val="TOC1"/>
            <w:rPr>
              <w:rFonts w:asciiTheme="minorHAnsi" w:eastAsiaTheme="minorEastAsia" w:hAnsiTheme="minorHAnsi"/>
              <w:noProof/>
              <w:szCs w:val="24"/>
              <w:lang w:eastAsia="en-GB"/>
            </w:rPr>
          </w:pPr>
          <w:hyperlink w:anchor="_Toc239414270" w:history="1">
            <w:r w:rsidRPr="009A350C">
              <w:rPr>
                <w:rStyle w:val="Hyperlink"/>
                <w:rFonts w:cs="Arial"/>
                <w:noProof/>
              </w:rPr>
              <w:t>3. Financial Context</w:t>
            </w:r>
            <w:r>
              <w:rPr>
                <w:noProof/>
                <w:webHidden/>
              </w:rPr>
              <w:tab/>
            </w:r>
            <w:r>
              <w:rPr>
                <w:noProof/>
                <w:webHidden/>
              </w:rPr>
              <w:fldChar w:fldCharType="begin"/>
            </w:r>
            <w:r>
              <w:rPr>
                <w:noProof/>
                <w:webHidden/>
              </w:rPr>
              <w:instrText xml:space="preserve"> PAGEREF _Toc239414270 \h </w:instrText>
            </w:r>
            <w:r>
              <w:rPr>
                <w:noProof/>
                <w:webHidden/>
              </w:rPr>
            </w:r>
            <w:r>
              <w:rPr>
                <w:noProof/>
                <w:webHidden/>
              </w:rPr>
              <w:fldChar w:fldCharType="separate"/>
            </w:r>
            <w:r w:rsidR="00A3415B">
              <w:rPr>
                <w:noProof/>
                <w:webHidden/>
              </w:rPr>
              <w:t>15</w:t>
            </w:r>
            <w:r>
              <w:rPr>
                <w:noProof/>
                <w:webHidden/>
              </w:rPr>
              <w:fldChar w:fldCharType="end"/>
            </w:r>
          </w:hyperlink>
        </w:p>
        <w:p w14:paraId="683B6088" w14:textId="5D6AF598"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71" w:history="1">
            <w:r w:rsidRPr="009A350C">
              <w:rPr>
                <w:rStyle w:val="Hyperlink"/>
                <w:rFonts w:cs="Arial"/>
                <w:noProof/>
              </w:rPr>
              <w:t>3.1 High Needs Funding Block (HNFB) National Guidance</w:t>
            </w:r>
            <w:r>
              <w:rPr>
                <w:noProof/>
                <w:webHidden/>
              </w:rPr>
              <w:tab/>
            </w:r>
            <w:r>
              <w:rPr>
                <w:noProof/>
                <w:webHidden/>
              </w:rPr>
              <w:fldChar w:fldCharType="begin"/>
            </w:r>
            <w:r>
              <w:rPr>
                <w:noProof/>
                <w:webHidden/>
              </w:rPr>
              <w:instrText xml:space="preserve"> PAGEREF _Toc239414271 \h </w:instrText>
            </w:r>
            <w:r>
              <w:rPr>
                <w:noProof/>
                <w:webHidden/>
              </w:rPr>
            </w:r>
            <w:r>
              <w:rPr>
                <w:noProof/>
                <w:webHidden/>
              </w:rPr>
              <w:fldChar w:fldCharType="separate"/>
            </w:r>
            <w:r w:rsidR="00A3415B">
              <w:rPr>
                <w:noProof/>
                <w:webHidden/>
              </w:rPr>
              <w:t>15</w:t>
            </w:r>
            <w:r>
              <w:rPr>
                <w:noProof/>
                <w:webHidden/>
              </w:rPr>
              <w:fldChar w:fldCharType="end"/>
            </w:r>
          </w:hyperlink>
        </w:p>
        <w:p w14:paraId="48F33339" w14:textId="5D8816B0"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72" w:history="1">
            <w:r w:rsidRPr="009A350C">
              <w:rPr>
                <w:rStyle w:val="Hyperlink"/>
                <w:rFonts w:cs="Arial"/>
                <w:noProof/>
              </w:rPr>
              <w:t>3.2 HNF in Kent</w:t>
            </w:r>
            <w:r>
              <w:rPr>
                <w:noProof/>
                <w:webHidden/>
              </w:rPr>
              <w:tab/>
            </w:r>
            <w:r>
              <w:rPr>
                <w:noProof/>
                <w:webHidden/>
              </w:rPr>
              <w:fldChar w:fldCharType="begin"/>
            </w:r>
            <w:r>
              <w:rPr>
                <w:noProof/>
                <w:webHidden/>
              </w:rPr>
              <w:instrText xml:space="preserve"> PAGEREF _Toc239414272 \h </w:instrText>
            </w:r>
            <w:r>
              <w:rPr>
                <w:noProof/>
                <w:webHidden/>
              </w:rPr>
            </w:r>
            <w:r>
              <w:rPr>
                <w:noProof/>
                <w:webHidden/>
              </w:rPr>
              <w:fldChar w:fldCharType="separate"/>
            </w:r>
            <w:r w:rsidR="00A3415B">
              <w:rPr>
                <w:noProof/>
                <w:webHidden/>
              </w:rPr>
              <w:t>17</w:t>
            </w:r>
            <w:r>
              <w:rPr>
                <w:noProof/>
                <w:webHidden/>
              </w:rPr>
              <w:fldChar w:fldCharType="end"/>
            </w:r>
          </w:hyperlink>
        </w:p>
        <w:p w14:paraId="3500E82D" w14:textId="1D0E9DEF"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73" w:history="1">
            <w:r w:rsidRPr="009A350C">
              <w:rPr>
                <w:rStyle w:val="Hyperlink"/>
                <w:rFonts w:cs="Arial"/>
                <w:noProof/>
              </w:rPr>
              <w:t>3.3 Notional SEN Budget</w:t>
            </w:r>
            <w:r>
              <w:rPr>
                <w:noProof/>
                <w:webHidden/>
              </w:rPr>
              <w:tab/>
            </w:r>
            <w:r>
              <w:rPr>
                <w:noProof/>
                <w:webHidden/>
              </w:rPr>
              <w:fldChar w:fldCharType="begin"/>
            </w:r>
            <w:r>
              <w:rPr>
                <w:noProof/>
                <w:webHidden/>
              </w:rPr>
              <w:instrText xml:space="preserve"> PAGEREF _Toc239414273 \h </w:instrText>
            </w:r>
            <w:r>
              <w:rPr>
                <w:noProof/>
                <w:webHidden/>
              </w:rPr>
            </w:r>
            <w:r>
              <w:rPr>
                <w:noProof/>
                <w:webHidden/>
              </w:rPr>
              <w:fldChar w:fldCharType="separate"/>
            </w:r>
            <w:r w:rsidR="00A3415B">
              <w:rPr>
                <w:noProof/>
                <w:webHidden/>
              </w:rPr>
              <w:t>18</w:t>
            </w:r>
            <w:r>
              <w:rPr>
                <w:noProof/>
                <w:webHidden/>
              </w:rPr>
              <w:fldChar w:fldCharType="end"/>
            </w:r>
          </w:hyperlink>
        </w:p>
        <w:p w14:paraId="7ED7D159" w14:textId="6D704C1B"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74" w:history="1">
            <w:r w:rsidRPr="009A350C">
              <w:rPr>
                <w:rStyle w:val="Hyperlink"/>
                <w:rFonts w:cs="Arial"/>
                <w:noProof/>
              </w:rPr>
              <w:t>3.4 The Inclusive Mainstream Fund</w:t>
            </w:r>
            <w:r>
              <w:rPr>
                <w:noProof/>
                <w:webHidden/>
              </w:rPr>
              <w:tab/>
            </w:r>
            <w:r>
              <w:rPr>
                <w:noProof/>
                <w:webHidden/>
              </w:rPr>
              <w:fldChar w:fldCharType="begin"/>
            </w:r>
            <w:r>
              <w:rPr>
                <w:noProof/>
                <w:webHidden/>
              </w:rPr>
              <w:instrText xml:space="preserve"> PAGEREF _Toc239414274 \h </w:instrText>
            </w:r>
            <w:r>
              <w:rPr>
                <w:noProof/>
                <w:webHidden/>
              </w:rPr>
            </w:r>
            <w:r>
              <w:rPr>
                <w:noProof/>
                <w:webHidden/>
              </w:rPr>
              <w:fldChar w:fldCharType="separate"/>
            </w:r>
            <w:r w:rsidR="00A3415B">
              <w:rPr>
                <w:noProof/>
                <w:webHidden/>
              </w:rPr>
              <w:t>19</w:t>
            </w:r>
            <w:r>
              <w:rPr>
                <w:noProof/>
                <w:webHidden/>
              </w:rPr>
              <w:fldChar w:fldCharType="end"/>
            </w:r>
          </w:hyperlink>
        </w:p>
        <w:p w14:paraId="38873CB7" w14:textId="00B8D391" w:rsidR="004A677F" w:rsidRDefault="004A677F" w:rsidP="00A3415B">
          <w:pPr>
            <w:pStyle w:val="TOC1"/>
            <w:rPr>
              <w:rFonts w:asciiTheme="minorHAnsi" w:eastAsiaTheme="minorEastAsia" w:hAnsiTheme="minorHAnsi"/>
              <w:noProof/>
              <w:szCs w:val="24"/>
              <w:lang w:eastAsia="en-GB"/>
            </w:rPr>
          </w:pPr>
          <w:hyperlink w:anchor="_Toc239414275" w:history="1">
            <w:r w:rsidRPr="009A350C">
              <w:rPr>
                <w:rStyle w:val="Hyperlink"/>
                <w:noProof/>
              </w:rPr>
              <w:t xml:space="preserve">4. </w:t>
            </w:r>
            <w:r w:rsidRPr="009A350C">
              <w:rPr>
                <w:rStyle w:val="Hyperlink"/>
                <w:rFonts w:cs="Arial"/>
                <w:noProof/>
              </w:rPr>
              <w:t>Governance Framework</w:t>
            </w:r>
            <w:r>
              <w:rPr>
                <w:noProof/>
                <w:webHidden/>
              </w:rPr>
              <w:tab/>
            </w:r>
            <w:r>
              <w:rPr>
                <w:noProof/>
                <w:webHidden/>
              </w:rPr>
              <w:fldChar w:fldCharType="begin"/>
            </w:r>
            <w:r>
              <w:rPr>
                <w:noProof/>
                <w:webHidden/>
              </w:rPr>
              <w:instrText xml:space="preserve"> PAGEREF _Toc239414275 \h </w:instrText>
            </w:r>
            <w:r>
              <w:rPr>
                <w:noProof/>
                <w:webHidden/>
              </w:rPr>
            </w:r>
            <w:r>
              <w:rPr>
                <w:noProof/>
                <w:webHidden/>
              </w:rPr>
              <w:fldChar w:fldCharType="separate"/>
            </w:r>
            <w:r w:rsidR="00A3415B">
              <w:rPr>
                <w:noProof/>
                <w:webHidden/>
              </w:rPr>
              <w:t>22</w:t>
            </w:r>
            <w:r>
              <w:rPr>
                <w:noProof/>
                <w:webHidden/>
              </w:rPr>
              <w:fldChar w:fldCharType="end"/>
            </w:r>
          </w:hyperlink>
        </w:p>
        <w:p w14:paraId="37311C36" w14:textId="0365FB03"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76" w:history="1">
            <w:r w:rsidRPr="009A350C">
              <w:rPr>
                <w:rStyle w:val="Hyperlink"/>
                <w:noProof/>
              </w:rPr>
              <w:t>Section 4 Mandatory Operational Standards</w:t>
            </w:r>
            <w:r>
              <w:rPr>
                <w:noProof/>
                <w:webHidden/>
              </w:rPr>
              <w:tab/>
            </w:r>
            <w:r>
              <w:rPr>
                <w:noProof/>
                <w:webHidden/>
              </w:rPr>
              <w:fldChar w:fldCharType="begin"/>
            </w:r>
            <w:r>
              <w:rPr>
                <w:noProof/>
                <w:webHidden/>
              </w:rPr>
              <w:instrText xml:space="preserve"> PAGEREF _Toc239414276 \h </w:instrText>
            </w:r>
            <w:r>
              <w:rPr>
                <w:noProof/>
                <w:webHidden/>
              </w:rPr>
            </w:r>
            <w:r>
              <w:rPr>
                <w:noProof/>
                <w:webHidden/>
              </w:rPr>
              <w:fldChar w:fldCharType="separate"/>
            </w:r>
            <w:r w:rsidR="00A3415B">
              <w:rPr>
                <w:noProof/>
                <w:webHidden/>
              </w:rPr>
              <w:t>22</w:t>
            </w:r>
            <w:r>
              <w:rPr>
                <w:noProof/>
                <w:webHidden/>
              </w:rPr>
              <w:fldChar w:fldCharType="end"/>
            </w:r>
          </w:hyperlink>
        </w:p>
        <w:p w14:paraId="72141463" w14:textId="1B4AC03B" w:rsidR="004A677F" w:rsidRDefault="004A677F" w:rsidP="00A3415B">
          <w:pPr>
            <w:pStyle w:val="TOC1"/>
            <w:rPr>
              <w:rFonts w:asciiTheme="minorHAnsi" w:eastAsiaTheme="minorEastAsia" w:hAnsiTheme="minorHAnsi"/>
              <w:noProof/>
              <w:szCs w:val="24"/>
              <w:lang w:eastAsia="en-GB"/>
            </w:rPr>
          </w:pPr>
          <w:hyperlink w:anchor="_Toc239414277" w:history="1">
            <w:r w:rsidRPr="009A350C">
              <w:rPr>
                <w:rStyle w:val="Hyperlink"/>
                <w:noProof/>
              </w:rPr>
              <w:t xml:space="preserve">5. </w:t>
            </w:r>
            <w:r w:rsidRPr="009A350C">
              <w:rPr>
                <w:rStyle w:val="Hyperlink"/>
                <w:rFonts w:cs="Arial"/>
                <w:noProof/>
              </w:rPr>
              <w:t>Roles and Responsibilities</w:t>
            </w:r>
            <w:r>
              <w:rPr>
                <w:noProof/>
                <w:webHidden/>
              </w:rPr>
              <w:tab/>
            </w:r>
            <w:r>
              <w:rPr>
                <w:noProof/>
                <w:webHidden/>
              </w:rPr>
              <w:fldChar w:fldCharType="begin"/>
            </w:r>
            <w:r>
              <w:rPr>
                <w:noProof/>
                <w:webHidden/>
              </w:rPr>
              <w:instrText xml:space="preserve"> PAGEREF _Toc239414277 \h </w:instrText>
            </w:r>
            <w:r>
              <w:rPr>
                <w:noProof/>
                <w:webHidden/>
              </w:rPr>
            </w:r>
            <w:r>
              <w:rPr>
                <w:noProof/>
                <w:webHidden/>
              </w:rPr>
              <w:fldChar w:fldCharType="separate"/>
            </w:r>
            <w:r w:rsidR="00A3415B">
              <w:rPr>
                <w:noProof/>
                <w:webHidden/>
              </w:rPr>
              <w:t>27</w:t>
            </w:r>
            <w:r>
              <w:rPr>
                <w:noProof/>
                <w:webHidden/>
              </w:rPr>
              <w:fldChar w:fldCharType="end"/>
            </w:r>
          </w:hyperlink>
        </w:p>
        <w:p w14:paraId="075F12D4" w14:textId="05CC71D5"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78" w:history="1">
            <w:r w:rsidRPr="009A350C">
              <w:rPr>
                <w:rStyle w:val="Hyperlink"/>
                <w:noProof/>
              </w:rPr>
              <w:t>Section 5 Mandatory Operational Standards</w:t>
            </w:r>
            <w:r>
              <w:rPr>
                <w:noProof/>
                <w:webHidden/>
              </w:rPr>
              <w:tab/>
            </w:r>
            <w:r>
              <w:rPr>
                <w:noProof/>
                <w:webHidden/>
              </w:rPr>
              <w:fldChar w:fldCharType="begin"/>
            </w:r>
            <w:r>
              <w:rPr>
                <w:noProof/>
                <w:webHidden/>
              </w:rPr>
              <w:instrText xml:space="preserve"> PAGEREF _Toc239414278 \h </w:instrText>
            </w:r>
            <w:r>
              <w:rPr>
                <w:noProof/>
                <w:webHidden/>
              </w:rPr>
            </w:r>
            <w:r>
              <w:rPr>
                <w:noProof/>
                <w:webHidden/>
              </w:rPr>
              <w:fldChar w:fldCharType="separate"/>
            </w:r>
            <w:r w:rsidR="00A3415B">
              <w:rPr>
                <w:noProof/>
                <w:webHidden/>
              </w:rPr>
              <w:t>27</w:t>
            </w:r>
            <w:r>
              <w:rPr>
                <w:noProof/>
                <w:webHidden/>
              </w:rPr>
              <w:fldChar w:fldCharType="end"/>
            </w:r>
          </w:hyperlink>
        </w:p>
        <w:p w14:paraId="6562020A" w14:textId="65FC7FE7" w:rsidR="004A677F" w:rsidRDefault="004A677F" w:rsidP="00A3415B">
          <w:pPr>
            <w:pStyle w:val="TOC1"/>
            <w:rPr>
              <w:rFonts w:asciiTheme="minorHAnsi" w:eastAsiaTheme="minorEastAsia" w:hAnsiTheme="minorHAnsi"/>
              <w:noProof/>
              <w:szCs w:val="24"/>
              <w:lang w:eastAsia="en-GB"/>
            </w:rPr>
          </w:pPr>
          <w:hyperlink w:anchor="_Toc239414279" w:history="1">
            <w:r w:rsidRPr="009A350C">
              <w:rPr>
                <w:rStyle w:val="Hyperlink"/>
                <w:rFonts w:cs="Arial"/>
                <w:noProof/>
              </w:rPr>
              <w:t>6. CoS Operational Process and Procedures</w:t>
            </w:r>
            <w:r>
              <w:rPr>
                <w:noProof/>
                <w:webHidden/>
              </w:rPr>
              <w:tab/>
            </w:r>
            <w:r>
              <w:rPr>
                <w:noProof/>
                <w:webHidden/>
              </w:rPr>
              <w:fldChar w:fldCharType="begin"/>
            </w:r>
            <w:r>
              <w:rPr>
                <w:noProof/>
                <w:webHidden/>
              </w:rPr>
              <w:instrText xml:space="preserve"> PAGEREF _Toc239414279 \h </w:instrText>
            </w:r>
            <w:r>
              <w:rPr>
                <w:noProof/>
                <w:webHidden/>
              </w:rPr>
            </w:r>
            <w:r>
              <w:rPr>
                <w:noProof/>
                <w:webHidden/>
              </w:rPr>
              <w:fldChar w:fldCharType="separate"/>
            </w:r>
            <w:r w:rsidR="00A3415B">
              <w:rPr>
                <w:noProof/>
                <w:webHidden/>
              </w:rPr>
              <w:t>32</w:t>
            </w:r>
            <w:r>
              <w:rPr>
                <w:noProof/>
                <w:webHidden/>
              </w:rPr>
              <w:fldChar w:fldCharType="end"/>
            </w:r>
          </w:hyperlink>
        </w:p>
        <w:p w14:paraId="7BF52E38" w14:textId="45655287"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80" w:history="1">
            <w:r w:rsidRPr="009A350C">
              <w:rPr>
                <w:rStyle w:val="Hyperlink"/>
                <w:noProof/>
              </w:rPr>
              <w:t>Section 6 Mandatory Operational Standards</w:t>
            </w:r>
            <w:r>
              <w:rPr>
                <w:noProof/>
                <w:webHidden/>
              </w:rPr>
              <w:tab/>
            </w:r>
            <w:r>
              <w:rPr>
                <w:noProof/>
                <w:webHidden/>
              </w:rPr>
              <w:fldChar w:fldCharType="begin"/>
            </w:r>
            <w:r>
              <w:rPr>
                <w:noProof/>
                <w:webHidden/>
              </w:rPr>
              <w:instrText xml:space="preserve"> PAGEREF _Toc239414280 \h </w:instrText>
            </w:r>
            <w:r>
              <w:rPr>
                <w:noProof/>
                <w:webHidden/>
              </w:rPr>
            </w:r>
            <w:r>
              <w:rPr>
                <w:noProof/>
                <w:webHidden/>
              </w:rPr>
              <w:fldChar w:fldCharType="separate"/>
            </w:r>
            <w:r w:rsidR="00A3415B">
              <w:rPr>
                <w:noProof/>
                <w:webHidden/>
              </w:rPr>
              <w:t>32</w:t>
            </w:r>
            <w:r>
              <w:rPr>
                <w:noProof/>
                <w:webHidden/>
              </w:rPr>
              <w:fldChar w:fldCharType="end"/>
            </w:r>
          </w:hyperlink>
        </w:p>
        <w:p w14:paraId="07FB0C77" w14:textId="57259711"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81" w:history="1">
            <w:r w:rsidRPr="009A350C">
              <w:rPr>
                <w:rStyle w:val="Hyperlink"/>
                <w:rFonts w:cs="Arial"/>
                <w:noProof/>
              </w:rPr>
              <w:t>6.1 What Starts the CoS Process</w:t>
            </w:r>
            <w:r>
              <w:rPr>
                <w:noProof/>
                <w:webHidden/>
              </w:rPr>
              <w:tab/>
            </w:r>
            <w:r>
              <w:rPr>
                <w:noProof/>
                <w:webHidden/>
              </w:rPr>
              <w:fldChar w:fldCharType="begin"/>
            </w:r>
            <w:r>
              <w:rPr>
                <w:noProof/>
                <w:webHidden/>
              </w:rPr>
              <w:instrText xml:space="preserve"> PAGEREF _Toc239414281 \h </w:instrText>
            </w:r>
            <w:r>
              <w:rPr>
                <w:noProof/>
                <w:webHidden/>
              </w:rPr>
            </w:r>
            <w:r>
              <w:rPr>
                <w:noProof/>
                <w:webHidden/>
              </w:rPr>
              <w:fldChar w:fldCharType="separate"/>
            </w:r>
            <w:r w:rsidR="00A3415B">
              <w:rPr>
                <w:noProof/>
                <w:webHidden/>
              </w:rPr>
              <w:t>32</w:t>
            </w:r>
            <w:r>
              <w:rPr>
                <w:noProof/>
                <w:webHidden/>
              </w:rPr>
              <w:fldChar w:fldCharType="end"/>
            </w:r>
          </w:hyperlink>
        </w:p>
        <w:p w14:paraId="4519D6EB" w14:textId="0F2403FD"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82" w:history="1">
            <w:r w:rsidRPr="009A350C">
              <w:rPr>
                <w:rStyle w:val="Hyperlink"/>
                <w:rFonts w:cs="Arial"/>
                <w:noProof/>
              </w:rPr>
              <w:t>6.2 Preparation and Pre-Meeting</w:t>
            </w:r>
            <w:r>
              <w:rPr>
                <w:noProof/>
                <w:webHidden/>
              </w:rPr>
              <w:tab/>
            </w:r>
            <w:r>
              <w:rPr>
                <w:noProof/>
                <w:webHidden/>
              </w:rPr>
              <w:fldChar w:fldCharType="begin"/>
            </w:r>
            <w:r>
              <w:rPr>
                <w:noProof/>
                <w:webHidden/>
              </w:rPr>
              <w:instrText xml:space="preserve"> PAGEREF _Toc239414282 \h </w:instrText>
            </w:r>
            <w:r>
              <w:rPr>
                <w:noProof/>
                <w:webHidden/>
              </w:rPr>
            </w:r>
            <w:r>
              <w:rPr>
                <w:noProof/>
                <w:webHidden/>
              </w:rPr>
              <w:fldChar w:fldCharType="separate"/>
            </w:r>
            <w:r w:rsidR="00A3415B">
              <w:rPr>
                <w:noProof/>
                <w:webHidden/>
              </w:rPr>
              <w:t>33</w:t>
            </w:r>
            <w:r>
              <w:rPr>
                <w:noProof/>
                <w:webHidden/>
              </w:rPr>
              <w:fldChar w:fldCharType="end"/>
            </w:r>
          </w:hyperlink>
        </w:p>
        <w:p w14:paraId="0B56DD3A" w14:textId="3974A72B"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83" w:history="1">
            <w:r w:rsidRPr="009A350C">
              <w:rPr>
                <w:rStyle w:val="Hyperlink"/>
                <w:rFonts w:cs="Arial"/>
                <w:noProof/>
              </w:rPr>
              <w:t>6.3 CoS Meeting and Decision</w:t>
            </w:r>
            <w:r w:rsidRPr="009A350C">
              <w:rPr>
                <w:rStyle w:val="Hyperlink"/>
                <w:rFonts w:cs="Arial"/>
                <w:noProof/>
              </w:rPr>
              <w:noBreakHyphen/>
              <w:t>Making</w:t>
            </w:r>
            <w:r>
              <w:rPr>
                <w:noProof/>
                <w:webHidden/>
              </w:rPr>
              <w:tab/>
            </w:r>
            <w:r>
              <w:rPr>
                <w:noProof/>
                <w:webHidden/>
              </w:rPr>
              <w:fldChar w:fldCharType="begin"/>
            </w:r>
            <w:r>
              <w:rPr>
                <w:noProof/>
                <w:webHidden/>
              </w:rPr>
              <w:instrText xml:space="preserve"> PAGEREF _Toc239414283 \h </w:instrText>
            </w:r>
            <w:r>
              <w:rPr>
                <w:noProof/>
                <w:webHidden/>
              </w:rPr>
            </w:r>
            <w:r>
              <w:rPr>
                <w:noProof/>
                <w:webHidden/>
              </w:rPr>
              <w:fldChar w:fldCharType="separate"/>
            </w:r>
            <w:r w:rsidR="00A3415B">
              <w:rPr>
                <w:noProof/>
                <w:webHidden/>
              </w:rPr>
              <w:t>37</w:t>
            </w:r>
            <w:r>
              <w:rPr>
                <w:noProof/>
                <w:webHidden/>
              </w:rPr>
              <w:fldChar w:fldCharType="end"/>
            </w:r>
          </w:hyperlink>
        </w:p>
        <w:p w14:paraId="1E71A41C" w14:textId="216472B7"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84" w:history="1">
            <w:r w:rsidRPr="009A350C">
              <w:rPr>
                <w:rStyle w:val="Hyperlink"/>
                <w:rFonts w:cs="Arial"/>
                <w:noProof/>
              </w:rPr>
              <w:t>6.4 Recording, Submission and Payment</w:t>
            </w:r>
            <w:r>
              <w:rPr>
                <w:noProof/>
                <w:webHidden/>
              </w:rPr>
              <w:tab/>
            </w:r>
            <w:r>
              <w:rPr>
                <w:noProof/>
                <w:webHidden/>
              </w:rPr>
              <w:fldChar w:fldCharType="begin"/>
            </w:r>
            <w:r>
              <w:rPr>
                <w:noProof/>
                <w:webHidden/>
              </w:rPr>
              <w:instrText xml:space="preserve"> PAGEREF _Toc239414284 \h </w:instrText>
            </w:r>
            <w:r>
              <w:rPr>
                <w:noProof/>
                <w:webHidden/>
              </w:rPr>
            </w:r>
            <w:r>
              <w:rPr>
                <w:noProof/>
                <w:webHidden/>
              </w:rPr>
              <w:fldChar w:fldCharType="separate"/>
            </w:r>
            <w:r w:rsidR="00A3415B">
              <w:rPr>
                <w:noProof/>
                <w:webHidden/>
              </w:rPr>
              <w:t>38</w:t>
            </w:r>
            <w:r>
              <w:rPr>
                <w:noProof/>
                <w:webHidden/>
              </w:rPr>
              <w:fldChar w:fldCharType="end"/>
            </w:r>
          </w:hyperlink>
        </w:p>
        <w:p w14:paraId="08B175D4" w14:textId="5FB05C46"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85" w:history="1">
            <w:r w:rsidRPr="009A350C">
              <w:rPr>
                <w:rStyle w:val="Hyperlink"/>
                <w:noProof/>
              </w:rPr>
              <w:t>6.</w:t>
            </w:r>
            <w:r w:rsidRPr="009A350C">
              <w:rPr>
                <w:rStyle w:val="Hyperlink"/>
                <w:rFonts w:cs="Arial"/>
                <w:noProof/>
              </w:rPr>
              <w:t>5 Implementation and Impact Review</w:t>
            </w:r>
            <w:r>
              <w:rPr>
                <w:noProof/>
                <w:webHidden/>
              </w:rPr>
              <w:tab/>
            </w:r>
            <w:r>
              <w:rPr>
                <w:noProof/>
                <w:webHidden/>
              </w:rPr>
              <w:fldChar w:fldCharType="begin"/>
            </w:r>
            <w:r>
              <w:rPr>
                <w:noProof/>
                <w:webHidden/>
              </w:rPr>
              <w:instrText xml:space="preserve"> PAGEREF _Toc239414285 \h </w:instrText>
            </w:r>
            <w:r>
              <w:rPr>
                <w:noProof/>
                <w:webHidden/>
              </w:rPr>
            </w:r>
            <w:r>
              <w:rPr>
                <w:noProof/>
                <w:webHidden/>
              </w:rPr>
              <w:fldChar w:fldCharType="separate"/>
            </w:r>
            <w:r w:rsidR="00A3415B">
              <w:rPr>
                <w:noProof/>
                <w:webHidden/>
              </w:rPr>
              <w:t>38</w:t>
            </w:r>
            <w:r>
              <w:rPr>
                <w:noProof/>
                <w:webHidden/>
              </w:rPr>
              <w:fldChar w:fldCharType="end"/>
            </w:r>
          </w:hyperlink>
        </w:p>
        <w:p w14:paraId="1B020D93" w14:textId="629B02D7"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86" w:history="1">
            <w:r w:rsidRPr="009A350C">
              <w:rPr>
                <w:rStyle w:val="Hyperlink"/>
                <w:rFonts w:cs="Arial"/>
                <w:noProof/>
              </w:rPr>
              <w:t>6.6 Timescales</w:t>
            </w:r>
            <w:r>
              <w:rPr>
                <w:noProof/>
                <w:webHidden/>
              </w:rPr>
              <w:tab/>
            </w:r>
            <w:r>
              <w:rPr>
                <w:noProof/>
                <w:webHidden/>
              </w:rPr>
              <w:fldChar w:fldCharType="begin"/>
            </w:r>
            <w:r>
              <w:rPr>
                <w:noProof/>
                <w:webHidden/>
              </w:rPr>
              <w:instrText xml:space="preserve"> PAGEREF _Toc239414286 \h </w:instrText>
            </w:r>
            <w:r>
              <w:rPr>
                <w:noProof/>
                <w:webHidden/>
              </w:rPr>
            </w:r>
            <w:r>
              <w:rPr>
                <w:noProof/>
                <w:webHidden/>
              </w:rPr>
              <w:fldChar w:fldCharType="separate"/>
            </w:r>
            <w:r w:rsidR="00A3415B">
              <w:rPr>
                <w:noProof/>
                <w:webHidden/>
              </w:rPr>
              <w:t>39</w:t>
            </w:r>
            <w:r>
              <w:rPr>
                <w:noProof/>
                <w:webHidden/>
              </w:rPr>
              <w:fldChar w:fldCharType="end"/>
            </w:r>
          </w:hyperlink>
        </w:p>
        <w:p w14:paraId="38CF85C9" w14:textId="08866F16"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87" w:history="1">
            <w:r w:rsidRPr="009A350C">
              <w:rPr>
                <w:rStyle w:val="Hyperlink"/>
                <w:rFonts w:cs="Arial"/>
                <w:noProof/>
              </w:rPr>
              <w:t>6.7 Funding Amendments</w:t>
            </w:r>
            <w:r>
              <w:rPr>
                <w:noProof/>
                <w:webHidden/>
              </w:rPr>
              <w:tab/>
            </w:r>
            <w:r>
              <w:rPr>
                <w:noProof/>
                <w:webHidden/>
              </w:rPr>
              <w:fldChar w:fldCharType="begin"/>
            </w:r>
            <w:r>
              <w:rPr>
                <w:noProof/>
                <w:webHidden/>
              </w:rPr>
              <w:instrText xml:space="preserve"> PAGEREF _Toc239414287 \h </w:instrText>
            </w:r>
            <w:r>
              <w:rPr>
                <w:noProof/>
                <w:webHidden/>
              </w:rPr>
            </w:r>
            <w:r>
              <w:rPr>
                <w:noProof/>
                <w:webHidden/>
              </w:rPr>
              <w:fldChar w:fldCharType="separate"/>
            </w:r>
            <w:r w:rsidR="00A3415B">
              <w:rPr>
                <w:noProof/>
                <w:webHidden/>
              </w:rPr>
              <w:t>39</w:t>
            </w:r>
            <w:r>
              <w:rPr>
                <w:noProof/>
                <w:webHidden/>
              </w:rPr>
              <w:fldChar w:fldCharType="end"/>
            </w:r>
          </w:hyperlink>
        </w:p>
        <w:p w14:paraId="0C4C5181" w14:textId="11572222"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88" w:history="1">
            <w:r w:rsidRPr="009A350C">
              <w:rPr>
                <w:rStyle w:val="Hyperlink"/>
                <w:rFonts w:cs="Arial"/>
                <w:noProof/>
              </w:rPr>
              <w:t>6.8 Exceptions</w:t>
            </w:r>
            <w:r>
              <w:rPr>
                <w:noProof/>
                <w:webHidden/>
              </w:rPr>
              <w:tab/>
            </w:r>
            <w:r>
              <w:rPr>
                <w:noProof/>
                <w:webHidden/>
              </w:rPr>
              <w:fldChar w:fldCharType="begin"/>
            </w:r>
            <w:r>
              <w:rPr>
                <w:noProof/>
                <w:webHidden/>
              </w:rPr>
              <w:instrText xml:space="preserve"> PAGEREF _Toc239414288 \h </w:instrText>
            </w:r>
            <w:r>
              <w:rPr>
                <w:noProof/>
                <w:webHidden/>
              </w:rPr>
            </w:r>
            <w:r>
              <w:rPr>
                <w:noProof/>
                <w:webHidden/>
              </w:rPr>
              <w:fldChar w:fldCharType="separate"/>
            </w:r>
            <w:r w:rsidR="00A3415B">
              <w:rPr>
                <w:noProof/>
                <w:webHidden/>
              </w:rPr>
              <w:t>39</w:t>
            </w:r>
            <w:r>
              <w:rPr>
                <w:noProof/>
                <w:webHidden/>
              </w:rPr>
              <w:fldChar w:fldCharType="end"/>
            </w:r>
          </w:hyperlink>
        </w:p>
        <w:p w14:paraId="66DF8167" w14:textId="645A46E9" w:rsidR="004A677F" w:rsidRDefault="004A677F" w:rsidP="00A3415B">
          <w:pPr>
            <w:pStyle w:val="TOC1"/>
            <w:rPr>
              <w:rFonts w:asciiTheme="minorHAnsi" w:eastAsiaTheme="minorEastAsia" w:hAnsiTheme="minorHAnsi"/>
              <w:noProof/>
              <w:szCs w:val="24"/>
              <w:lang w:eastAsia="en-GB"/>
            </w:rPr>
          </w:pPr>
          <w:hyperlink w:anchor="_Toc239414289" w:history="1">
            <w:r w:rsidRPr="009A350C">
              <w:rPr>
                <w:rStyle w:val="Hyperlink"/>
                <w:rFonts w:cs="Arial"/>
                <w:noProof/>
              </w:rPr>
              <w:t>7. Standards, Equity and Escalation</w:t>
            </w:r>
            <w:r>
              <w:rPr>
                <w:noProof/>
                <w:webHidden/>
              </w:rPr>
              <w:tab/>
            </w:r>
            <w:r>
              <w:rPr>
                <w:noProof/>
                <w:webHidden/>
              </w:rPr>
              <w:fldChar w:fldCharType="begin"/>
            </w:r>
            <w:r>
              <w:rPr>
                <w:noProof/>
                <w:webHidden/>
              </w:rPr>
              <w:instrText xml:space="preserve"> PAGEREF _Toc239414289 \h </w:instrText>
            </w:r>
            <w:r>
              <w:rPr>
                <w:noProof/>
                <w:webHidden/>
              </w:rPr>
            </w:r>
            <w:r>
              <w:rPr>
                <w:noProof/>
                <w:webHidden/>
              </w:rPr>
              <w:fldChar w:fldCharType="separate"/>
            </w:r>
            <w:r w:rsidR="00A3415B">
              <w:rPr>
                <w:noProof/>
                <w:webHidden/>
              </w:rPr>
              <w:t>42</w:t>
            </w:r>
            <w:r>
              <w:rPr>
                <w:noProof/>
                <w:webHidden/>
              </w:rPr>
              <w:fldChar w:fldCharType="end"/>
            </w:r>
          </w:hyperlink>
        </w:p>
        <w:p w14:paraId="27742775" w14:textId="3F1A79F5"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90" w:history="1">
            <w:r w:rsidRPr="009A350C">
              <w:rPr>
                <w:rStyle w:val="Hyperlink"/>
                <w:noProof/>
              </w:rPr>
              <w:t>Section 7 Mandatory Operational Standards</w:t>
            </w:r>
            <w:r>
              <w:rPr>
                <w:noProof/>
                <w:webHidden/>
              </w:rPr>
              <w:tab/>
            </w:r>
            <w:r>
              <w:rPr>
                <w:noProof/>
                <w:webHidden/>
              </w:rPr>
              <w:fldChar w:fldCharType="begin"/>
            </w:r>
            <w:r>
              <w:rPr>
                <w:noProof/>
                <w:webHidden/>
              </w:rPr>
              <w:instrText xml:space="preserve"> PAGEREF _Toc239414290 \h </w:instrText>
            </w:r>
            <w:r>
              <w:rPr>
                <w:noProof/>
                <w:webHidden/>
              </w:rPr>
            </w:r>
            <w:r>
              <w:rPr>
                <w:noProof/>
                <w:webHidden/>
              </w:rPr>
              <w:fldChar w:fldCharType="separate"/>
            </w:r>
            <w:r w:rsidR="00A3415B">
              <w:rPr>
                <w:noProof/>
                <w:webHidden/>
              </w:rPr>
              <w:t>42</w:t>
            </w:r>
            <w:r>
              <w:rPr>
                <w:noProof/>
                <w:webHidden/>
              </w:rPr>
              <w:fldChar w:fldCharType="end"/>
            </w:r>
          </w:hyperlink>
        </w:p>
        <w:p w14:paraId="2E1A8195" w14:textId="362AFB74"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91" w:history="1">
            <w:r w:rsidRPr="009A350C">
              <w:rPr>
                <w:rStyle w:val="Hyperlink"/>
                <w:rFonts w:cs="Arial"/>
                <w:noProof/>
              </w:rPr>
              <w:t>7.1 Principles and Core Standards for Practice</w:t>
            </w:r>
            <w:r>
              <w:rPr>
                <w:noProof/>
                <w:webHidden/>
              </w:rPr>
              <w:tab/>
            </w:r>
            <w:r>
              <w:rPr>
                <w:noProof/>
                <w:webHidden/>
              </w:rPr>
              <w:fldChar w:fldCharType="begin"/>
            </w:r>
            <w:r>
              <w:rPr>
                <w:noProof/>
                <w:webHidden/>
              </w:rPr>
              <w:instrText xml:space="preserve"> PAGEREF _Toc239414291 \h </w:instrText>
            </w:r>
            <w:r>
              <w:rPr>
                <w:noProof/>
                <w:webHidden/>
              </w:rPr>
            </w:r>
            <w:r>
              <w:rPr>
                <w:noProof/>
                <w:webHidden/>
              </w:rPr>
              <w:fldChar w:fldCharType="separate"/>
            </w:r>
            <w:r w:rsidR="00A3415B">
              <w:rPr>
                <w:noProof/>
                <w:webHidden/>
              </w:rPr>
              <w:t>42</w:t>
            </w:r>
            <w:r>
              <w:rPr>
                <w:noProof/>
                <w:webHidden/>
              </w:rPr>
              <w:fldChar w:fldCharType="end"/>
            </w:r>
          </w:hyperlink>
        </w:p>
        <w:p w14:paraId="49E9EEF2" w14:textId="75C5217B"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92" w:history="1">
            <w:r w:rsidRPr="009A350C">
              <w:rPr>
                <w:rStyle w:val="Hyperlink"/>
                <w:rFonts w:cs="Arial"/>
                <w:noProof/>
              </w:rPr>
              <w:t>7.2 Decision</w:t>
            </w:r>
            <w:r w:rsidRPr="009A350C">
              <w:rPr>
                <w:rStyle w:val="Hyperlink"/>
                <w:rFonts w:cs="Arial"/>
                <w:noProof/>
              </w:rPr>
              <w:noBreakHyphen/>
              <w:t>Making and Funding Standards</w:t>
            </w:r>
            <w:r>
              <w:rPr>
                <w:noProof/>
                <w:webHidden/>
              </w:rPr>
              <w:tab/>
            </w:r>
            <w:r>
              <w:rPr>
                <w:noProof/>
                <w:webHidden/>
              </w:rPr>
              <w:fldChar w:fldCharType="begin"/>
            </w:r>
            <w:r>
              <w:rPr>
                <w:noProof/>
                <w:webHidden/>
              </w:rPr>
              <w:instrText xml:space="preserve"> PAGEREF _Toc239414292 \h </w:instrText>
            </w:r>
            <w:r>
              <w:rPr>
                <w:noProof/>
                <w:webHidden/>
              </w:rPr>
            </w:r>
            <w:r>
              <w:rPr>
                <w:noProof/>
                <w:webHidden/>
              </w:rPr>
              <w:fldChar w:fldCharType="separate"/>
            </w:r>
            <w:r w:rsidR="00A3415B">
              <w:rPr>
                <w:noProof/>
                <w:webHidden/>
              </w:rPr>
              <w:t>43</w:t>
            </w:r>
            <w:r>
              <w:rPr>
                <w:noProof/>
                <w:webHidden/>
              </w:rPr>
              <w:fldChar w:fldCharType="end"/>
            </w:r>
          </w:hyperlink>
        </w:p>
        <w:p w14:paraId="2E808E23" w14:textId="3C7F9E56"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93" w:history="1">
            <w:r w:rsidRPr="009A350C">
              <w:rPr>
                <w:rStyle w:val="Hyperlink"/>
                <w:rFonts w:cs="Arial"/>
                <w:noProof/>
              </w:rPr>
              <w:t>7.3 Equity, Equality, and Inclusion</w:t>
            </w:r>
            <w:r>
              <w:rPr>
                <w:noProof/>
                <w:webHidden/>
              </w:rPr>
              <w:tab/>
            </w:r>
            <w:r>
              <w:rPr>
                <w:noProof/>
                <w:webHidden/>
              </w:rPr>
              <w:fldChar w:fldCharType="begin"/>
            </w:r>
            <w:r>
              <w:rPr>
                <w:noProof/>
                <w:webHidden/>
              </w:rPr>
              <w:instrText xml:space="preserve"> PAGEREF _Toc239414293 \h </w:instrText>
            </w:r>
            <w:r>
              <w:rPr>
                <w:noProof/>
                <w:webHidden/>
              </w:rPr>
            </w:r>
            <w:r>
              <w:rPr>
                <w:noProof/>
                <w:webHidden/>
              </w:rPr>
              <w:fldChar w:fldCharType="separate"/>
            </w:r>
            <w:r w:rsidR="00A3415B">
              <w:rPr>
                <w:noProof/>
                <w:webHidden/>
              </w:rPr>
              <w:t>44</w:t>
            </w:r>
            <w:r>
              <w:rPr>
                <w:noProof/>
                <w:webHidden/>
              </w:rPr>
              <w:fldChar w:fldCharType="end"/>
            </w:r>
          </w:hyperlink>
        </w:p>
        <w:p w14:paraId="14D98E7D" w14:textId="61367871"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94" w:history="1">
            <w:r w:rsidRPr="009A350C">
              <w:rPr>
                <w:rStyle w:val="Hyperlink"/>
                <w:rFonts w:cs="Arial"/>
                <w:noProof/>
              </w:rPr>
              <w:t>7.4 Reasonable Adjustments and Accessibility</w:t>
            </w:r>
            <w:r>
              <w:rPr>
                <w:noProof/>
                <w:webHidden/>
              </w:rPr>
              <w:tab/>
            </w:r>
            <w:r>
              <w:rPr>
                <w:noProof/>
                <w:webHidden/>
              </w:rPr>
              <w:fldChar w:fldCharType="begin"/>
            </w:r>
            <w:r>
              <w:rPr>
                <w:noProof/>
                <w:webHidden/>
              </w:rPr>
              <w:instrText xml:space="preserve"> PAGEREF _Toc239414294 \h </w:instrText>
            </w:r>
            <w:r>
              <w:rPr>
                <w:noProof/>
                <w:webHidden/>
              </w:rPr>
            </w:r>
            <w:r>
              <w:rPr>
                <w:noProof/>
                <w:webHidden/>
              </w:rPr>
              <w:fldChar w:fldCharType="separate"/>
            </w:r>
            <w:r w:rsidR="00A3415B">
              <w:rPr>
                <w:noProof/>
                <w:webHidden/>
              </w:rPr>
              <w:t>44</w:t>
            </w:r>
            <w:r>
              <w:rPr>
                <w:noProof/>
                <w:webHidden/>
              </w:rPr>
              <w:fldChar w:fldCharType="end"/>
            </w:r>
          </w:hyperlink>
        </w:p>
        <w:p w14:paraId="793C069B" w14:textId="77D84546"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95" w:history="1">
            <w:r w:rsidRPr="009A350C">
              <w:rPr>
                <w:rStyle w:val="Hyperlink"/>
                <w:rFonts w:cs="Arial"/>
                <w:noProof/>
              </w:rPr>
              <w:t>7.5 Escalation, Intervention and Accountability</w:t>
            </w:r>
            <w:r>
              <w:rPr>
                <w:noProof/>
                <w:webHidden/>
              </w:rPr>
              <w:tab/>
            </w:r>
            <w:r>
              <w:rPr>
                <w:noProof/>
                <w:webHidden/>
              </w:rPr>
              <w:fldChar w:fldCharType="begin"/>
            </w:r>
            <w:r>
              <w:rPr>
                <w:noProof/>
                <w:webHidden/>
              </w:rPr>
              <w:instrText xml:space="preserve"> PAGEREF _Toc239414295 \h </w:instrText>
            </w:r>
            <w:r>
              <w:rPr>
                <w:noProof/>
                <w:webHidden/>
              </w:rPr>
            </w:r>
            <w:r>
              <w:rPr>
                <w:noProof/>
                <w:webHidden/>
              </w:rPr>
              <w:fldChar w:fldCharType="separate"/>
            </w:r>
            <w:r w:rsidR="00A3415B">
              <w:rPr>
                <w:noProof/>
                <w:webHidden/>
              </w:rPr>
              <w:t>44</w:t>
            </w:r>
            <w:r>
              <w:rPr>
                <w:noProof/>
                <w:webHidden/>
              </w:rPr>
              <w:fldChar w:fldCharType="end"/>
            </w:r>
          </w:hyperlink>
        </w:p>
        <w:p w14:paraId="0ED6672A" w14:textId="2EAA1DB7" w:rsidR="004A677F" w:rsidRDefault="004A677F" w:rsidP="00A3415B">
          <w:pPr>
            <w:pStyle w:val="TOC1"/>
            <w:rPr>
              <w:rFonts w:asciiTheme="minorHAnsi" w:eastAsiaTheme="minorEastAsia" w:hAnsiTheme="minorHAnsi"/>
              <w:noProof/>
              <w:szCs w:val="24"/>
              <w:lang w:eastAsia="en-GB"/>
            </w:rPr>
          </w:pPr>
          <w:hyperlink w:anchor="_Toc239414296" w:history="1">
            <w:r w:rsidRPr="009A350C">
              <w:rPr>
                <w:rStyle w:val="Hyperlink"/>
                <w:rFonts w:cs="Arial"/>
                <w:noProof/>
              </w:rPr>
              <w:t>8. Communication</w:t>
            </w:r>
            <w:r>
              <w:rPr>
                <w:noProof/>
                <w:webHidden/>
              </w:rPr>
              <w:tab/>
            </w:r>
            <w:r>
              <w:rPr>
                <w:noProof/>
                <w:webHidden/>
              </w:rPr>
              <w:fldChar w:fldCharType="begin"/>
            </w:r>
            <w:r>
              <w:rPr>
                <w:noProof/>
                <w:webHidden/>
              </w:rPr>
              <w:instrText xml:space="preserve"> PAGEREF _Toc239414296 \h </w:instrText>
            </w:r>
            <w:r>
              <w:rPr>
                <w:noProof/>
                <w:webHidden/>
              </w:rPr>
            </w:r>
            <w:r>
              <w:rPr>
                <w:noProof/>
                <w:webHidden/>
              </w:rPr>
              <w:fldChar w:fldCharType="separate"/>
            </w:r>
            <w:r w:rsidR="00A3415B">
              <w:rPr>
                <w:noProof/>
                <w:webHidden/>
              </w:rPr>
              <w:t>46</w:t>
            </w:r>
            <w:r>
              <w:rPr>
                <w:noProof/>
                <w:webHidden/>
              </w:rPr>
              <w:fldChar w:fldCharType="end"/>
            </w:r>
          </w:hyperlink>
        </w:p>
        <w:p w14:paraId="52407DAA" w14:textId="4D891775"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97" w:history="1">
            <w:r w:rsidRPr="009A350C">
              <w:rPr>
                <w:rStyle w:val="Hyperlink"/>
                <w:noProof/>
              </w:rPr>
              <w:t>Section 8 Mandatory Operational Standards</w:t>
            </w:r>
            <w:r>
              <w:rPr>
                <w:noProof/>
                <w:webHidden/>
              </w:rPr>
              <w:tab/>
            </w:r>
            <w:r>
              <w:rPr>
                <w:noProof/>
                <w:webHidden/>
              </w:rPr>
              <w:fldChar w:fldCharType="begin"/>
            </w:r>
            <w:r>
              <w:rPr>
                <w:noProof/>
                <w:webHidden/>
              </w:rPr>
              <w:instrText xml:space="preserve"> PAGEREF _Toc239414297 \h </w:instrText>
            </w:r>
            <w:r>
              <w:rPr>
                <w:noProof/>
                <w:webHidden/>
              </w:rPr>
            </w:r>
            <w:r>
              <w:rPr>
                <w:noProof/>
                <w:webHidden/>
              </w:rPr>
              <w:fldChar w:fldCharType="separate"/>
            </w:r>
            <w:r w:rsidR="00A3415B">
              <w:rPr>
                <w:noProof/>
                <w:webHidden/>
              </w:rPr>
              <w:t>46</w:t>
            </w:r>
            <w:r>
              <w:rPr>
                <w:noProof/>
                <w:webHidden/>
              </w:rPr>
              <w:fldChar w:fldCharType="end"/>
            </w:r>
          </w:hyperlink>
        </w:p>
        <w:p w14:paraId="0F21C092" w14:textId="378A07ED"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98" w:history="1">
            <w:r w:rsidRPr="009A350C">
              <w:rPr>
                <w:rStyle w:val="Hyperlink"/>
                <w:rFonts w:cs="Arial"/>
                <w:noProof/>
              </w:rPr>
              <w:t>8.1 Stakeholders – Who Needs to Be Informed?</w:t>
            </w:r>
            <w:r>
              <w:rPr>
                <w:noProof/>
                <w:webHidden/>
              </w:rPr>
              <w:tab/>
            </w:r>
            <w:r>
              <w:rPr>
                <w:noProof/>
                <w:webHidden/>
              </w:rPr>
              <w:fldChar w:fldCharType="begin"/>
            </w:r>
            <w:r>
              <w:rPr>
                <w:noProof/>
                <w:webHidden/>
              </w:rPr>
              <w:instrText xml:space="preserve"> PAGEREF _Toc239414298 \h </w:instrText>
            </w:r>
            <w:r>
              <w:rPr>
                <w:noProof/>
                <w:webHidden/>
              </w:rPr>
            </w:r>
            <w:r>
              <w:rPr>
                <w:noProof/>
                <w:webHidden/>
              </w:rPr>
              <w:fldChar w:fldCharType="separate"/>
            </w:r>
            <w:r w:rsidR="00A3415B">
              <w:rPr>
                <w:noProof/>
                <w:webHidden/>
              </w:rPr>
              <w:t>46</w:t>
            </w:r>
            <w:r>
              <w:rPr>
                <w:noProof/>
                <w:webHidden/>
              </w:rPr>
              <w:fldChar w:fldCharType="end"/>
            </w:r>
          </w:hyperlink>
        </w:p>
        <w:p w14:paraId="1CE56467" w14:textId="63914293"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299" w:history="1">
            <w:r w:rsidRPr="009A350C">
              <w:rPr>
                <w:rStyle w:val="Hyperlink"/>
                <w:rFonts w:cs="Arial"/>
                <w:noProof/>
              </w:rPr>
              <w:t>8.2 Methods and Timing of Communications</w:t>
            </w:r>
            <w:r>
              <w:rPr>
                <w:noProof/>
                <w:webHidden/>
              </w:rPr>
              <w:tab/>
            </w:r>
            <w:r>
              <w:rPr>
                <w:noProof/>
                <w:webHidden/>
              </w:rPr>
              <w:fldChar w:fldCharType="begin"/>
            </w:r>
            <w:r>
              <w:rPr>
                <w:noProof/>
                <w:webHidden/>
              </w:rPr>
              <w:instrText xml:space="preserve"> PAGEREF _Toc239414299 \h </w:instrText>
            </w:r>
            <w:r>
              <w:rPr>
                <w:noProof/>
                <w:webHidden/>
              </w:rPr>
            </w:r>
            <w:r>
              <w:rPr>
                <w:noProof/>
                <w:webHidden/>
              </w:rPr>
              <w:fldChar w:fldCharType="separate"/>
            </w:r>
            <w:r w:rsidR="00A3415B">
              <w:rPr>
                <w:noProof/>
                <w:webHidden/>
              </w:rPr>
              <w:t>47</w:t>
            </w:r>
            <w:r>
              <w:rPr>
                <w:noProof/>
                <w:webHidden/>
              </w:rPr>
              <w:fldChar w:fldCharType="end"/>
            </w:r>
          </w:hyperlink>
        </w:p>
        <w:p w14:paraId="27498236" w14:textId="50FC5C82"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00" w:history="1">
            <w:r w:rsidRPr="009A350C">
              <w:rPr>
                <w:rStyle w:val="Hyperlink"/>
                <w:rFonts w:cs="Arial"/>
                <w:noProof/>
              </w:rPr>
              <w:t>8.3 Professional Standards in Correspondence and Conduct</w:t>
            </w:r>
            <w:r>
              <w:rPr>
                <w:noProof/>
                <w:webHidden/>
              </w:rPr>
              <w:tab/>
            </w:r>
            <w:r>
              <w:rPr>
                <w:noProof/>
                <w:webHidden/>
              </w:rPr>
              <w:fldChar w:fldCharType="begin"/>
            </w:r>
            <w:r>
              <w:rPr>
                <w:noProof/>
                <w:webHidden/>
              </w:rPr>
              <w:instrText xml:space="preserve"> PAGEREF _Toc239414300 \h </w:instrText>
            </w:r>
            <w:r>
              <w:rPr>
                <w:noProof/>
                <w:webHidden/>
              </w:rPr>
            </w:r>
            <w:r>
              <w:rPr>
                <w:noProof/>
                <w:webHidden/>
              </w:rPr>
              <w:fldChar w:fldCharType="separate"/>
            </w:r>
            <w:r w:rsidR="00A3415B">
              <w:rPr>
                <w:noProof/>
                <w:webHidden/>
              </w:rPr>
              <w:t>47</w:t>
            </w:r>
            <w:r>
              <w:rPr>
                <w:noProof/>
                <w:webHidden/>
              </w:rPr>
              <w:fldChar w:fldCharType="end"/>
            </w:r>
          </w:hyperlink>
        </w:p>
        <w:p w14:paraId="4A150D56" w14:textId="4DB00D02"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01" w:history="1">
            <w:r w:rsidRPr="009A350C">
              <w:rPr>
                <w:rStyle w:val="Hyperlink"/>
                <w:rFonts w:cs="Arial"/>
                <w:noProof/>
              </w:rPr>
              <w:t>8.4 Expectations for Written Communication (including digital)</w:t>
            </w:r>
            <w:r>
              <w:rPr>
                <w:noProof/>
                <w:webHidden/>
              </w:rPr>
              <w:tab/>
            </w:r>
            <w:r>
              <w:rPr>
                <w:noProof/>
                <w:webHidden/>
              </w:rPr>
              <w:fldChar w:fldCharType="begin"/>
            </w:r>
            <w:r>
              <w:rPr>
                <w:noProof/>
                <w:webHidden/>
              </w:rPr>
              <w:instrText xml:space="preserve"> PAGEREF _Toc239414301 \h </w:instrText>
            </w:r>
            <w:r>
              <w:rPr>
                <w:noProof/>
                <w:webHidden/>
              </w:rPr>
            </w:r>
            <w:r>
              <w:rPr>
                <w:noProof/>
                <w:webHidden/>
              </w:rPr>
              <w:fldChar w:fldCharType="separate"/>
            </w:r>
            <w:r w:rsidR="00A3415B">
              <w:rPr>
                <w:noProof/>
                <w:webHidden/>
              </w:rPr>
              <w:t>48</w:t>
            </w:r>
            <w:r>
              <w:rPr>
                <w:noProof/>
                <w:webHidden/>
              </w:rPr>
              <w:fldChar w:fldCharType="end"/>
            </w:r>
          </w:hyperlink>
        </w:p>
        <w:p w14:paraId="24AD6D2B" w14:textId="113AAE81"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02" w:history="1">
            <w:r w:rsidRPr="009A350C">
              <w:rPr>
                <w:rStyle w:val="Hyperlink"/>
                <w:rFonts w:cs="Arial"/>
                <w:noProof/>
              </w:rPr>
              <w:t>8.5 Expectations for Verbal Communication (including digital)</w:t>
            </w:r>
            <w:r>
              <w:rPr>
                <w:noProof/>
                <w:webHidden/>
              </w:rPr>
              <w:tab/>
            </w:r>
            <w:r>
              <w:rPr>
                <w:noProof/>
                <w:webHidden/>
              </w:rPr>
              <w:fldChar w:fldCharType="begin"/>
            </w:r>
            <w:r>
              <w:rPr>
                <w:noProof/>
                <w:webHidden/>
              </w:rPr>
              <w:instrText xml:space="preserve"> PAGEREF _Toc239414302 \h </w:instrText>
            </w:r>
            <w:r>
              <w:rPr>
                <w:noProof/>
                <w:webHidden/>
              </w:rPr>
            </w:r>
            <w:r>
              <w:rPr>
                <w:noProof/>
                <w:webHidden/>
              </w:rPr>
              <w:fldChar w:fldCharType="separate"/>
            </w:r>
            <w:r w:rsidR="00A3415B">
              <w:rPr>
                <w:noProof/>
                <w:webHidden/>
              </w:rPr>
              <w:t>48</w:t>
            </w:r>
            <w:r>
              <w:rPr>
                <w:noProof/>
                <w:webHidden/>
              </w:rPr>
              <w:fldChar w:fldCharType="end"/>
            </w:r>
          </w:hyperlink>
        </w:p>
        <w:p w14:paraId="2C41C4B1" w14:textId="60C074EF"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03" w:history="1">
            <w:r w:rsidRPr="009A350C">
              <w:rPr>
                <w:rStyle w:val="Hyperlink"/>
                <w:rFonts w:cs="Arial"/>
                <w:noProof/>
              </w:rPr>
              <w:t>8.6 Review and Continuous Improvement</w:t>
            </w:r>
            <w:r>
              <w:rPr>
                <w:noProof/>
                <w:webHidden/>
              </w:rPr>
              <w:tab/>
            </w:r>
            <w:r>
              <w:rPr>
                <w:noProof/>
                <w:webHidden/>
              </w:rPr>
              <w:fldChar w:fldCharType="begin"/>
            </w:r>
            <w:r>
              <w:rPr>
                <w:noProof/>
                <w:webHidden/>
              </w:rPr>
              <w:instrText xml:space="preserve"> PAGEREF _Toc239414303 \h </w:instrText>
            </w:r>
            <w:r>
              <w:rPr>
                <w:noProof/>
                <w:webHidden/>
              </w:rPr>
            </w:r>
            <w:r>
              <w:rPr>
                <w:noProof/>
                <w:webHidden/>
              </w:rPr>
              <w:fldChar w:fldCharType="separate"/>
            </w:r>
            <w:r w:rsidR="00A3415B">
              <w:rPr>
                <w:noProof/>
                <w:webHidden/>
              </w:rPr>
              <w:t>49</w:t>
            </w:r>
            <w:r>
              <w:rPr>
                <w:noProof/>
                <w:webHidden/>
              </w:rPr>
              <w:fldChar w:fldCharType="end"/>
            </w:r>
          </w:hyperlink>
        </w:p>
        <w:p w14:paraId="72238B5F" w14:textId="4FA0CC7A" w:rsidR="004A677F" w:rsidRDefault="004A677F" w:rsidP="00A3415B">
          <w:pPr>
            <w:pStyle w:val="TOC1"/>
            <w:rPr>
              <w:rFonts w:asciiTheme="minorHAnsi" w:eastAsiaTheme="minorEastAsia" w:hAnsiTheme="minorHAnsi"/>
              <w:noProof/>
              <w:szCs w:val="24"/>
              <w:lang w:eastAsia="en-GB"/>
            </w:rPr>
          </w:pPr>
          <w:hyperlink w:anchor="_Toc239414304" w:history="1">
            <w:r w:rsidRPr="009A350C">
              <w:rPr>
                <w:rStyle w:val="Hyperlink"/>
                <w:rFonts w:cs="Arial"/>
                <w:noProof/>
              </w:rPr>
              <w:t>9. Monitoring, Assurance, Data Management and Review</w:t>
            </w:r>
            <w:r>
              <w:rPr>
                <w:noProof/>
                <w:webHidden/>
              </w:rPr>
              <w:tab/>
            </w:r>
            <w:r>
              <w:rPr>
                <w:noProof/>
                <w:webHidden/>
              </w:rPr>
              <w:fldChar w:fldCharType="begin"/>
            </w:r>
            <w:r>
              <w:rPr>
                <w:noProof/>
                <w:webHidden/>
              </w:rPr>
              <w:instrText xml:space="preserve"> PAGEREF _Toc239414304 \h </w:instrText>
            </w:r>
            <w:r>
              <w:rPr>
                <w:noProof/>
                <w:webHidden/>
              </w:rPr>
            </w:r>
            <w:r>
              <w:rPr>
                <w:noProof/>
                <w:webHidden/>
              </w:rPr>
              <w:fldChar w:fldCharType="separate"/>
            </w:r>
            <w:r w:rsidR="00A3415B">
              <w:rPr>
                <w:noProof/>
                <w:webHidden/>
              </w:rPr>
              <w:t>50</w:t>
            </w:r>
            <w:r>
              <w:rPr>
                <w:noProof/>
                <w:webHidden/>
              </w:rPr>
              <w:fldChar w:fldCharType="end"/>
            </w:r>
          </w:hyperlink>
        </w:p>
        <w:p w14:paraId="58A6A9E1" w14:textId="07A8D5C6"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05" w:history="1">
            <w:r w:rsidRPr="009A350C">
              <w:rPr>
                <w:rStyle w:val="Hyperlink"/>
                <w:noProof/>
              </w:rPr>
              <w:t>Section 9 Mandatory Operational Standards</w:t>
            </w:r>
            <w:r>
              <w:rPr>
                <w:noProof/>
                <w:webHidden/>
              </w:rPr>
              <w:tab/>
            </w:r>
            <w:r>
              <w:rPr>
                <w:noProof/>
                <w:webHidden/>
              </w:rPr>
              <w:fldChar w:fldCharType="begin"/>
            </w:r>
            <w:r>
              <w:rPr>
                <w:noProof/>
                <w:webHidden/>
              </w:rPr>
              <w:instrText xml:space="preserve"> PAGEREF _Toc239414305 \h </w:instrText>
            </w:r>
            <w:r>
              <w:rPr>
                <w:noProof/>
                <w:webHidden/>
              </w:rPr>
            </w:r>
            <w:r>
              <w:rPr>
                <w:noProof/>
                <w:webHidden/>
              </w:rPr>
              <w:fldChar w:fldCharType="separate"/>
            </w:r>
            <w:r w:rsidR="00A3415B">
              <w:rPr>
                <w:noProof/>
                <w:webHidden/>
              </w:rPr>
              <w:t>50</w:t>
            </w:r>
            <w:r>
              <w:rPr>
                <w:noProof/>
                <w:webHidden/>
              </w:rPr>
              <w:fldChar w:fldCharType="end"/>
            </w:r>
          </w:hyperlink>
        </w:p>
        <w:p w14:paraId="0CD00C03" w14:textId="560C773B"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06" w:history="1">
            <w:r w:rsidRPr="009A350C">
              <w:rPr>
                <w:rStyle w:val="Hyperlink"/>
                <w:rFonts w:cs="Arial"/>
                <w:noProof/>
              </w:rPr>
              <w:t>9.1 Monitoring and Assurance Context</w:t>
            </w:r>
            <w:r>
              <w:rPr>
                <w:noProof/>
                <w:webHidden/>
              </w:rPr>
              <w:tab/>
            </w:r>
            <w:r>
              <w:rPr>
                <w:noProof/>
                <w:webHidden/>
              </w:rPr>
              <w:fldChar w:fldCharType="begin"/>
            </w:r>
            <w:r>
              <w:rPr>
                <w:noProof/>
                <w:webHidden/>
              </w:rPr>
              <w:instrText xml:space="preserve"> PAGEREF _Toc239414306 \h </w:instrText>
            </w:r>
            <w:r>
              <w:rPr>
                <w:noProof/>
                <w:webHidden/>
              </w:rPr>
            </w:r>
            <w:r>
              <w:rPr>
                <w:noProof/>
                <w:webHidden/>
              </w:rPr>
              <w:fldChar w:fldCharType="separate"/>
            </w:r>
            <w:r w:rsidR="00A3415B">
              <w:rPr>
                <w:noProof/>
                <w:webHidden/>
              </w:rPr>
              <w:t>50</w:t>
            </w:r>
            <w:r>
              <w:rPr>
                <w:noProof/>
                <w:webHidden/>
              </w:rPr>
              <w:fldChar w:fldCharType="end"/>
            </w:r>
          </w:hyperlink>
        </w:p>
        <w:p w14:paraId="24697874" w14:textId="376D04E5"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07" w:history="1">
            <w:r w:rsidRPr="009A350C">
              <w:rPr>
                <w:rStyle w:val="Hyperlink"/>
                <w:rFonts w:cs="Arial"/>
                <w:noProof/>
              </w:rPr>
              <w:t>9.2 What Is Monitored</w:t>
            </w:r>
            <w:r>
              <w:rPr>
                <w:noProof/>
                <w:webHidden/>
              </w:rPr>
              <w:tab/>
            </w:r>
            <w:r>
              <w:rPr>
                <w:noProof/>
                <w:webHidden/>
              </w:rPr>
              <w:fldChar w:fldCharType="begin"/>
            </w:r>
            <w:r>
              <w:rPr>
                <w:noProof/>
                <w:webHidden/>
              </w:rPr>
              <w:instrText xml:space="preserve"> PAGEREF _Toc239414307 \h </w:instrText>
            </w:r>
            <w:r>
              <w:rPr>
                <w:noProof/>
                <w:webHidden/>
              </w:rPr>
            </w:r>
            <w:r>
              <w:rPr>
                <w:noProof/>
                <w:webHidden/>
              </w:rPr>
              <w:fldChar w:fldCharType="separate"/>
            </w:r>
            <w:r w:rsidR="00A3415B">
              <w:rPr>
                <w:noProof/>
                <w:webHidden/>
              </w:rPr>
              <w:t>50</w:t>
            </w:r>
            <w:r>
              <w:rPr>
                <w:noProof/>
                <w:webHidden/>
              </w:rPr>
              <w:fldChar w:fldCharType="end"/>
            </w:r>
          </w:hyperlink>
        </w:p>
        <w:p w14:paraId="7D3EB7CE" w14:textId="772792B2"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08" w:history="1">
            <w:r w:rsidRPr="009A350C">
              <w:rPr>
                <w:rStyle w:val="Hyperlink"/>
                <w:rFonts w:cs="Arial"/>
                <w:noProof/>
              </w:rPr>
              <w:t>9.3 Sources of Evidence and Data</w:t>
            </w:r>
            <w:r>
              <w:rPr>
                <w:noProof/>
                <w:webHidden/>
              </w:rPr>
              <w:tab/>
            </w:r>
            <w:r>
              <w:rPr>
                <w:noProof/>
                <w:webHidden/>
              </w:rPr>
              <w:fldChar w:fldCharType="begin"/>
            </w:r>
            <w:r>
              <w:rPr>
                <w:noProof/>
                <w:webHidden/>
              </w:rPr>
              <w:instrText xml:space="preserve"> PAGEREF _Toc239414308 \h </w:instrText>
            </w:r>
            <w:r>
              <w:rPr>
                <w:noProof/>
                <w:webHidden/>
              </w:rPr>
            </w:r>
            <w:r>
              <w:rPr>
                <w:noProof/>
                <w:webHidden/>
              </w:rPr>
              <w:fldChar w:fldCharType="separate"/>
            </w:r>
            <w:r w:rsidR="00A3415B">
              <w:rPr>
                <w:noProof/>
                <w:webHidden/>
              </w:rPr>
              <w:t>51</w:t>
            </w:r>
            <w:r>
              <w:rPr>
                <w:noProof/>
                <w:webHidden/>
              </w:rPr>
              <w:fldChar w:fldCharType="end"/>
            </w:r>
          </w:hyperlink>
        </w:p>
        <w:p w14:paraId="6A1E467B" w14:textId="1048A566"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09" w:history="1">
            <w:r w:rsidRPr="009A350C">
              <w:rPr>
                <w:rStyle w:val="Hyperlink"/>
                <w:rFonts w:cs="Arial"/>
                <w:noProof/>
              </w:rPr>
              <w:t>9.4 Quality Assurance and Moderation Framework</w:t>
            </w:r>
            <w:r>
              <w:rPr>
                <w:noProof/>
                <w:webHidden/>
              </w:rPr>
              <w:tab/>
            </w:r>
            <w:r>
              <w:rPr>
                <w:noProof/>
                <w:webHidden/>
              </w:rPr>
              <w:fldChar w:fldCharType="begin"/>
            </w:r>
            <w:r>
              <w:rPr>
                <w:noProof/>
                <w:webHidden/>
              </w:rPr>
              <w:instrText xml:space="preserve"> PAGEREF _Toc239414309 \h </w:instrText>
            </w:r>
            <w:r>
              <w:rPr>
                <w:noProof/>
                <w:webHidden/>
              </w:rPr>
            </w:r>
            <w:r>
              <w:rPr>
                <w:noProof/>
                <w:webHidden/>
              </w:rPr>
              <w:fldChar w:fldCharType="separate"/>
            </w:r>
            <w:r w:rsidR="00A3415B">
              <w:rPr>
                <w:noProof/>
                <w:webHidden/>
              </w:rPr>
              <w:t>51</w:t>
            </w:r>
            <w:r>
              <w:rPr>
                <w:noProof/>
                <w:webHidden/>
              </w:rPr>
              <w:fldChar w:fldCharType="end"/>
            </w:r>
          </w:hyperlink>
        </w:p>
        <w:p w14:paraId="2682C536" w14:textId="1FE1FF5A"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10" w:history="1">
            <w:r w:rsidRPr="009A350C">
              <w:rPr>
                <w:rStyle w:val="Hyperlink"/>
                <w:rFonts w:cs="Arial"/>
                <w:noProof/>
              </w:rPr>
              <w:t>9.5 Assurance Cycle and Frequency</w:t>
            </w:r>
            <w:r>
              <w:rPr>
                <w:noProof/>
                <w:webHidden/>
              </w:rPr>
              <w:tab/>
            </w:r>
            <w:r>
              <w:rPr>
                <w:noProof/>
                <w:webHidden/>
              </w:rPr>
              <w:fldChar w:fldCharType="begin"/>
            </w:r>
            <w:r>
              <w:rPr>
                <w:noProof/>
                <w:webHidden/>
              </w:rPr>
              <w:instrText xml:space="preserve"> PAGEREF _Toc239414310 \h </w:instrText>
            </w:r>
            <w:r>
              <w:rPr>
                <w:noProof/>
                <w:webHidden/>
              </w:rPr>
            </w:r>
            <w:r>
              <w:rPr>
                <w:noProof/>
                <w:webHidden/>
              </w:rPr>
              <w:fldChar w:fldCharType="separate"/>
            </w:r>
            <w:r w:rsidR="00A3415B">
              <w:rPr>
                <w:noProof/>
                <w:webHidden/>
              </w:rPr>
              <w:t>53</w:t>
            </w:r>
            <w:r>
              <w:rPr>
                <w:noProof/>
                <w:webHidden/>
              </w:rPr>
              <w:fldChar w:fldCharType="end"/>
            </w:r>
          </w:hyperlink>
        </w:p>
        <w:p w14:paraId="01D46B02" w14:textId="7962710A"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11" w:history="1">
            <w:r w:rsidRPr="009A350C">
              <w:rPr>
                <w:rStyle w:val="Hyperlink"/>
                <w:rFonts w:cs="Arial"/>
                <w:noProof/>
              </w:rPr>
              <w:t>9.6 Records, Information Governance and Data Protection</w:t>
            </w:r>
            <w:r>
              <w:rPr>
                <w:noProof/>
                <w:webHidden/>
              </w:rPr>
              <w:tab/>
            </w:r>
            <w:r>
              <w:rPr>
                <w:noProof/>
                <w:webHidden/>
              </w:rPr>
              <w:fldChar w:fldCharType="begin"/>
            </w:r>
            <w:r>
              <w:rPr>
                <w:noProof/>
                <w:webHidden/>
              </w:rPr>
              <w:instrText xml:space="preserve"> PAGEREF _Toc239414311 \h </w:instrText>
            </w:r>
            <w:r>
              <w:rPr>
                <w:noProof/>
                <w:webHidden/>
              </w:rPr>
            </w:r>
            <w:r>
              <w:rPr>
                <w:noProof/>
                <w:webHidden/>
              </w:rPr>
              <w:fldChar w:fldCharType="separate"/>
            </w:r>
            <w:r w:rsidR="00A3415B">
              <w:rPr>
                <w:noProof/>
                <w:webHidden/>
              </w:rPr>
              <w:t>53</w:t>
            </w:r>
            <w:r>
              <w:rPr>
                <w:noProof/>
                <w:webHidden/>
              </w:rPr>
              <w:fldChar w:fldCharType="end"/>
            </w:r>
          </w:hyperlink>
        </w:p>
        <w:p w14:paraId="4D19DCA7" w14:textId="62CBCB00"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12" w:history="1">
            <w:r w:rsidRPr="009A350C">
              <w:rPr>
                <w:rStyle w:val="Hyperlink"/>
                <w:rFonts w:cs="Arial"/>
                <w:noProof/>
              </w:rPr>
              <w:t>9.7 Review, Learning and Continuous Improvement</w:t>
            </w:r>
            <w:r>
              <w:rPr>
                <w:noProof/>
                <w:webHidden/>
              </w:rPr>
              <w:tab/>
            </w:r>
            <w:r>
              <w:rPr>
                <w:noProof/>
                <w:webHidden/>
              </w:rPr>
              <w:fldChar w:fldCharType="begin"/>
            </w:r>
            <w:r>
              <w:rPr>
                <w:noProof/>
                <w:webHidden/>
              </w:rPr>
              <w:instrText xml:space="preserve"> PAGEREF _Toc239414312 \h </w:instrText>
            </w:r>
            <w:r>
              <w:rPr>
                <w:noProof/>
                <w:webHidden/>
              </w:rPr>
            </w:r>
            <w:r>
              <w:rPr>
                <w:noProof/>
                <w:webHidden/>
              </w:rPr>
              <w:fldChar w:fldCharType="separate"/>
            </w:r>
            <w:r w:rsidR="00A3415B">
              <w:rPr>
                <w:noProof/>
                <w:webHidden/>
              </w:rPr>
              <w:t>54</w:t>
            </w:r>
            <w:r>
              <w:rPr>
                <w:noProof/>
                <w:webHidden/>
              </w:rPr>
              <w:fldChar w:fldCharType="end"/>
            </w:r>
          </w:hyperlink>
        </w:p>
        <w:p w14:paraId="7432E3F6" w14:textId="547ECFCD"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13" w:history="1">
            <w:r w:rsidRPr="009A350C">
              <w:rPr>
                <w:rStyle w:val="Hyperlink"/>
                <w:rFonts w:cs="Arial"/>
                <w:noProof/>
              </w:rPr>
              <w:t>9.8 Accountability and Intervention</w:t>
            </w:r>
            <w:r>
              <w:rPr>
                <w:noProof/>
                <w:webHidden/>
              </w:rPr>
              <w:tab/>
            </w:r>
            <w:r>
              <w:rPr>
                <w:noProof/>
                <w:webHidden/>
              </w:rPr>
              <w:fldChar w:fldCharType="begin"/>
            </w:r>
            <w:r>
              <w:rPr>
                <w:noProof/>
                <w:webHidden/>
              </w:rPr>
              <w:instrText xml:space="preserve"> PAGEREF _Toc239414313 \h </w:instrText>
            </w:r>
            <w:r>
              <w:rPr>
                <w:noProof/>
                <w:webHidden/>
              </w:rPr>
            </w:r>
            <w:r>
              <w:rPr>
                <w:noProof/>
                <w:webHidden/>
              </w:rPr>
              <w:fldChar w:fldCharType="separate"/>
            </w:r>
            <w:r w:rsidR="00A3415B">
              <w:rPr>
                <w:noProof/>
                <w:webHidden/>
              </w:rPr>
              <w:t>54</w:t>
            </w:r>
            <w:r>
              <w:rPr>
                <w:noProof/>
                <w:webHidden/>
              </w:rPr>
              <w:fldChar w:fldCharType="end"/>
            </w:r>
          </w:hyperlink>
        </w:p>
        <w:p w14:paraId="5F60376C" w14:textId="594FBBFC" w:rsidR="004A677F" w:rsidRDefault="004A677F" w:rsidP="00A3415B">
          <w:pPr>
            <w:pStyle w:val="TOC1"/>
            <w:rPr>
              <w:rFonts w:asciiTheme="minorHAnsi" w:eastAsiaTheme="minorEastAsia" w:hAnsiTheme="minorHAnsi"/>
              <w:noProof/>
              <w:szCs w:val="24"/>
              <w:lang w:eastAsia="en-GB"/>
            </w:rPr>
          </w:pPr>
          <w:hyperlink w:anchor="_Toc239414314" w:history="1">
            <w:r w:rsidRPr="009A350C">
              <w:rPr>
                <w:rStyle w:val="Hyperlink"/>
                <w:rFonts w:cs="Arial"/>
                <w:noProof/>
              </w:rPr>
              <w:t>10. Related Documents, Links and Key Contacts</w:t>
            </w:r>
            <w:r>
              <w:rPr>
                <w:noProof/>
                <w:webHidden/>
              </w:rPr>
              <w:tab/>
            </w:r>
            <w:r>
              <w:rPr>
                <w:noProof/>
                <w:webHidden/>
              </w:rPr>
              <w:fldChar w:fldCharType="begin"/>
            </w:r>
            <w:r>
              <w:rPr>
                <w:noProof/>
                <w:webHidden/>
              </w:rPr>
              <w:instrText xml:space="preserve"> PAGEREF _Toc239414314 \h </w:instrText>
            </w:r>
            <w:r>
              <w:rPr>
                <w:noProof/>
                <w:webHidden/>
              </w:rPr>
            </w:r>
            <w:r>
              <w:rPr>
                <w:noProof/>
                <w:webHidden/>
              </w:rPr>
              <w:fldChar w:fldCharType="separate"/>
            </w:r>
            <w:r w:rsidR="00A3415B">
              <w:rPr>
                <w:noProof/>
                <w:webHidden/>
              </w:rPr>
              <w:t>56</w:t>
            </w:r>
            <w:r>
              <w:rPr>
                <w:noProof/>
                <w:webHidden/>
              </w:rPr>
              <w:fldChar w:fldCharType="end"/>
            </w:r>
          </w:hyperlink>
        </w:p>
        <w:p w14:paraId="093B092C" w14:textId="00BAAC0C"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15" w:history="1">
            <w:r w:rsidRPr="009A350C">
              <w:rPr>
                <w:rStyle w:val="Hyperlink"/>
                <w:noProof/>
              </w:rPr>
              <w:t>Section 10 Mandatory Operational Standards</w:t>
            </w:r>
            <w:r>
              <w:rPr>
                <w:noProof/>
                <w:webHidden/>
              </w:rPr>
              <w:tab/>
            </w:r>
            <w:r>
              <w:rPr>
                <w:noProof/>
                <w:webHidden/>
              </w:rPr>
              <w:fldChar w:fldCharType="begin"/>
            </w:r>
            <w:r>
              <w:rPr>
                <w:noProof/>
                <w:webHidden/>
              </w:rPr>
              <w:instrText xml:space="preserve"> PAGEREF _Toc239414315 \h </w:instrText>
            </w:r>
            <w:r>
              <w:rPr>
                <w:noProof/>
                <w:webHidden/>
              </w:rPr>
            </w:r>
            <w:r>
              <w:rPr>
                <w:noProof/>
                <w:webHidden/>
              </w:rPr>
              <w:fldChar w:fldCharType="separate"/>
            </w:r>
            <w:r w:rsidR="00A3415B">
              <w:rPr>
                <w:noProof/>
                <w:webHidden/>
              </w:rPr>
              <w:t>56</w:t>
            </w:r>
            <w:r>
              <w:rPr>
                <w:noProof/>
                <w:webHidden/>
              </w:rPr>
              <w:fldChar w:fldCharType="end"/>
            </w:r>
          </w:hyperlink>
        </w:p>
        <w:p w14:paraId="38DB95C8" w14:textId="4DACF45B"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16" w:history="1">
            <w:r w:rsidRPr="009A350C">
              <w:rPr>
                <w:rStyle w:val="Hyperlink"/>
                <w:rFonts w:cs="Arial"/>
                <w:noProof/>
              </w:rPr>
              <w:t>10.1 Statutory and National Guidance</w:t>
            </w:r>
            <w:r>
              <w:rPr>
                <w:noProof/>
                <w:webHidden/>
              </w:rPr>
              <w:tab/>
            </w:r>
            <w:r>
              <w:rPr>
                <w:noProof/>
                <w:webHidden/>
              </w:rPr>
              <w:fldChar w:fldCharType="begin"/>
            </w:r>
            <w:r>
              <w:rPr>
                <w:noProof/>
                <w:webHidden/>
              </w:rPr>
              <w:instrText xml:space="preserve"> PAGEREF _Toc239414316 \h </w:instrText>
            </w:r>
            <w:r>
              <w:rPr>
                <w:noProof/>
                <w:webHidden/>
              </w:rPr>
            </w:r>
            <w:r>
              <w:rPr>
                <w:noProof/>
                <w:webHidden/>
              </w:rPr>
              <w:fldChar w:fldCharType="separate"/>
            </w:r>
            <w:r w:rsidR="00A3415B">
              <w:rPr>
                <w:noProof/>
                <w:webHidden/>
              </w:rPr>
              <w:t>56</w:t>
            </w:r>
            <w:r>
              <w:rPr>
                <w:noProof/>
                <w:webHidden/>
              </w:rPr>
              <w:fldChar w:fldCharType="end"/>
            </w:r>
          </w:hyperlink>
        </w:p>
        <w:p w14:paraId="5B0DE75B" w14:textId="1A91DFDA"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17" w:history="1">
            <w:r w:rsidRPr="009A350C">
              <w:rPr>
                <w:rStyle w:val="Hyperlink"/>
                <w:rFonts w:cs="Arial"/>
                <w:noProof/>
              </w:rPr>
              <w:t>10.2 Local Forms, Guides and Resource</w:t>
            </w:r>
            <w:r>
              <w:rPr>
                <w:noProof/>
                <w:webHidden/>
              </w:rPr>
              <w:tab/>
            </w:r>
            <w:r>
              <w:rPr>
                <w:noProof/>
                <w:webHidden/>
              </w:rPr>
              <w:fldChar w:fldCharType="begin"/>
            </w:r>
            <w:r>
              <w:rPr>
                <w:noProof/>
                <w:webHidden/>
              </w:rPr>
              <w:instrText xml:space="preserve"> PAGEREF _Toc239414317 \h </w:instrText>
            </w:r>
            <w:r>
              <w:rPr>
                <w:noProof/>
                <w:webHidden/>
              </w:rPr>
            </w:r>
            <w:r>
              <w:rPr>
                <w:noProof/>
                <w:webHidden/>
              </w:rPr>
              <w:fldChar w:fldCharType="separate"/>
            </w:r>
            <w:r w:rsidR="00A3415B">
              <w:rPr>
                <w:noProof/>
                <w:webHidden/>
              </w:rPr>
              <w:t>57</w:t>
            </w:r>
            <w:r>
              <w:rPr>
                <w:noProof/>
                <w:webHidden/>
              </w:rPr>
              <w:fldChar w:fldCharType="end"/>
            </w:r>
          </w:hyperlink>
        </w:p>
        <w:p w14:paraId="3F7175C2" w14:textId="283938B5"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18" w:history="1">
            <w:r w:rsidRPr="009A350C">
              <w:rPr>
                <w:rStyle w:val="Hyperlink"/>
                <w:rFonts w:cs="Arial"/>
                <w:noProof/>
              </w:rPr>
              <w:t>10.3 Key Contacts for Advice and Support</w:t>
            </w:r>
            <w:r>
              <w:rPr>
                <w:noProof/>
                <w:webHidden/>
              </w:rPr>
              <w:tab/>
            </w:r>
            <w:r>
              <w:rPr>
                <w:noProof/>
                <w:webHidden/>
              </w:rPr>
              <w:fldChar w:fldCharType="begin"/>
            </w:r>
            <w:r>
              <w:rPr>
                <w:noProof/>
                <w:webHidden/>
              </w:rPr>
              <w:instrText xml:space="preserve"> PAGEREF _Toc239414318 \h </w:instrText>
            </w:r>
            <w:r>
              <w:rPr>
                <w:noProof/>
                <w:webHidden/>
              </w:rPr>
            </w:r>
            <w:r>
              <w:rPr>
                <w:noProof/>
                <w:webHidden/>
              </w:rPr>
              <w:fldChar w:fldCharType="separate"/>
            </w:r>
            <w:r w:rsidR="00A3415B">
              <w:rPr>
                <w:noProof/>
                <w:webHidden/>
              </w:rPr>
              <w:t>57</w:t>
            </w:r>
            <w:r>
              <w:rPr>
                <w:noProof/>
                <w:webHidden/>
              </w:rPr>
              <w:fldChar w:fldCharType="end"/>
            </w:r>
          </w:hyperlink>
        </w:p>
        <w:p w14:paraId="7EBF7C4C" w14:textId="7F2F7091" w:rsidR="004A677F" w:rsidRDefault="004A677F" w:rsidP="00A3415B">
          <w:pPr>
            <w:pStyle w:val="TOC2"/>
            <w:tabs>
              <w:tab w:val="right" w:leader="dot" w:pos="10456"/>
            </w:tabs>
            <w:spacing w:line="240" w:lineRule="auto"/>
            <w:rPr>
              <w:rFonts w:asciiTheme="minorHAnsi" w:eastAsiaTheme="minorEastAsia" w:hAnsiTheme="minorHAnsi"/>
              <w:noProof/>
              <w:szCs w:val="24"/>
              <w:lang w:eastAsia="en-GB"/>
            </w:rPr>
          </w:pPr>
          <w:hyperlink w:anchor="_Toc239414319" w:history="1">
            <w:r w:rsidRPr="009A350C">
              <w:rPr>
                <w:rStyle w:val="Hyperlink"/>
                <w:rFonts w:cs="Arial"/>
                <w:noProof/>
              </w:rPr>
              <w:t>10.4 Version Control and Currency</w:t>
            </w:r>
            <w:r>
              <w:rPr>
                <w:noProof/>
                <w:webHidden/>
              </w:rPr>
              <w:tab/>
            </w:r>
            <w:r>
              <w:rPr>
                <w:noProof/>
                <w:webHidden/>
              </w:rPr>
              <w:fldChar w:fldCharType="begin"/>
            </w:r>
            <w:r>
              <w:rPr>
                <w:noProof/>
                <w:webHidden/>
              </w:rPr>
              <w:instrText xml:space="preserve"> PAGEREF _Toc239414319 \h </w:instrText>
            </w:r>
            <w:r>
              <w:rPr>
                <w:noProof/>
                <w:webHidden/>
              </w:rPr>
            </w:r>
            <w:r>
              <w:rPr>
                <w:noProof/>
                <w:webHidden/>
              </w:rPr>
              <w:fldChar w:fldCharType="separate"/>
            </w:r>
            <w:r w:rsidR="00A3415B">
              <w:rPr>
                <w:noProof/>
                <w:webHidden/>
              </w:rPr>
              <w:t>57</w:t>
            </w:r>
            <w:r>
              <w:rPr>
                <w:noProof/>
                <w:webHidden/>
              </w:rPr>
              <w:fldChar w:fldCharType="end"/>
            </w:r>
          </w:hyperlink>
        </w:p>
        <w:p w14:paraId="066E531A" w14:textId="1310743C" w:rsidR="001F0719" w:rsidRDefault="001F0719" w:rsidP="00A3415B">
          <w:pPr>
            <w:spacing w:line="240" w:lineRule="auto"/>
          </w:pPr>
          <w:r w:rsidRPr="008E4D94">
            <w:rPr>
              <w:rFonts w:cs="Arial"/>
              <w:b/>
              <w:bCs/>
              <w:noProof/>
              <w:sz w:val="22"/>
            </w:rPr>
            <w:fldChar w:fldCharType="end"/>
          </w:r>
        </w:p>
      </w:sdtContent>
    </w:sdt>
    <w:p w14:paraId="00FC7A74" w14:textId="77777777" w:rsidR="000F1546" w:rsidRDefault="000F1546" w:rsidP="00B25F4C">
      <w:pPr>
        <w:pStyle w:val="Heading1"/>
        <w:spacing w:before="0" w:after="0" w:line="276" w:lineRule="auto"/>
        <w:rPr>
          <w:rFonts w:ascii="Arial" w:eastAsia="Times New Roman" w:hAnsi="Arial" w:cs="Arial"/>
          <w:lang w:eastAsia="en-GB"/>
        </w:rPr>
      </w:pPr>
      <w:r>
        <w:rPr>
          <w:rFonts w:ascii="Arial" w:eastAsia="Times New Roman" w:hAnsi="Arial" w:cs="Arial"/>
          <w:lang w:eastAsia="en-GB"/>
        </w:rPr>
        <w:br w:type="page"/>
      </w:r>
    </w:p>
    <w:p w14:paraId="1F5DE64A" w14:textId="0C504FB1" w:rsidR="00BA5AE2" w:rsidRPr="000F1546" w:rsidRDefault="0F027F33" w:rsidP="19D0BD5D">
      <w:pPr>
        <w:pStyle w:val="Heading1"/>
        <w:spacing w:before="0" w:after="0" w:line="276" w:lineRule="auto"/>
        <w:rPr>
          <w:rFonts w:ascii="Arial" w:eastAsia="Times New Roman" w:hAnsi="Arial" w:cs="Arial"/>
          <w:b/>
          <w:bCs/>
          <w:lang w:eastAsia="en-GB"/>
        </w:rPr>
      </w:pPr>
      <w:bookmarkStart w:id="0" w:name="_Toc239414255"/>
      <w:r w:rsidRPr="19D0BD5D">
        <w:rPr>
          <w:rFonts w:ascii="Arial" w:eastAsia="Times New Roman" w:hAnsi="Arial" w:cs="Arial"/>
          <w:b/>
          <w:bCs/>
          <w:lang w:eastAsia="en-GB"/>
        </w:rPr>
        <w:t>Introduction</w:t>
      </w:r>
      <w:bookmarkEnd w:id="0"/>
    </w:p>
    <w:p w14:paraId="48A28466" w14:textId="604B6740" w:rsidR="00951C9B" w:rsidRPr="00951C9B" w:rsidRDefault="00951C9B" w:rsidP="00951C9B">
      <w:pPr>
        <w:spacing w:line="276" w:lineRule="auto"/>
      </w:pPr>
      <w:r w:rsidRPr="00951C9B">
        <w:t>Kent Communities of Schools (CoS) were established in September 2025 following engagement</w:t>
      </w:r>
      <w:r w:rsidR="00FC74F9">
        <w:t xml:space="preserve"> spanning four years,</w:t>
      </w:r>
      <w:r w:rsidR="00A60BCD">
        <w:t xml:space="preserve"> </w:t>
      </w:r>
      <w:r w:rsidRPr="00951C9B">
        <w:t>between Kent County Council (KCC), school leaders and wider stakeholders, including a public consultation on the development of inclusive practice within mainstream schools across Kent.</w:t>
      </w:r>
    </w:p>
    <w:p w14:paraId="0937D2B0" w14:textId="77777777" w:rsidR="00951C9B" w:rsidRDefault="00951C9B" w:rsidP="00011F3E">
      <w:pPr>
        <w:spacing w:line="276" w:lineRule="auto"/>
      </w:pPr>
    </w:p>
    <w:p w14:paraId="6102D283" w14:textId="1E78E70A" w:rsidR="00E34B63" w:rsidRPr="00E34B63" w:rsidRDefault="777B5362" w:rsidP="00E34B63">
      <w:pPr>
        <w:spacing w:line="276" w:lineRule="auto"/>
      </w:pPr>
      <w:r>
        <w:t xml:space="preserve">The </w:t>
      </w:r>
      <w:r w:rsidR="1BCD09F2">
        <w:t xml:space="preserve">Countywide Approach To Inclusive Education 2023 – 2028 </w:t>
      </w:r>
      <w:hyperlink r:id="rId13" w:history="1">
        <w:r w:rsidR="1BCD09F2" w:rsidRPr="00B72C06">
          <w:rPr>
            <w:rStyle w:val="Hyperlink"/>
          </w:rPr>
          <w:t>(</w:t>
        </w:r>
        <w:r w:rsidR="00011F3E" w:rsidRPr="00B72C06">
          <w:rPr>
            <w:rStyle w:val="Hyperlink"/>
          </w:rPr>
          <w:t>CATIE</w:t>
        </w:r>
        <w:r w:rsidR="1BCD09F2" w:rsidRPr="00B72C06">
          <w:rPr>
            <w:rStyle w:val="Hyperlink"/>
          </w:rPr>
          <w:t>)</w:t>
        </w:r>
      </w:hyperlink>
      <w:r w:rsidR="1BCD09F2">
        <w:t xml:space="preserve"> set</w:t>
      </w:r>
      <w:r w:rsidR="0C53C8FF">
        <w:t>s</w:t>
      </w:r>
      <w:r w:rsidR="1BCD09F2">
        <w:t xml:space="preserve"> out </w:t>
      </w:r>
      <w:r w:rsidR="00E34B63" w:rsidRPr="00E34B63">
        <w:t>a commitment to a school-led approach to inclusion, strengthened through inclusive leadership, peer moderation, collaborative working and the sharing of effective practice. CoS provide</w:t>
      </w:r>
      <w:r w:rsidR="00723889">
        <w:t>s</w:t>
      </w:r>
      <w:r w:rsidR="00E34B63" w:rsidRPr="00E34B63">
        <w:t xml:space="preserve"> the operational framework through which these commitments are delivered at community level.</w:t>
      </w:r>
    </w:p>
    <w:p w14:paraId="4F550B4C" w14:textId="3A1E62B1" w:rsidR="00BA5AE2" w:rsidRPr="00CF7B8E" w:rsidRDefault="00BA5AE2" w:rsidP="00011F3E">
      <w:pPr>
        <w:spacing w:line="276" w:lineRule="auto"/>
      </w:pPr>
    </w:p>
    <w:p w14:paraId="5E23292A" w14:textId="22050EAB" w:rsidR="00CF7B8E" w:rsidRPr="00CF7B8E" w:rsidRDefault="00CF7B8E" w:rsidP="00CF7B8E">
      <w:pPr>
        <w:spacing w:line="276" w:lineRule="auto"/>
      </w:pPr>
      <w:r w:rsidRPr="00CF7B8E">
        <w:t xml:space="preserve">The model has been developed in partnership with the sector and is founded on the principle that school leaders are </w:t>
      </w:r>
      <w:r w:rsidR="00982CE4">
        <w:t>well</w:t>
      </w:r>
      <w:r w:rsidRPr="00CF7B8E">
        <w:t xml:space="preserve"> placed</w:t>
      </w:r>
      <w:r w:rsidR="00140703">
        <w:t xml:space="preserve">, </w:t>
      </w:r>
      <w:r w:rsidR="00140703" w:rsidRPr="19D0BD5D">
        <w:t>and bound by their own professional standards</w:t>
      </w:r>
      <w:r w:rsidR="00140703">
        <w:t>,</w:t>
      </w:r>
      <w:r w:rsidRPr="00CF7B8E">
        <w:t xml:space="preserve"> to make informed decisions about the needs of children and young people within their local communities. CoS supports collaborative decision-making, peer support, constructive challenge and shared responsibility for improving outcomes for children and young people across Kent.</w:t>
      </w:r>
    </w:p>
    <w:p w14:paraId="360DBDD5" w14:textId="77777777" w:rsidR="00B94436" w:rsidRDefault="00B94436" w:rsidP="00CF7B8E">
      <w:pPr>
        <w:spacing w:line="276" w:lineRule="auto"/>
      </w:pPr>
    </w:p>
    <w:p w14:paraId="05EF0F6C" w14:textId="06062D8A" w:rsidR="00CF7B8E" w:rsidRPr="00CF7B8E" w:rsidRDefault="00CF7B8E" w:rsidP="00CF7B8E">
      <w:pPr>
        <w:spacing w:line="276" w:lineRule="auto"/>
      </w:pPr>
      <w:r w:rsidRPr="00CF7B8E">
        <w:t>The agreed principles of the school-led system were endorsed by the sector in April 2023 and underpin all aspects of community working, decision-making and governance within the CoS model.</w:t>
      </w:r>
    </w:p>
    <w:p w14:paraId="64CE0E68" w14:textId="71362026" w:rsidR="002C1BB4" w:rsidRDefault="002C1BB4" w:rsidP="00011F3E">
      <w:pPr>
        <w:spacing w:line="276" w:lineRule="auto"/>
      </w:pPr>
    </w:p>
    <w:p w14:paraId="401093CF" w14:textId="469CA921" w:rsidR="00C10467" w:rsidRPr="00C10467" w:rsidRDefault="00C10467" w:rsidP="00C10467">
      <w:pPr>
        <w:spacing w:line="276" w:lineRule="auto"/>
      </w:pPr>
      <w:r w:rsidRPr="00C10467">
        <w:t>CoS are expected to operate in accordance with the following principles:</w:t>
      </w:r>
    </w:p>
    <w:p w14:paraId="16417549" w14:textId="1F58970B" w:rsidR="001D6647" w:rsidRPr="002C1BB4" w:rsidRDefault="001D6647" w:rsidP="002C1BB4">
      <w:pPr>
        <w:pStyle w:val="ListParagraph"/>
        <w:numPr>
          <w:ilvl w:val="0"/>
          <w:numId w:val="118"/>
        </w:numPr>
        <w:spacing w:line="276" w:lineRule="auto"/>
      </w:pPr>
      <w:r w:rsidRPr="002C1BB4">
        <w:t>Commitment to meeting needs in the area and achieving best possible pupil outcomes</w:t>
      </w:r>
    </w:p>
    <w:p w14:paraId="00C6BF94" w14:textId="7CEDDBA8" w:rsidR="001D6647" w:rsidRPr="002C1BB4" w:rsidRDefault="00C40675" w:rsidP="002C1BB4">
      <w:pPr>
        <w:pStyle w:val="ListParagraph"/>
        <w:numPr>
          <w:ilvl w:val="0"/>
          <w:numId w:val="118"/>
        </w:numPr>
        <w:spacing w:line="276" w:lineRule="auto"/>
      </w:pPr>
      <w:r w:rsidRPr="002C1BB4">
        <w:t>Prioritising the greatest need (over individual school advocacy)</w:t>
      </w:r>
    </w:p>
    <w:p w14:paraId="5B0552E3" w14:textId="4C0EC8FD" w:rsidR="00C40675" w:rsidRPr="002C1BB4" w:rsidRDefault="00C40675" w:rsidP="002C1BB4">
      <w:pPr>
        <w:pStyle w:val="ListParagraph"/>
        <w:numPr>
          <w:ilvl w:val="0"/>
          <w:numId w:val="118"/>
        </w:numPr>
        <w:spacing w:line="276" w:lineRule="auto"/>
      </w:pPr>
      <w:r w:rsidRPr="002C1BB4">
        <w:t>Willingness to support and challenge (and be supported/challenged)</w:t>
      </w:r>
    </w:p>
    <w:p w14:paraId="7DF489FE" w14:textId="2D90E21E" w:rsidR="00946A1C" w:rsidRPr="002C1BB4" w:rsidRDefault="00C40675" w:rsidP="002C1BB4">
      <w:pPr>
        <w:pStyle w:val="ListParagraph"/>
        <w:numPr>
          <w:ilvl w:val="0"/>
          <w:numId w:val="118"/>
        </w:numPr>
        <w:spacing w:line="276" w:lineRule="auto"/>
      </w:pPr>
      <w:r w:rsidRPr="002C1BB4">
        <w:t>Recognising impact of contextual factors not only levels of pupil need</w:t>
      </w:r>
    </w:p>
    <w:p w14:paraId="24F2D9DC" w14:textId="5AD4C2C8" w:rsidR="00C40675" w:rsidRPr="002C1BB4" w:rsidRDefault="00301EF2" w:rsidP="002C1BB4">
      <w:pPr>
        <w:pStyle w:val="ListParagraph"/>
        <w:numPr>
          <w:ilvl w:val="0"/>
          <w:numId w:val="118"/>
        </w:numPr>
        <w:spacing w:line="276" w:lineRule="auto"/>
      </w:pPr>
      <w:r w:rsidRPr="002C1BB4">
        <w:t>Active participation, even when you don’t have immediate need for support</w:t>
      </w:r>
    </w:p>
    <w:p w14:paraId="188A55A1" w14:textId="08180A89" w:rsidR="00301EF2" w:rsidRPr="002C1BB4" w:rsidRDefault="00301EF2" w:rsidP="002C1BB4">
      <w:pPr>
        <w:pStyle w:val="ListParagraph"/>
        <w:numPr>
          <w:ilvl w:val="0"/>
          <w:numId w:val="118"/>
        </w:numPr>
        <w:spacing w:line="276" w:lineRule="auto"/>
      </w:pPr>
      <w:r w:rsidRPr="002C1BB4">
        <w:t>Effective use of all available budgets (delegated, devolved, communit</w:t>
      </w:r>
      <w:r w:rsidR="00DE7383">
        <w:t>y</w:t>
      </w:r>
      <w:r w:rsidRPr="002C1BB4">
        <w:t>)</w:t>
      </w:r>
    </w:p>
    <w:p w14:paraId="71975ED4" w14:textId="071A019E" w:rsidR="00301EF2" w:rsidRPr="002C1BB4" w:rsidRDefault="00301EF2" w:rsidP="002C1BB4">
      <w:pPr>
        <w:pStyle w:val="ListParagraph"/>
        <w:numPr>
          <w:ilvl w:val="0"/>
          <w:numId w:val="118"/>
        </w:numPr>
        <w:spacing w:line="276" w:lineRule="auto"/>
      </w:pPr>
      <w:r w:rsidRPr="002C1BB4">
        <w:t>Commitment to reducing reliance on additional resources wherever possible (so that these can be reallocated)</w:t>
      </w:r>
    </w:p>
    <w:p w14:paraId="3F45CC52" w14:textId="7C463809" w:rsidR="00301EF2" w:rsidRPr="002C1BB4" w:rsidRDefault="00301EF2" w:rsidP="002C1BB4">
      <w:pPr>
        <w:pStyle w:val="ListParagraph"/>
        <w:numPr>
          <w:ilvl w:val="0"/>
          <w:numId w:val="118"/>
        </w:numPr>
        <w:spacing w:line="276" w:lineRule="auto"/>
      </w:pPr>
      <w:r w:rsidRPr="002C1BB4">
        <w:t>Recognition of the need to respond to contingencies as they arise (and ensuring capacity available for this)</w:t>
      </w:r>
    </w:p>
    <w:p w14:paraId="131EB0A1" w14:textId="30282AE4" w:rsidR="00301EF2" w:rsidRPr="002C1BB4" w:rsidRDefault="00301EF2" w:rsidP="002C1BB4">
      <w:pPr>
        <w:pStyle w:val="ListParagraph"/>
        <w:numPr>
          <w:ilvl w:val="0"/>
          <w:numId w:val="118"/>
        </w:numPr>
        <w:spacing w:line="276" w:lineRule="auto"/>
      </w:pPr>
      <w:r w:rsidRPr="002C1BB4">
        <w:t>Willingness to share good practice with and learn from other communities</w:t>
      </w:r>
    </w:p>
    <w:p w14:paraId="779DCBB8" w14:textId="7A6C1C9C" w:rsidR="00301EF2" w:rsidRPr="002C1BB4" w:rsidRDefault="002C1BB4" w:rsidP="002C1BB4">
      <w:pPr>
        <w:pStyle w:val="ListParagraph"/>
        <w:numPr>
          <w:ilvl w:val="0"/>
          <w:numId w:val="118"/>
        </w:numPr>
        <w:spacing w:line="276" w:lineRule="auto"/>
      </w:pPr>
      <w:r w:rsidRPr="002C1BB4">
        <w:t>Commitment to equity and positive outcomes across the area and county as a whole</w:t>
      </w:r>
    </w:p>
    <w:p w14:paraId="7616394D" w14:textId="77777777" w:rsidR="00C40675" w:rsidRPr="000F1546" w:rsidRDefault="00C40675" w:rsidP="00011F3E">
      <w:pPr>
        <w:spacing w:line="276" w:lineRule="auto"/>
      </w:pPr>
    </w:p>
    <w:p w14:paraId="22306D9A" w14:textId="0DAC83C8" w:rsidR="002A4808" w:rsidRDefault="002A4808" w:rsidP="002A4808">
      <w:pPr>
        <w:spacing w:line="276" w:lineRule="auto"/>
      </w:pPr>
      <w:r w:rsidRPr="002A4808">
        <w:t>To support consistent implementation of the model, CoS participate in ongoing monitoring, moderation and review activity. This activity supports consistency of practice, informs continuous improvement and contributes to the effective use of available resources.</w:t>
      </w:r>
    </w:p>
    <w:p w14:paraId="24FC6442" w14:textId="77777777" w:rsidR="002A4808" w:rsidRPr="002A4808" w:rsidRDefault="002A4808" w:rsidP="002A4808">
      <w:pPr>
        <w:spacing w:line="276" w:lineRule="auto"/>
      </w:pPr>
    </w:p>
    <w:p w14:paraId="0BE6F908" w14:textId="667BA937" w:rsidR="002A4808" w:rsidRDefault="002A4808" w:rsidP="00011F3E">
      <w:pPr>
        <w:spacing w:line="276" w:lineRule="auto"/>
      </w:pPr>
      <w:r w:rsidRPr="002A4808">
        <w:t>As part of its role in facilitating the SEND Reform Plan, KCC supports this approach through:</w:t>
      </w:r>
    </w:p>
    <w:p w14:paraId="7085D041" w14:textId="407060DA" w:rsidR="00F03F33" w:rsidRPr="00F03F33" w:rsidRDefault="2842D922" w:rsidP="00F03F33">
      <w:pPr>
        <w:pStyle w:val="ListParagraph"/>
        <w:numPr>
          <w:ilvl w:val="0"/>
          <w:numId w:val="5"/>
        </w:numPr>
        <w:spacing w:line="276" w:lineRule="auto"/>
      </w:pPr>
      <w:r w:rsidRPr="19D0BD5D">
        <w:t>School</w:t>
      </w:r>
      <w:r w:rsidR="007E622C">
        <w:t>-</w:t>
      </w:r>
      <w:r w:rsidRPr="19D0BD5D">
        <w:t xml:space="preserve">led moderation </w:t>
      </w:r>
      <w:r w:rsidR="00F03F33" w:rsidRPr="00F03F33">
        <w:t>processes that promote consistency, peer support</w:t>
      </w:r>
      <w:r w:rsidR="005006C1">
        <w:t>, challenge</w:t>
      </w:r>
      <w:r w:rsidR="00F03F33" w:rsidRPr="00F03F33">
        <w:t xml:space="preserve"> and continuous improvement</w:t>
      </w:r>
    </w:p>
    <w:p w14:paraId="54B7956C" w14:textId="589351C9" w:rsidR="00BA5AE2" w:rsidRPr="000F1546" w:rsidRDefault="00BA5AE2" w:rsidP="00F03F33">
      <w:pPr>
        <w:pStyle w:val="ListParagraph"/>
        <w:spacing w:line="276" w:lineRule="auto"/>
      </w:pPr>
    </w:p>
    <w:p w14:paraId="0C676960" w14:textId="2E43AA7B" w:rsidR="00BA5AE2" w:rsidRPr="000F1546" w:rsidRDefault="2842D922" w:rsidP="00011F3E">
      <w:pPr>
        <w:pStyle w:val="ListParagraph"/>
        <w:numPr>
          <w:ilvl w:val="0"/>
          <w:numId w:val="5"/>
        </w:numPr>
        <w:spacing w:line="276" w:lineRule="auto"/>
      </w:pPr>
      <w:r w:rsidRPr="19D0BD5D">
        <w:t xml:space="preserve">Support the national agenda </w:t>
      </w:r>
      <w:r w:rsidR="00A86AB2">
        <w:t>for the strategic leadership role of</w:t>
      </w:r>
      <w:r w:rsidRPr="19D0BD5D">
        <w:t xml:space="preserve"> SENC</w:t>
      </w:r>
      <w:r w:rsidR="007E622C">
        <w:t>o</w:t>
      </w:r>
      <w:r w:rsidRPr="19D0BD5D">
        <w:t xml:space="preserve">s </w:t>
      </w:r>
      <w:r w:rsidR="00D54531">
        <w:t>within schools and trusts</w:t>
      </w:r>
    </w:p>
    <w:p w14:paraId="4120D2D7" w14:textId="3D61A38A" w:rsidR="00BA5AE2" w:rsidRPr="000F1546" w:rsidRDefault="7F8C8C12" w:rsidP="00011F3E">
      <w:pPr>
        <w:pStyle w:val="ListParagraph"/>
        <w:numPr>
          <w:ilvl w:val="0"/>
          <w:numId w:val="5"/>
        </w:numPr>
        <w:spacing w:line="276" w:lineRule="auto"/>
      </w:pPr>
      <w:r w:rsidRPr="19D0BD5D">
        <w:t>Provi</w:t>
      </w:r>
      <w:r w:rsidR="00915B1E">
        <w:t>sion of</w:t>
      </w:r>
      <w:r w:rsidRPr="19D0BD5D">
        <w:t xml:space="preserve"> data</w:t>
      </w:r>
      <w:r w:rsidR="00915B1E">
        <w:t xml:space="preserve"> and information</w:t>
      </w:r>
      <w:r w:rsidRPr="19D0BD5D">
        <w:t xml:space="preserve"> to support </w:t>
      </w:r>
      <w:r w:rsidR="007903A5">
        <w:t xml:space="preserve">local and countywide </w:t>
      </w:r>
      <w:r w:rsidR="19724052" w:rsidRPr="19D0BD5D">
        <w:t>decision</w:t>
      </w:r>
      <w:r w:rsidR="00966A68">
        <w:t>-</w:t>
      </w:r>
      <w:r w:rsidR="19724052" w:rsidRPr="19D0BD5D">
        <w:t>making,</w:t>
      </w:r>
      <w:r w:rsidR="007903A5">
        <w:t xml:space="preserve"> strategic planning</w:t>
      </w:r>
      <w:r w:rsidR="000A1416">
        <w:t xml:space="preserve"> and evaluation of impact</w:t>
      </w:r>
      <w:r w:rsidR="746F1BCC" w:rsidRPr="19D0BD5D">
        <w:t xml:space="preserve"> </w:t>
      </w:r>
    </w:p>
    <w:p w14:paraId="6E51CFF4" w14:textId="36DB83F1" w:rsidR="00BA5AE2" w:rsidRPr="000F1546" w:rsidRDefault="000A1416" w:rsidP="00011F3E">
      <w:pPr>
        <w:pStyle w:val="ListParagraph"/>
        <w:numPr>
          <w:ilvl w:val="0"/>
          <w:numId w:val="5"/>
        </w:numPr>
        <w:spacing w:line="276" w:lineRule="auto"/>
      </w:pPr>
      <w:r>
        <w:t>O</w:t>
      </w:r>
      <w:r w:rsidR="66D9DBEA" w:rsidRPr="19D0BD5D">
        <w:t>pportunities for coll</w:t>
      </w:r>
      <w:r w:rsidR="000F78D3">
        <w:t>aborative responses</w:t>
      </w:r>
      <w:r w:rsidR="66D9DBEA" w:rsidRPr="19D0BD5D">
        <w:t xml:space="preserve"> to</w:t>
      </w:r>
      <w:r w:rsidR="000F78D3">
        <w:t xml:space="preserve"> shared</w:t>
      </w:r>
      <w:r w:rsidR="66D9DBEA" w:rsidRPr="19D0BD5D">
        <w:t xml:space="preserve"> local </w:t>
      </w:r>
      <w:r w:rsidR="000F78D3">
        <w:t>challenges</w:t>
      </w:r>
      <w:r w:rsidR="00155A5D">
        <w:t>,</w:t>
      </w:r>
      <w:r w:rsidR="66D9DBEA" w:rsidRPr="19D0BD5D">
        <w:t xml:space="preserve"> </w:t>
      </w:r>
      <w:r w:rsidR="00155A5D" w:rsidRPr="19D0BD5D">
        <w:t xml:space="preserve">informed </w:t>
      </w:r>
      <w:r w:rsidR="00155A5D">
        <w:t xml:space="preserve">by </w:t>
      </w:r>
      <w:r w:rsidR="66D9DBEA" w:rsidRPr="19D0BD5D">
        <w:t xml:space="preserve">evidence and </w:t>
      </w:r>
      <w:r w:rsidR="00155A5D">
        <w:t>professional consensus</w:t>
      </w:r>
    </w:p>
    <w:p w14:paraId="084A768E" w14:textId="625202EB" w:rsidR="00BA5AE2" w:rsidRPr="00AE1400" w:rsidRDefault="00BA5AE2" w:rsidP="19D0BD5D"/>
    <w:p w14:paraId="77D65C28" w14:textId="77777777" w:rsidR="00E54AA7" w:rsidRDefault="00E54AA7">
      <w:pPr>
        <w:spacing w:after="160" w:line="259" w:lineRule="auto"/>
        <w:rPr>
          <w:rFonts w:eastAsia="Times New Roman" w:cs="Arial"/>
          <w:b/>
          <w:bCs/>
          <w:color w:val="0F4761" w:themeColor="accent1" w:themeShade="BF"/>
          <w:sz w:val="40"/>
          <w:szCs w:val="40"/>
          <w:lang w:eastAsia="en-GB"/>
        </w:rPr>
      </w:pPr>
      <w:r>
        <w:rPr>
          <w:rFonts w:eastAsia="Times New Roman" w:cs="Arial"/>
          <w:b/>
          <w:bCs/>
          <w:lang w:eastAsia="en-GB"/>
        </w:rPr>
        <w:br w:type="page"/>
      </w:r>
    </w:p>
    <w:p w14:paraId="1C31A170" w14:textId="46ABE6F2" w:rsidR="0090392F" w:rsidRPr="003D703A" w:rsidRDefault="00006B69" w:rsidP="003D703A">
      <w:pPr>
        <w:pStyle w:val="Heading1"/>
        <w:spacing w:before="0" w:after="0" w:line="276" w:lineRule="auto"/>
        <w:rPr>
          <w:rFonts w:ascii="Arial" w:eastAsia="Times New Roman" w:hAnsi="Arial" w:cs="Arial"/>
          <w:b/>
          <w:bCs/>
          <w:lang w:eastAsia="en-GB"/>
        </w:rPr>
      </w:pPr>
      <w:bookmarkStart w:id="1" w:name="_Toc239414256"/>
      <w:r w:rsidRPr="19D0BD5D">
        <w:rPr>
          <w:rFonts w:ascii="Arial" w:eastAsia="Times New Roman" w:hAnsi="Arial" w:cs="Arial"/>
          <w:b/>
          <w:bCs/>
          <w:lang w:eastAsia="en-GB"/>
        </w:rPr>
        <w:t>i</w:t>
      </w:r>
      <w:r w:rsidR="0090392F" w:rsidRPr="19D0BD5D">
        <w:rPr>
          <w:rFonts w:ascii="Arial" w:eastAsia="Times New Roman" w:hAnsi="Arial" w:cs="Arial"/>
          <w:b/>
          <w:bCs/>
          <w:lang w:eastAsia="en-GB"/>
        </w:rPr>
        <w:t>.</w:t>
      </w:r>
      <w:r w:rsidRPr="19D0BD5D">
        <w:rPr>
          <w:rFonts w:ascii="Arial" w:eastAsia="Times New Roman" w:hAnsi="Arial" w:cs="Arial"/>
          <w:b/>
          <w:bCs/>
          <w:lang w:eastAsia="en-GB"/>
        </w:rPr>
        <w:t xml:space="preserve"> </w:t>
      </w:r>
      <w:r w:rsidR="00BA5AE2" w:rsidRPr="19D0BD5D">
        <w:rPr>
          <w:rFonts w:ascii="Arial" w:eastAsia="Times New Roman" w:hAnsi="Arial" w:cs="Arial"/>
          <w:b/>
          <w:bCs/>
          <w:lang w:eastAsia="en-GB"/>
        </w:rPr>
        <w:t>Operational Summary</w:t>
      </w:r>
      <w:bookmarkEnd w:id="1"/>
    </w:p>
    <w:p w14:paraId="33AF6AC5" w14:textId="153ED2CD" w:rsidR="00BA5AE2" w:rsidRPr="00576DDE" w:rsidRDefault="00BA5AE2" w:rsidP="0077507C">
      <w:pPr>
        <w:spacing w:line="276" w:lineRule="auto"/>
        <w:rPr>
          <w:b/>
          <w:bCs/>
          <w:lang w:eastAsia="en-GB"/>
        </w:rPr>
      </w:pPr>
      <w:r w:rsidRPr="00576DDE">
        <w:rPr>
          <w:b/>
          <w:bCs/>
          <w:lang w:eastAsia="en-GB"/>
        </w:rPr>
        <w:t xml:space="preserve">Communities of Schools (CoS) – What </w:t>
      </w:r>
      <w:r w:rsidR="00B33650">
        <w:rPr>
          <w:b/>
          <w:bCs/>
          <w:lang w:eastAsia="en-GB"/>
        </w:rPr>
        <w:t>Kent S</w:t>
      </w:r>
      <w:r w:rsidRPr="00576DDE">
        <w:rPr>
          <w:b/>
          <w:bCs/>
          <w:lang w:eastAsia="en-GB"/>
        </w:rPr>
        <w:t>chools Need to Know</w:t>
      </w:r>
    </w:p>
    <w:p w14:paraId="3D7DF57A" w14:textId="66E33454" w:rsidR="0090392F" w:rsidRDefault="00BA5AE2" w:rsidP="00301553">
      <w:pPr>
        <w:spacing w:after="240" w:line="276" w:lineRule="auto"/>
        <w:rPr>
          <w:lang w:eastAsia="en-GB"/>
        </w:rPr>
      </w:pPr>
      <w:r w:rsidRPr="00BA5AE2">
        <w:rPr>
          <w:lang w:eastAsia="en-GB"/>
        </w:rPr>
        <w:t xml:space="preserve">This summary provides a </w:t>
      </w:r>
      <w:r w:rsidRPr="00576DDE">
        <w:rPr>
          <w:b/>
          <w:bCs/>
          <w:lang w:eastAsia="en-GB"/>
        </w:rPr>
        <w:t>clear operational overview</w:t>
      </w:r>
      <w:r w:rsidRPr="00BA5AE2">
        <w:rPr>
          <w:lang w:eastAsia="en-GB"/>
        </w:rPr>
        <w:t xml:space="preserve"> of how CoS operate and what is expected of </w:t>
      </w:r>
      <w:r w:rsidR="00A157F7">
        <w:rPr>
          <w:lang w:eastAsia="en-GB"/>
        </w:rPr>
        <w:t xml:space="preserve">Kent </w:t>
      </w:r>
      <w:r w:rsidRPr="00BA5AE2">
        <w:rPr>
          <w:lang w:eastAsia="en-GB"/>
        </w:rPr>
        <w:t>schools when participating in CoS decision</w:t>
      </w:r>
      <w:r w:rsidR="003F08E0">
        <w:rPr>
          <w:lang w:eastAsia="en-GB"/>
        </w:rPr>
        <w:t>-</w:t>
      </w:r>
      <w:r w:rsidRPr="00BA5AE2">
        <w:rPr>
          <w:lang w:eastAsia="en-GB"/>
        </w:rPr>
        <w:t xml:space="preserve">making. It should be read by all schools engaging with CoS </w:t>
      </w:r>
      <w:r w:rsidR="00DF57FF" w:rsidRPr="00BA5AE2">
        <w:rPr>
          <w:lang w:eastAsia="en-GB"/>
        </w:rPr>
        <w:t xml:space="preserve">support </w:t>
      </w:r>
      <w:r w:rsidR="00DF57FF">
        <w:rPr>
          <w:lang w:eastAsia="en-GB"/>
        </w:rPr>
        <w:t xml:space="preserve">or </w:t>
      </w:r>
      <w:r w:rsidRPr="00BA5AE2">
        <w:rPr>
          <w:lang w:eastAsia="en-GB"/>
        </w:rPr>
        <w:t>funding.</w:t>
      </w:r>
    </w:p>
    <w:p w14:paraId="6E1315E9" w14:textId="4C025CD4" w:rsidR="00BA5AE2" w:rsidRPr="00BA5AE2" w:rsidRDefault="00BA5AE2" w:rsidP="0077507C">
      <w:pPr>
        <w:spacing w:line="276" w:lineRule="auto"/>
        <w:rPr>
          <w:lang w:eastAsia="en-GB"/>
        </w:rPr>
      </w:pPr>
      <w:r w:rsidRPr="00BA5AE2">
        <w:rPr>
          <w:lang w:eastAsia="en-GB"/>
        </w:rPr>
        <w:t xml:space="preserve">This summary does </w:t>
      </w:r>
      <w:r w:rsidRPr="00576DDE">
        <w:rPr>
          <w:b/>
          <w:bCs/>
          <w:lang w:eastAsia="en-GB"/>
        </w:rPr>
        <w:t>not replace</w:t>
      </w:r>
      <w:r w:rsidRPr="00BA5AE2">
        <w:rPr>
          <w:lang w:eastAsia="en-GB"/>
        </w:rPr>
        <w:t xml:space="preserve"> the full </w:t>
      </w:r>
      <w:r w:rsidR="0019575B">
        <w:rPr>
          <w:lang w:eastAsia="en-GB"/>
        </w:rPr>
        <w:t xml:space="preserve">CoS </w:t>
      </w:r>
      <w:r w:rsidRPr="00BA5AE2">
        <w:rPr>
          <w:lang w:eastAsia="en-GB"/>
        </w:rPr>
        <w:t xml:space="preserve">Operational Guidance. It highlights the </w:t>
      </w:r>
      <w:r w:rsidRPr="00576DDE">
        <w:rPr>
          <w:b/>
          <w:bCs/>
          <w:lang w:eastAsia="en-GB"/>
        </w:rPr>
        <w:t>mandatory requirements</w:t>
      </w:r>
      <w:r w:rsidRPr="00BA5AE2">
        <w:rPr>
          <w:lang w:eastAsia="en-GB"/>
        </w:rPr>
        <w:t xml:space="preserve"> that underpin all </w:t>
      </w:r>
      <w:r w:rsidR="00A431CB">
        <w:rPr>
          <w:lang w:eastAsia="en-GB"/>
        </w:rPr>
        <w:t xml:space="preserve">Kent </w:t>
      </w:r>
      <w:r w:rsidRPr="00BA5AE2">
        <w:rPr>
          <w:lang w:eastAsia="en-GB"/>
        </w:rPr>
        <w:t>CoS activity.</w:t>
      </w:r>
    </w:p>
    <w:p w14:paraId="6D3C785D" w14:textId="77777777" w:rsidR="00BA5AE2" w:rsidRPr="00BA5AE2" w:rsidRDefault="009E7C27" w:rsidP="0077507C">
      <w:pPr>
        <w:spacing w:line="276" w:lineRule="auto"/>
        <w:rPr>
          <w:lang w:eastAsia="en-GB"/>
        </w:rPr>
      </w:pPr>
      <w:r>
        <w:rPr>
          <w:color w:val="156082" w:themeColor="accent1"/>
          <w:lang w:eastAsia="en-GB"/>
        </w:rPr>
        <w:pict w14:anchorId="40CD8856">
          <v:rect id="_x0000_i1025" style="width:0;height:1.5pt" o:hralign="center" o:hrstd="t" o:hr="t" fillcolor="#a0a0a0" stroked="f"/>
        </w:pict>
      </w:r>
    </w:p>
    <w:p w14:paraId="43E27734" w14:textId="60DD14B8" w:rsidR="00BA5AE2" w:rsidRPr="000F1546" w:rsidRDefault="00BA5AE2" w:rsidP="0077507C">
      <w:pPr>
        <w:spacing w:line="276" w:lineRule="auto"/>
        <w:rPr>
          <w:b/>
          <w:bCs/>
          <w:lang w:eastAsia="en-GB"/>
        </w:rPr>
      </w:pPr>
      <w:r w:rsidRPr="000F1546">
        <w:rPr>
          <w:b/>
          <w:bCs/>
          <w:lang w:eastAsia="en-GB"/>
        </w:rPr>
        <w:t>1. What CoS Are</w:t>
      </w:r>
    </w:p>
    <w:p w14:paraId="4A4053E1" w14:textId="4CCF1366" w:rsidR="00BA5AE2" w:rsidRPr="00BA5AE2" w:rsidRDefault="00BA5AE2" w:rsidP="0077507C">
      <w:pPr>
        <w:spacing w:line="276" w:lineRule="auto"/>
        <w:rPr>
          <w:lang w:eastAsia="en-GB"/>
        </w:rPr>
      </w:pPr>
      <w:r w:rsidRPr="19D0BD5D">
        <w:rPr>
          <w:lang w:eastAsia="en-GB"/>
        </w:rPr>
        <w:t xml:space="preserve">CoS are </w:t>
      </w:r>
      <w:r w:rsidRPr="19D0BD5D">
        <w:rPr>
          <w:b/>
          <w:bCs/>
          <w:lang w:eastAsia="en-GB"/>
        </w:rPr>
        <w:t>school</w:t>
      </w:r>
      <w:r w:rsidR="003F08E0">
        <w:t>-</w:t>
      </w:r>
      <w:r w:rsidRPr="19D0BD5D">
        <w:rPr>
          <w:b/>
          <w:bCs/>
          <w:lang w:eastAsia="en-GB"/>
        </w:rPr>
        <w:t>led, locality</w:t>
      </w:r>
      <w:r w:rsidR="003F08E0">
        <w:t>-</w:t>
      </w:r>
      <w:r w:rsidRPr="19D0BD5D">
        <w:rPr>
          <w:b/>
          <w:bCs/>
          <w:lang w:eastAsia="en-GB"/>
        </w:rPr>
        <w:t>based decision</w:t>
      </w:r>
      <w:r>
        <w:noBreakHyphen/>
      </w:r>
      <w:r w:rsidRPr="19D0BD5D">
        <w:rPr>
          <w:b/>
          <w:bCs/>
          <w:lang w:eastAsia="en-GB"/>
        </w:rPr>
        <w:t>making forums</w:t>
      </w:r>
      <w:r w:rsidRPr="19D0BD5D">
        <w:rPr>
          <w:lang w:eastAsia="en-GB"/>
        </w:rPr>
        <w:t xml:space="preserve"> established by Kent County Council to support inclusive mainstream practice </w:t>
      </w:r>
      <w:r w:rsidR="628A15FD" w:rsidRPr="19D0BD5D">
        <w:rPr>
          <w:lang w:eastAsia="en-GB"/>
        </w:rPr>
        <w:t>through a more</w:t>
      </w:r>
      <w:r w:rsidRPr="19D0BD5D">
        <w:rPr>
          <w:lang w:eastAsia="en-GB"/>
        </w:rPr>
        <w:t xml:space="preserve"> effective use of</w:t>
      </w:r>
      <w:r w:rsidR="00D03C07">
        <w:rPr>
          <w:lang w:eastAsia="en-GB"/>
        </w:rPr>
        <w:t xml:space="preserve"> resources, with access to</w:t>
      </w:r>
      <w:r w:rsidR="2AB12F89" w:rsidRPr="19D0BD5D">
        <w:rPr>
          <w:lang w:eastAsia="en-GB"/>
        </w:rPr>
        <w:t xml:space="preserve"> a proportion of</w:t>
      </w:r>
      <w:r w:rsidRPr="19D0BD5D">
        <w:rPr>
          <w:lang w:eastAsia="en-GB"/>
        </w:rPr>
        <w:t xml:space="preserve"> pooled High Needs Funding</w:t>
      </w:r>
      <w:r w:rsidR="00F1679B">
        <w:rPr>
          <w:lang w:eastAsia="en-GB"/>
        </w:rPr>
        <w:t xml:space="preserve"> (HNF)</w:t>
      </w:r>
      <w:r w:rsidRPr="19D0BD5D">
        <w:rPr>
          <w:lang w:eastAsia="en-GB"/>
        </w:rPr>
        <w:t>.</w:t>
      </w:r>
      <w:r w:rsidR="005D6FE6" w:rsidRPr="19D0BD5D">
        <w:rPr>
          <w:lang w:eastAsia="en-GB"/>
        </w:rPr>
        <w:t xml:space="preserve"> </w:t>
      </w:r>
      <w:r w:rsidRPr="19D0BD5D">
        <w:rPr>
          <w:lang w:eastAsia="en-GB"/>
        </w:rPr>
        <w:t>Through CoS:</w:t>
      </w:r>
    </w:p>
    <w:p w14:paraId="20DEC804" w14:textId="77777777" w:rsidR="00BA5AE2" w:rsidRPr="00BA5AE2" w:rsidRDefault="00BA5AE2" w:rsidP="007D6DA2">
      <w:pPr>
        <w:pStyle w:val="ListParagraph"/>
        <w:numPr>
          <w:ilvl w:val="0"/>
          <w:numId w:val="105"/>
        </w:numPr>
        <w:spacing w:line="276" w:lineRule="auto"/>
        <w:rPr>
          <w:lang w:eastAsia="en-GB"/>
        </w:rPr>
      </w:pPr>
      <w:r w:rsidRPr="00BA5AE2">
        <w:rPr>
          <w:lang w:eastAsia="en-GB"/>
        </w:rPr>
        <w:t>schools work collectively to respond to local patterns of need</w:t>
      </w:r>
    </w:p>
    <w:p w14:paraId="1DABFCCC" w14:textId="77777777" w:rsidR="00BA5AE2" w:rsidRPr="00BA5AE2" w:rsidRDefault="00BA5AE2" w:rsidP="007D6DA2">
      <w:pPr>
        <w:pStyle w:val="ListParagraph"/>
        <w:numPr>
          <w:ilvl w:val="0"/>
          <w:numId w:val="105"/>
        </w:numPr>
        <w:spacing w:line="276" w:lineRule="auto"/>
        <w:rPr>
          <w:lang w:eastAsia="en-GB"/>
        </w:rPr>
      </w:pPr>
      <w:r w:rsidRPr="00BA5AE2">
        <w:rPr>
          <w:lang w:eastAsia="en-GB"/>
        </w:rPr>
        <w:t>decisions are made locally, by schools, for schools</w:t>
      </w:r>
    </w:p>
    <w:p w14:paraId="6A0DF28D" w14:textId="6216C228" w:rsidR="00BA5AE2" w:rsidRPr="00BA5AE2" w:rsidRDefault="00BA5AE2" w:rsidP="007D6DA2">
      <w:pPr>
        <w:pStyle w:val="ListParagraph"/>
        <w:numPr>
          <w:ilvl w:val="0"/>
          <w:numId w:val="105"/>
        </w:numPr>
        <w:spacing w:line="276" w:lineRule="auto"/>
        <w:rPr>
          <w:lang w:eastAsia="en-GB"/>
        </w:rPr>
      </w:pPr>
      <w:r w:rsidRPr="19D0BD5D">
        <w:rPr>
          <w:lang w:eastAsia="en-GB"/>
        </w:rPr>
        <w:t>professional advice informs decisions, but accountability</w:t>
      </w:r>
      <w:r w:rsidR="00A87FEC">
        <w:rPr>
          <w:lang w:eastAsia="en-GB"/>
        </w:rPr>
        <w:t xml:space="preserve"> </w:t>
      </w:r>
      <w:r w:rsidR="3DD045A6" w:rsidRPr="19D0BD5D">
        <w:rPr>
          <w:lang w:eastAsia="en-GB"/>
        </w:rPr>
        <w:t>for children’s outcomes</w:t>
      </w:r>
      <w:r w:rsidRPr="19D0BD5D">
        <w:rPr>
          <w:lang w:eastAsia="en-GB"/>
        </w:rPr>
        <w:t xml:space="preserve"> remains with schools</w:t>
      </w:r>
    </w:p>
    <w:p w14:paraId="341F0043" w14:textId="77777777" w:rsidR="00BA5AE2" w:rsidRPr="00BA5AE2" w:rsidRDefault="00BA5AE2" w:rsidP="007D6DA2">
      <w:pPr>
        <w:pStyle w:val="ListParagraph"/>
        <w:numPr>
          <w:ilvl w:val="0"/>
          <w:numId w:val="105"/>
        </w:numPr>
        <w:spacing w:line="276" w:lineRule="auto"/>
        <w:rPr>
          <w:lang w:eastAsia="en-GB"/>
        </w:rPr>
      </w:pPr>
      <w:r w:rsidRPr="00BA5AE2">
        <w:rPr>
          <w:lang w:eastAsia="en-GB"/>
        </w:rPr>
        <w:t>all decisions operate within a clear governance, assurance and statutory framework</w:t>
      </w:r>
    </w:p>
    <w:p w14:paraId="2459D98B" w14:textId="77777777" w:rsidR="00BA5AE2" w:rsidRPr="00BA5AE2" w:rsidRDefault="009E7C27" w:rsidP="0077507C">
      <w:pPr>
        <w:spacing w:line="276" w:lineRule="auto"/>
        <w:rPr>
          <w:lang w:eastAsia="en-GB"/>
        </w:rPr>
      </w:pPr>
      <w:r>
        <w:rPr>
          <w:lang w:eastAsia="en-GB"/>
        </w:rPr>
        <w:pict w14:anchorId="27F433FE">
          <v:rect id="_x0000_i1026" style="width:0;height:1.5pt" o:hralign="center" o:hrstd="t" o:hr="t" fillcolor="#a0a0a0" stroked="f"/>
        </w:pict>
      </w:r>
    </w:p>
    <w:p w14:paraId="25FB5CC0" w14:textId="45F8E379" w:rsidR="00BA5AE2" w:rsidRPr="00576DDE" w:rsidRDefault="00BA5AE2" w:rsidP="0077507C">
      <w:pPr>
        <w:spacing w:line="276" w:lineRule="auto"/>
        <w:rPr>
          <w:b/>
          <w:bCs/>
          <w:lang w:eastAsia="en-GB"/>
        </w:rPr>
      </w:pPr>
      <w:r w:rsidRPr="00576DDE">
        <w:rPr>
          <w:b/>
          <w:bCs/>
          <w:lang w:eastAsia="en-GB"/>
        </w:rPr>
        <w:t xml:space="preserve">2. What </w:t>
      </w:r>
      <w:r w:rsidR="009A4D52">
        <w:rPr>
          <w:b/>
          <w:bCs/>
          <w:lang w:eastAsia="en-GB"/>
        </w:rPr>
        <w:t xml:space="preserve">Kent </w:t>
      </w:r>
      <w:r w:rsidRPr="00576DDE">
        <w:rPr>
          <w:b/>
          <w:bCs/>
          <w:lang w:eastAsia="en-GB"/>
        </w:rPr>
        <w:t>Schools Must Do</w:t>
      </w:r>
    </w:p>
    <w:p w14:paraId="3721EE85" w14:textId="77777777" w:rsidR="00BA5AE2" w:rsidRPr="00BA5AE2" w:rsidRDefault="00BA5AE2" w:rsidP="0077507C">
      <w:pPr>
        <w:spacing w:line="276" w:lineRule="auto"/>
        <w:rPr>
          <w:lang w:eastAsia="en-GB"/>
        </w:rPr>
      </w:pPr>
      <w:r w:rsidRPr="00BA5AE2">
        <w:rPr>
          <w:lang w:eastAsia="en-GB"/>
        </w:rPr>
        <w:t xml:space="preserve">All schools participating in CoS </w:t>
      </w:r>
      <w:r w:rsidRPr="00576DDE">
        <w:rPr>
          <w:b/>
          <w:bCs/>
          <w:lang w:eastAsia="en-GB"/>
        </w:rPr>
        <w:t>must comply</w:t>
      </w:r>
      <w:r w:rsidRPr="00BA5AE2">
        <w:rPr>
          <w:lang w:eastAsia="en-GB"/>
        </w:rPr>
        <w:t xml:space="preserve"> with the following expectations.</w:t>
      </w:r>
    </w:p>
    <w:p w14:paraId="2BC823B5" w14:textId="4AAAFE51" w:rsidR="00BA5AE2" w:rsidRPr="00576DDE" w:rsidRDefault="00BA5AE2" w:rsidP="0077507C">
      <w:pPr>
        <w:spacing w:line="276" w:lineRule="auto"/>
        <w:rPr>
          <w:b/>
          <w:bCs/>
          <w:lang w:eastAsia="en-GB"/>
        </w:rPr>
      </w:pPr>
      <w:r w:rsidRPr="00576DDE">
        <w:rPr>
          <w:b/>
          <w:bCs/>
          <w:lang w:eastAsia="en-GB"/>
        </w:rPr>
        <w:t>Before making a CoS request,</w:t>
      </w:r>
      <w:r w:rsidR="0055112E">
        <w:rPr>
          <w:b/>
          <w:bCs/>
          <w:lang w:eastAsia="en-GB"/>
        </w:rPr>
        <w:t xml:space="preserve"> </w:t>
      </w:r>
      <w:r w:rsidRPr="00576DDE">
        <w:rPr>
          <w:b/>
          <w:bCs/>
          <w:lang w:eastAsia="en-GB"/>
        </w:rPr>
        <w:t>schools must:</w:t>
      </w:r>
    </w:p>
    <w:p w14:paraId="380EA3DB" w14:textId="13AD4B16"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Use universal provision and quality</w:t>
      </w:r>
      <w:r w:rsidR="003F08E0">
        <w:rPr>
          <w:lang w:eastAsia="en-GB"/>
        </w:rPr>
        <w:t>-</w:t>
      </w:r>
      <w:r w:rsidRPr="00BA5AE2">
        <w:rPr>
          <w:lang w:eastAsia="en-GB"/>
        </w:rPr>
        <w:t>first teaching</w:t>
      </w:r>
    </w:p>
    <w:p w14:paraId="24B0DEE1" w14:textId="6638D46E" w:rsidR="00BA5AE2" w:rsidRPr="00BA5AE2" w:rsidRDefault="00BA5AE2" w:rsidP="0068635C">
      <w:pPr>
        <w:spacing w:line="276" w:lineRule="auto"/>
        <w:ind w:left="720"/>
        <w:rPr>
          <w:lang w:eastAsia="en-GB"/>
        </w:rPr>
      </w:pPr>
      <w:r w:rsidRPr="19D0BD5D">
        <w:rPr>
          <w:rFonts w:ascii="Segoe UI Emoji" w:hAnsi="Segoe UI Emoji" w:cs="Segoe UI Emoji"/>
          <w:lang w:eastAsia="en-GB"/>
        </w:rPr>
        <w:t>✅</w:t>
      </w:r>
      <w:r w:rsidRPr="19D0BD5D">
        <w:rPr>
          <w:lang w:eastAsia="en-GB"/>
        </w:rPr>
        <w:t xml:space="preserve"> Use their Notional SEN Budget</w:t>
      </w:r>
      <w:r w:rsidR="14EB3FE1" w:rsidRPr="19D0BD5D">
        <w:rPr>
          <w:lang w:eastAsia="en-GB"/>
        </w:rPr>
        <w:t>,</w:t>
      </w:r>
      <w:r w:rsidR="005474F8" w:rsidRPr="19D0BD5D">
        <w:rPr>
          <w:lang w:eastAsia="en-GB"/>
        </w:rPr>
        <w:t xml:space="preserve"> </w:t>
      </w:r>
      <w:r w:rsidR="00000F57" w:rsidRPr="19D0BD5D">
        <w:rPr>
          <w:lang w:eastAsia="en-GB"/>
        </w:rPr>
        <w:t>Inclusive Mainstream Fund</w:t>
      </w:r>
      <w:r w:rsidR="001B76A3">
        <w:rPr>
          <w:lang w:eastAsia="en-GB"/>
        </w:rPr>
        <w:t>,</w:t>
      </w:r>
      <w:r w:rsidR="7A13795A" w:rsidRPr="19D0BD5D">
        <w:rPr>
          <w:lang w:eastAsia="en-GB"/>
        </w:rPr>
        <w:t xml:space="preserve"> and statutory funding</w:t>
      </w:r>
      <w:r w:rsidRPr="19D0BD5D">
        <w:rPr>
          <w:lang w:eastAsia="en-GB"/>
        </w:rPr>
        <w:t xml:space="preserve"> appropriately</w:t>
      </w:r>
      <w:r w:rsidR="00F1679B">
        <w:rPr>
          <w:lang w:eastAsia="en-GB"/>
        </w:rPr>
        <w:t>,</w:t>
      </w:r>
      <w:r w:rsidR="6DD27F79" w:rsidRPr="19D0BD5D">
        <w:rPr>
          <w:lang w:eastAsia="en-GB"/>
        </w:rPr>
        <w:t xml:space="preserve"> in line with the latest guidance</w:t>
      </w:r>
    </w:p>
    <w:p w14:paraId="65082C19" w14:textId="43BB8B77" w:rsidR="00BA5AE2" w:rsidRPr="00BA5AE2" w:rsidRDefault="00BA5AE2" w:rsidP="007C79E7">
      <w:pPr>
        <w:spacing w:line="276" w:lineRule="auto"/>
        <w:ind w:left="720"/>
        <w:rPr>
          <w:lang w:eastAsia="en-GB"/>
        </w:rPr>
      </w:pPr>
      <w:r w:rsidRPr="19D0BD5D">
        <w:rPr>
          <w:rFonts w:ascii="Segoe UI Emoji" w:hAnsi="Segoe UI Emoji" w:cs="Segoe UI Emoji"/>
          <w:lang w:eastAsia="en-GB"/>
        </w:rPr>
        <w:t>✅</w:t>
      </w:r>
      <w:r w:rsidRPr="19D0BD5D">
        <w:rPr>
          <w:lang w:eastAsia="en-GB"/>
        </w:rPr>
        <w:t xml:space="preserve"> Engage with the Professional Resource Group (PRG) and relevant Local Offer services where appropriate</w:t>
      </w:r>
      <w:r w:rsidR="00894123">
        <w:rPr>
          <w:lang w:eastAsia="en-GB"/>
        </w:rPr>
        <w:t>,</w:t>
      </w:r>
      <w:r w:rsidR="3A77977C" w:rsidRPr="19D0BD5D">
        <w:rPr>
          <w:lang w:eastAsia="en-GB"/>
        </w:rPr>
        <w:t xml:space="preserve"> as early intervention</w:t>
      </w:r>
      <w:r w:rsidR="74A420F8" w:rsidRPr="3AB55A5B">
        <w:rPr>
          <w:lang w:eastAsia="en-GB"/>
        </w:rPr>
        <w:t xml:space="preserve"> and implement as part of </w:t>
      </w:r>
      <w:r w:rsidR="007C79E7">
        <w:rPr>
          <w:lang w:eastAsia="en-GB"/>
        </w:rPr>
        <w:t>the Assess, Plan, Do, Review (</w:t>
      </w:r>
      <w:r w:rsidR="74A420F8" w:rsidRPr="3AB55A5B">
        <w:rPr>
          <w:lang w:eastAsia="en-GB"/>
        </w:rPr>
        <w:t>APDR</w:t>
      </w:r>
      <w:r w:rsidR="007C79E7">
        <w:rPr>
          <w:lang w:eastAsia="en-GB"/>
        </w:rPr>
        <w:t>) cycle</w:t>
      </w:r>
    </w:p>
    <w:p w14:paraId="05909E11" w14:textId="635C21DB" w:rsidR="00BA5AE2" w:rsidRPr="00BA5AE2" w:rsidRDefault="00BA5AE2" w:rsidP="0068635C">
      <w:pPr>
        <w:spacing w:line="276" w:lineRule="auto"/>
        <w:ind w:left="720"/>
        <w:rPr>
          <w:lang w:eastAsia="en-GB"/>
        </w:rPr>
      </w:pPr>
      <w:r w:rsidRPr="19D0BD5D">
        <w:rPr>
          <w:rFonts w:ascii="Segoe UI Emoji" w:hAnsi="Segoe UI Emoji" w:cs="Segoe UI Emoji"/>
          <w:lang w:eastAsia="en-GB"/>
        </w:rPr>
        <w:t>✅</w:t>
      </w:r>
      <w:r w:rsidRPr="19D0BD5D">
        <w:rPr>
          <w:lang w:eastAsia="en-GB"/>
        </w:rPr>
        <w:t xml:space="preserve"> Define the problem to be solved</w:t>
      </w:r>
      <w:r w:rsidR="7C4FA090" w:rsidRPr="19D0BD5D">
        <w:rPr>
          <w:lang w:eastAsia="en-GB"/>
        </w:rPr>
        <w:t xml:space="preserve"> and how solutions can be sought</w:t>
      </w:r>
    </w:p>
    <w:p w14:paraId="180CA3A2"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Consider sustainability and proportionality, including collective or shared solutions</w:t>
      </w:r>
    </w:p>
    <w:p w14:paraId="473ABCF2" w14:textId="4A643468" w:rsidR="00BA5AE2" w:rsidRPr="00BA5AE2" w:rsidRDefault="00BA5AE2" w:rsidP="0077507C">
      <w:pPr>
        <w:spacing w:line="276" w:lineRule="auto"/>
        <w:rPr>
          <w:lang w:eastAsia="en-GB"/>
        </w:rPr>
      </w:pPr>
      <w:r w:rsidRPr="00BA5AE2">
        <w:rPr>
          <w:lang w:eastAsia="en-GB"/>
        </w:rPr>
        <w:t>Requests that do not meet these prerequisites should not be submitted.</w:t>
      </w:r>
    </w:p>
    <w:p w14:paraId="336F7A63" w14:textId="4EA30A00" w:rsidR="00BA5AE2" w:rsidRPr="00576DDE" w:rsidRDefault="00BA5AE2" w:rsidP="0077507C">
      <w:pPr>
        <w:spacing w:line="276" w:lineRule="auto"/>
        <w:rPr>
          <w:b/>
          <w:bCs/>
          <w:lang w:eastAsia="en-GB"/>
        </w:rPr>
      </w:pPr>
      <w:r w:rsidRPr="00576DDE">
        <w:rPr>
          <w:b/>
          <w:bCs/>
          <w:lang w:eastAsia="en-GB"/>
        </w:rPr>
        <w:t>When submitting a request,</w:t>
      </w:r>
      <w:r w:rsidR="0019575B">
        <w:rPr>
          <w:b/>
          <w:bCs/>
          <w:lang w:eastAsia="en-GB"/>
        </w:rPr>
        <w:t xml:space="preserve"> </w:t>
      </w:r>
      <w:r w:rsidRPr="00576DDE">
        <w:rPr>
          <w:b/>
          <w:bCs/>
          <w:lang w:eastAsia="en-GB"/>
        </w:rPr>
        <w:t>schools must:</w:t>
      </w:r>
    </w:p>
    <w:p w14:paraId="56B70613"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Complete the approved CoS request form in full and on time</w:t>
      </w:r>
    </w:p>
    <w:p w14:paraId="4670E623"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Submit requests at least 10 working days before the relevant CoS meeting</w:t>
      </w:r>
    </w:p>
    <w:p w14:paraId="7439A162"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Provide clear evidence of need and intended outcomes</w:t>
      </w:r>
    </w:p>
    <w:p w14:paraId="61F1102E"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Focus on provision, support and impact</w:t>
      </w:r>
    </w:p>
    <w:p w14:paraId="78069DFB"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Be open to professional challenge and alternative solutions</w:t>
      </w:r>
    </w:p>
    <w:p w14:paraId="30E7AE41" w14:textId="1E3EF7EF"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Participate in discussion and collective decision</w:t>
      </w:r>
      <w:r w:rsidR="003F08E0">
        <w:rPr>
          <w:lang w:eastAsia="en-GB"/>
        </w:rPr>
        <w:t>-</w:t>
      </w:r>
      <w:r w:rsidRPr="00BA5AE2">
        <w:rPr>
          <w:lang w:eastAsia="en-GB"/>
        </w:rPr>
        <w:t>making, even where they are not the requesting school</w:t>
      </w:r>
    </w:p>
    <w:p w14:paraId="0F4BB621" w14:textId="633D7561" w:rsidR="00BA5AE2" w:rsidRPr="00BA5AE2" w:rsidRDefault="00BA5AE2" w:rsidP="0077507C">
      <w:pPr>
        <w:spacing w:line="276" w:lineRule="auto"/>
        <w:rPr>
          <w:lang w:eastAsia="en-GB"/>
        </w:rPr>
      </w:pPr>
      <w:r w:rsidRPr="00BA5AE2">
        <w:rPr>
          <w:lang w:eastAsia="en-GB"/>
        </w:rPr>
        <w:t>Late, incomplete or poor</w:t>
      </w:r>
      <w:r w:rsidR="003F08E0">
        <w:rPr>
          <w:lang w:eastAsia="en-GB"/>
        </w:rPr>
        <w:t>-</w:t>
      </w:r>
      <w:r w:rsidRPr="00BA5AE2">
        <w:rPr>
          <w:lang w:eastAsia="en-GB"/>
        </w:rPr>
        <w:t>quality requests may be deferred or declined.</w:t>
      </w:r>
    </w:p>
    <w:p w14:paraId="6696B8D2" w14:textId="7991B6E8" w:rsidR="00BA5AE2" w:rsidRPr="0068635C" w:rsidRDefault="453C1839" w:rsidP="0077507C">
      <w:pPr>
        <w:spacing w:line="276" w:lineRule="auto"/>
        <w:rPr>
          <w:b/>
          <w:bCs/>
          <w:lang w:eastAsia="en-GB"/>
        </w:rPr>
      </w:pPr>
      <w:r w:rsidRPr="19D0BD5D">
        <w:rPr>
          <w:b/>
          <w:bCs/>
          <w:lang w:eastAsia="en-GB"/>
        </w:rPr>
        <w:t>Where</w:t>
      </w:r>
      <w:r w:rsidR="00BA5AE2" w:rsidRPr="19D0BD5D">
        <w:rPr>
          <w:b/>
          <w:bCs/>
          <w:lang w:eastAsia="en-GB"/>
        </w:rPr>
        <w:t xml:space="preserve"> funding is agreed,</w:t>
      </w:r>
      <w:r w:rsidR="00574998">
        <w:rPr>
          <w:b/>
          <w:bCs/>
          <w:lang w:eastAsia="en-GB"/>
        </w:rPr>
        <w:t xml:space="preserve"> </w:t>
      </w:r>
      <w:r w:rsidR="00BA5AE2" w:rsidRPr="19D0BD5D">
        <w:rPr>
          <w:b/>
          <w:bCs/>
          <w:lang w:eastAsia="en-GB"/>
        </w:rPr>
        <w:t>schools must:</w:t>
      </w:r>
    </w:p>
    <w:p w14:paraId="3F3D5044"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Use funding only for the </w:t>
      </w:r>
      <w:r w:rsidRPr="0068635C">
        <w:rPr>
          <w:b/>
          <w:bCs/>
          <w:lang w:eastAsia="en-GB"/>
        </w:rPr>
        <w:t>purpose approved</w:t>
      </w:r>
    </w:p>
    <w:p w14:paraId="2E3D23D6"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Implement provision as agreed</w:t>
      </w:r>
    </w:p>
    <w:p w14:paraId="7A948821"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Monitor and review impact</w:t>
      </w:r>
    </w:p>
    <w:p w14:paraId="2F374D74"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Provide feedback or impact information when requested</w:t>
      </w:r>
    </w:p>
    <w:p w14:paraId="77A33188" w14:textId="77777777" w:rsidR="00BA5AE2" w:rsidRPr="00BA5AE2" w:rsidRDefault="00BA5AE2" w:rsidP="0068635C">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Notify the Chair and KCC immediately if circumstances change (e.g. EHCP issued, pupil moves)</w:t>
      </w:r>
    </w:p>
    <w:p w14:paraId="4AB018CE" w14:textId="77777777" w:rsidR="00BA5AE2" w:rsidRPr="00BA5AE2" w:rsidRDefault="00BA5AE2" w:rsidP="0077507C">
      <w:pPr>
        <w:spacing w:line="276" w:lineRule="auto"/>
        <w:rPr>
          <w:lang w:eastAsia="en-GB"/>
        </w:rPr>
      </w:pPr>
      <w:r w:rsidRPr="19D0BD5D">
        <w:rPr>
          <w:lang w:eastAsia="en-GB"/>
        </w:rPr>
        <w:t>Failure to meet these expectations may result in funding being amended, stopped or recovered.</w:t>
      </w:r>
    </w:p>
    <w:p w14:paraId="6B170127" w14:textId="3564C972" w:rsidR="46495416" w:rsidRPr="00301553" w:rsidRDefault="46495416" w:rsidP="19D0BD5D">
      <w:pPr>
        <w:spacing w:line="276" w:lineRule="auto"/>
        <w:rPr>
          <w:b/>
          <w:bCs/>
          <w:lang w:eastAsia="en-GB"/>
        </w:rPr>
      </w:pPr>
      <w:r w:rsidRPr="00301553">
        <w:rPr>
          <w:b/>
          <w:bCs/>
          <w:lang w:eastAsia="en-GB"/>
        </w:rPr>
        <w:t>Where Advice and Guidance</w:t>
      </w:r>
      <w:r w:rsidR="1757FF30" w:rsidRPr="6EC04149">
        <w:rPr>
          <w:b/>
          <w:bCs/>
          <w:lang w:eastAsia="en-GB"/>
        </w:rPr>
        <w:t>, or school to school support</w:t>
      </w:r>
      <w:r w:rsidRPr="00301553">
        <w:rPr>
          <w:b/>
          <w:bCs/>
          <w:lang w:eastAsia="en-GB"/>
        </w:rPr>
        <w:t xml:space="preserve"> is agreed schools must</w:t>
      </w:r>
      <w:r w:rsidR="00301553" w:rsidRPr="00301553">
        <w:rPr>
          <w:b/>
          <w:bCs/>
          <w:lang w:eastAsia="en-GB"/>
        </w:rPr>
        <w:t>:</w:t>
      </w:r>
    </w:p>
    <w:p w14:paraId="3CEDB7F5" w14:textId="4F74B008" w:rsidR="46495416" w:rsidRDefault="46495416" w:rsidP="00AE1400">
      <w:pPr>
        <w:pStyle w:val="ListParagraph"/>
        <w:numPr>
          <w:ilvl w:val="0"/>
          <w:numId w:val="4"/>
        </w:numPr>
        <w:spacing w:line="276" w:lineRule="auto"/>
        <w:rPr>
          <w:lang w:eastAsia="en-GB"/>
        </w:rPr>
      </w:pPr>
      <w:r w:rsidRPr="19D0BD5D">
        <w:rPr>
          <w:lang w:eastAsia="en-GB"/>
        </w:rPr>
        <w:t xml:space="preserve">Enter into the agreement with an open mind and be </w:t>
      </w:r>
      <w:r w:rsidR="00285599" w:rsidRPr="19D0BD5D">
        <w:rPr>
          <w:lang w:eastAsia="en-GB"/>
        </w:rPr>
        <w:t>non</w:t>
      </w:r>
      <w:r w:rsidR="003F08E0">
        <w:rPr>
          <w:lang w:eastAsia="en-GB"/>
        </w:rPr>
        <w:t>-</w:t>
      </w:r>
      <w:r w:rsidR="00285599" w:rsidRPr="19D0BD5D">
        <w:rPr>
          <w:lang w:eastAsia="en-GB"/>
        </w:rPr>
        <w:t>judgemental</w:t>
      </w:r>
    </w:p>
    <w:p w14:paraId="10DB2461" w14:textId="69DA13E0" w:rsidR="10E5B2A8" w:rsidRDefault="10E5B2A8" w:rsidP="00AE1400">
      <w:pPr>
        <w:pStyle w:val="ListParagraph"/>
        <w:numPr>
          <w:ilvl w:val="0"/>
          <w:numId w:val="4"/>
        </w:numPr>
        <w:spacing w:line="276" w:lineRule="auto"/>
        <w:rPr>
          <w:lang w:eastAsia="en-GB"/>
        </w:rPr>
      </w:pPr>
      <w:r w:rsidRPr="19D0BD5D">
        <w:rPr>
          <w:lang w:eastAsia="en-GB"/>
        </w:rPr>
        <w:t>Agree what is the required outcome</w:t>
      </w:r>
    </w:p>
    <w:p w14:paraId="71625E1C" w14:textId="32E24E2A" w:rsidR="10E5B2A8" w:rsidRDefault="10E5B2A8" w:rsidP="00AE1400">
      <w:pPr>
        <w:pStyle w:val="ListParagraph"/>
        <w:numPr>
          <w:ilvl w:val="0"/>
          <w:numId w:val="4"/>
        </w:numPr>
        <w:spacing w:line="276" w:lineRule="auto"/>
        <w:rPr>
          <w:lang w:eastAsia="en-GB"/>
        </w:rPr>
      </w:pPr>
      <w:r w:rsidRPr="19D0BD5D">
        <w:rPr>
          <w:lang w:eastAsia="en-GB"/>
        </w:rPr>
        <w:t>Engage with peer review training should it be required</w:t>
      </w:r>
    </w:p>
    <w:p w14:paraId="232DE17F" w14:textId="728AA1AD" w:rsidR="10E5B2A8" w:rsidRDefault="10E5B2A8" w:rsidP="00AE1400">
      <w:pPr>
        <w:pStyle w:val="ListParagraph"/>
        <w:numPr>
          <w:ilvl w:val="0"/>
          <w:numId w:val="4"/>
        </w:numPr>
        <w:spacing w:line="276" w:lineRule="auto"/>
        <w:rPr>
          <w:lang w:eastAsia="en-GB"/>
        </w:rPr>
      </w:pPr>
      <w:r w:rsidRPr="19D0BD5D">
        <w:rPr>
          <w:lang w:eastAsia="en-GB"/>
        </w:rPr>
        <w:t>Accept support and challenge in the manner in which it is intended</w:t>
      </w:r>
    </w:p>
    <w:p w14:paraId="49406223" w14:textId="03183169" w:rsidR="10E5B2A8" w:rsidRDefault="10E5B2A8" w:rsidP="00AE1400">
      <w:pPr>
        <w:pStyle w:val="ListParagraph"/>
        <w:numPr>
          <w:ilvl w:val="0"/>
          <w:numId w:val="4"/>
        </w:numPr>
        <w:spacing w:line="276" w:lineRule="auto"/>
        <w:rPr>
          <w:lang w:eastAsia="en-GB"/>
        </w:rPr>
      </w:pPr>
      <w:r w:rsidRPr="19D0BD5D">
        <w:rPr>
          <w:lang w:eastAsia="en-GB"/>
        </w:rPr>
        <w:t>Provide support and challenge in the manner in which it is intended</w:t>
      </w:r>
    </w:p>
    <w:p w14:paraId="01B07A7B" w14:textId="29CAEA05" w:rsidR="10E5B2A8" w:rsidRDefault="10E5B2A8" w:rsidP="00AE1400">
      <w:pPr>
        <w:pStyle w:val="ListParagraph"/>
        <w:numPr>
          <w:ilvl w:val="0"/>
          <w:numId w:val="4"/>
        </w:numPr>
        <w:spacing w:line="276" w:lineRule="auto"/>
        <w:rPr>
          <w:lang w:eastAsia="en-GB"/>
        </w:rPr>
      </w:pPr>
      <w:r w:rsidRPr="19D0BD5D">
        <w:rPr>
          <w:lang w:eastAsia="en-GB"/>
        </w:rPr>
        <w:t>Provide feedback about impact on children in accordance with the Outcomes Framewo</w:t>
      </w:r>
      <w:r w:rsidR="1E9BFB31" w:rsidRPr="19D0BD5D">
        <w:rPr>
          <w:lang w:eastAsia="en-GB"/>
        </w:rPr>
        <w:t>rk</w:t>
      </w:r>
    </w:p>
    <w:p w14:paraId="14D3D58C" w14:textId="6A702223" w:rsidR="27DCA24C" w:rsidRDefault="27DCA24C" w:rsidP="6EC04149">
      <w:pPr>
        <w:pStyle w:val="ListParagraph"/>
        <w:numPr>
          <w:ilvl w:val="0"/>
          <w:numId w:val="4"/>
        </w:numPr>
        <w:spacing w:line="276" w:lineRule="auto"/>
        <w:rPr>
          <w:lang w:eastAsia="en-GB"/>
        </w:rPr>
      </w:pPr>
      <w:r w:rsidRPr="6EC04149">
        <w:rPr>
          <w:lang w:eastAsia="en-GB"/>
        </w:rPr>
        <w:t xml:space="preserve">Consider if CoS funding can be used to develop capacity. </w:t>
      </w:r>
    </w:p>
    <w:p w14:paraId="60B46DFA" w14:textId="77777777" w:rsidR="00BA5AE2" w:rsidRPr="00BA5AE2" w:rsidRDefault="009E7C27" w:rsidP="0077507C">
      <w:pPr>
        <w:spacing w:line="276" w:lineRule="auto"/>
        <w:rPr>
          <w:lang w:eastAsia="en-GB"/>
        </w:rPr>
      </w:pPr>
      <w:r>
        <w:rPr>
          <w:lang w:eastAsia="en-GB"/>
        </w:rPr>
        <w:pict w14:anchorId="778BB55C">
          <v:rect id="_x0000_i1027" style="width:0;height:1.5pt" o:hralign="center" o:hrstd="t" o:hr="t" fillcolor="#a0a0a0" stroked="f"/>
        </w:pict>
      </w:r>
    </w:p>
    <w:p w14:paraId="04EBF32E" w14:textId="69B997DC" w:rsidR="00BA5AE2" w:rsidRPr="0068635C" w:rsidRDefault="00BA5AE2" w:rsidP="0077507C">
      <w:pPr>
        <w:spacing w:line="276" w:lineRule="auto"/>
        <w:rPr>
          <w:b/>
          <w:bCs/>
          <w:lang w:eastAsia="en-GB"/>
        </w:rPr>
      </w:pPr>
      <w:r w:rsidRPr="19D0BD5D">
        <w:rPr>
          <w:b/>
          <w:bCs/>
          <w:lang w:eastAsia="en-GB"/>
        </w:rPr>
        <w:t xml:space="preserve">3. </w:t>
      </w:r>
      <w:r w:rsidR="24CE2760" w:rsidRPr="19D0BD5D">
        <w:rPr>
          <w:b/>
          <w:bCs/>
          <w:lang w:eastAsia="en-GB"/>
        </w:rPr>
        <w:t>Purpose of Funding Allocated to CoS</w:t>
      </w:r>
    </w:p>
    <w:p w14:paraId="6ADCD9A4" w14:textId="77777777" w:rsidR="00BA5AE2" w:rsidRPr="00BA5AE2" w:rsidRDefault="00BA5AE2" w:rsidP="0077507C">
      <w:pPr>
        <w:spacing w:line="276" w:lineRule="auto"/>
        <w:rPr>
          <w:lang w:eastAsia="en-GB"/>
        </w:rPr>
      </w:pPr>
      <w:r w:rsidRPr="00BA5AE2">
        <w:rPr>
          <w:lang w:eastAsia="en-GB"/>
        </w:rPr>
        <w:t xml:space="preserve">CoS funding is designed to support </w:t>
      </w:r>
      <w:r w:rsidRPr="0099727D">
        <w:rPr>
          <w:b/>
          <w:bCs/>
          <w:lang w:eastAsia="en-GB"/>
        </w:rPr>
        <w:t>timely, preventative and inclusive approaches</w:t>
      </w:r>
      <w:r w:rsidRPr="00BA5AE2">
        <w:rPr>
          <w:lang w:eastAsia="en-GB"/>
        </w:rPr>
        <w:t xml:space="preserve">. It is </w:t>
      </w:r>
      <w:r w:rsidRPr="0099727D">
        <w:rPr>
          <w:b/>
          <w:bCs/>
          <w:lang w:eastAsia="en-GB"/>
        </w:rPr>
        <w:t>not</w:t>
      </w:r>
      <w:r w:rsidRPr="00BA5AE2">
        <w:rPr>
          <w:lang w:eastAsia="en-GB"/>
        </w:rPr>
        <w:t xml:space="preserve"> an alternative to statutory funding routes or core school responsibilities.</w:t>
      </w:r>
    </w:p>
    <w:p w14:paraId="35964FAE" w14:textId="6309CE4E" w:rsidR="00BA5AE2" w:rsidRPr="0099727D" w:rsidRDefault="00BA5AE2" w:rsidP="0077507C">
      <w:pPr>
        <w:spacing w:line="276" w:lineRule="auto"/>
        <w:rPr>
          <w:b/>
          <w:bCs/>
          <w:lang w:eastAsia="en-GB"/>
        </w:rPr>
      </w:pPr>
      <w:r w:rsidRPr="0099727D">
        <w:rPr>
          <w:b/>
          <w:bCs/>
          <w:lang w:eastAsia="en-GB"/>
        </w:rPr>
        <w:t>CoS funding may be used to support:</w:t>
      </w:r>
    </w:p>
    <w:p w14:paraId="627B9DA7" w14:textId="7D534C65" w:rsidR="00BA5AE2" w:rsidRPr="00BA5AE2" w:rsidRDefault="0099727D" w:rsidP="0099727D">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w:t>
      </w:r>
      <w:r w:rsidR="00BA5AE2" w:rsidRPr="00BA5AE2">
        <w:rPr>
          <w:lang w:eastAsia="en-GB"/>
        </w:rPr>
        <w:t>Targeted or specialist support to meet identified need</w:t>
      </w:r>
    </w:p>
    <w:p w14:paraId="3B5BE889" w14:textId="5224BEF6" w:rsidR="00BA5AE2" w:rsidRPr="00BA5AE2" w:rsidRDefault="0099727D" w:rsidP="0099727D">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w:t>
      </w:r>
      <w:r w:rsidR="00BA5AE2" w:rsidRPr="00BA5AE2">
        <w:rPr>
          <w:lang w:eastAsia="en-GB"/>
        </w:rPr>
        <w:t>Time</w:t>
      </w:r>
      <w:r w:rsidR="003F08E0">
        <w:rPr>
          <w:lang w:eastAsia="en-GB"/>
        </w:rPr>
        <w:t>-</w:t>
      </w:r>
      <w:r w:rsidR="00BA5AE2" w:rsidRPr="00BA5AE2">
        <w:rPr>
          <w:lang w:eastAsia="en-GB"/>
        </w:rPr>
        <w:t>limited interventions with clear outcomes</w:t>
      </w:r>
    </w:p>
    <w:p w14:paraId="4FF49394" w14:textId="7367FB87" w:rsidR="00BA5AE2" w:rsidRPr="00BA5AE2" w:rsidRDefault="0099727D" w:rsidP="0099727D">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w:t>
      </w:r>
      <w:r w:rsidR="00BA5AE2" w:rsidRPr="00BA5AE2">
        <w:rPr>
          <w:lang w:eastAsia="en-GB"/>
        </w:rPr>
        <w:t>Group, cohort or community</w:t>
      </w:r>
      <w:r w:rsidR="00F12896">
        <w:rPr>
          <w:lang w:eastAsia="en-GB"/>
        </w:rPr>
        <w:t>-</w:t>
      </w:r>
      <w:r w:rsidR="00BA5AE2" w:rsidRPr="00BA5AE2">
        <w:rPr>
          <w:lang w:eastAsia="en-GB"/>
        </w:rPr>
        <w:t>wide provision</w:t>
      </w:r>
    </w:p>
    <w:p w14:paraId="74CE7D5D" w14:textId="38A6C912" w:rsidR="00BA5AE2" w:rsidRPr="00BA5AE2" w:rsidRDefault="0099727D" w:rsidP="0099727D">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w:t>
      </w:r>
      <w:r w:rsidR="00BA5AE2" w:rsidRPr="00BA5AE2">
        <w:rPr>
          <w:lang w:eastAsia="en-GB"/>
        </w:rPr>
        <w:t>Shared staffing, training or resources across schools</w:t>
      </w:r>
    </w:p>
    <w:p w14:paraId="30AC4881" w14:textId="0AB58673" w:rsidR="00BA5AE2" w:rsidRPr="00BA5AE2" w:rsidRDefault="0099727D" w:rsidP="0099727D">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w:t>
      </w:r>
      <w:r w:rsidR="00BA5AE2" w:rsidRPr="00BA5AE2">
        <w:rPr>
          <w:lang w:eastAsia="en-GB"/>
        </w:rPr>
        <w:t>Preventative support to reduce escalation to higher</w:t>
      </w:r>
      <w:r w:rsidR="00F12896">
        <w:rPr>
          <w:lang w:eastAsia="en-GB"/>
        </w:rPr>
        <w:t>-</w:t>
      </w:r>
      <w:r w:rsidR="00BA5AE2" w:rsidRPr="00BA5AE2">
        <w:rPr>
          <w:lang w:eastAsia="en-GB"/>
        </w:rPr>
        <w:t>cost provision</w:t>
      </w:r>
    </w:p>
    <w:p w14:paraId="5C66501B" w14:textId="03058531" w:rsidR="00BA5AE2" w:rsidRPr="00BA5AE2" w:rsidRDefault="0099727D" w:rsidP="0099727D">
      <w:pPr>
        <w:spacing w:line="276" w:lineRule="auto"/>
        <w:ind w:left="720"/>
        <w:rPr>
          <w:lang w:eastAsia="en-GB"/>
        </w:rPr>
      </w:pPr>
      <w:r w:rsidRPr="00BA5AE2">
        <w:rPr>
          <w:rFonts w:ascii="Segoe UI Emoji" w:hAnsi="Segoe UI Emoji" w:cs="Segoe UI Emoji"/>
          <w:lang w:eastAsia="en-GB"/>
        </w:rPr>
        <w:t>✅</w:t>
      </w:r>
      <w:r w:rsidRPr="00BA5AE2">
        <w:rPr>
          <w:lang w:eastAsia="en-GB"/>
        </w:rPr>
        <w:t xml:space="preserve"> </w:t>
      </w:r>
      <w:r w:rsidR="00BA5AE2" w:rsidRPr="00BA5AE2">
        <w:rPr>
          <w:lang w:eastAsia="en-GB"/>
        </w:rPr>
        <w:t>Locally agreed solutions informed by professional advice</w:t>
      </w:r>
    </w:p>
    <w:p w14:paraId="5C1C1471" w14:textId="77777777" w:rsidR="00BA5AE2" w:rsidRPr="00BA5AE2" w:rsidRDefault="00BA5AE2" w:rsidP="0077507C">
      <w:pPr>
        <w:spacing w:line="276" w:lineRule="auto"/>
        <w:rPr>
          <w:lang w:eastAsia="en-GB"/>
        </w:rPr>
      </w:pPr>
      <w:r w:rsidRPr="00BA5AE2">
        <w:rPr>
          <w:lang w:eastAsia="en-GB"/>
        </w:rPr>
        <w:t>Funding decisions must always be:</w:t>
      </w:r>
    </w:p>
    <w:p w14:paraId="05F97B2F" w14:textId="4B076DC1" w:rsidR="00BA5AE2" w:rsidRPr="00BA5AE2" w:rsidRDefault="00BA5AE2" w:rsidP="007D6DA2">
      <w:pPr>
        <w:pStyle w:val="ListParagraph"/>
        <w:numPr>
          <w:ilvl w:val="0"/>
          <w:numId w:val="106"/>
        </w:numPr>
        <w:spacing w:line="276" w:lineRule="auto"/>
        <w:rPr>
          <w:lang w:eastAsia="en-GB"/>
        </w:rPr>
      </w:pPr>
      <w:r w:rsidRPr="00BA5AE2">
        <w:rPr>
          <w:lang w:eastAsia="en-GB"/>
        </w:rPr>
        <w:t>proportionate</w:t>
      </w:r>
      <w:r w:rsidR="006D3840" w:rsidRPr="006D3840">
        <w:rPr>
          <w:lang w:eastAsia="en-GB"/>
        </w:rPr>
        <w:t xml:space="preserve"> and</w:t>
      </w:r>
      <w:r w:rsidR="006D3840">
        <w:rPr>
          <w:lang w:eastAsia="en-GB"/>
        </w:rPr>
        <w:t xml:space="preserve"> </w:t>
      </w:r>
      <w:r w:rsidRPr="00BA5AE2">
        <w:rPr>
          <w:lang w:eastAsia="en-GB"/>
        </w:rPr>
        <w:t>evidence</w:t>
      </w:r>
      <w:r w:rsidR="00F12896">
        <w:rPr>
          <w:lang w:eastAsia="en-GB"/>
        </w:rPr>
        <w:t>-</w:t>
      </w:r>
      <w:r w:rsidRPr="00BA5AE2">
        <w:rPr>
          <w:lang w:eastAsia="en-GB"/>
        </w:rPr>
        <w:t>based</w:t>
      </w:r>
    </w:p>
    <w:p w14:paraId="4EF769E1" w14:textId="77777777" w:rsidR="00BA5AE2" w:rsidRPr="00BA5AE2" w:rsidRDefault="00BA5AE2" w:rsidP="007D6DA2">
      <w:pPr>
        <w:pStyle w:val="ListParagraph"/>
        <w:numPr>
          <w:ilvl w:val="0"/>
          <w:numId w:val="106"/>
        </w:numPr>
        <w:spacing w:line="276" w:lineRule="auto"/>
        <w:rPr>
          <w:lang w:eastAsia="en-GB"/>
        </w:rPr>
      </w:pPr>
      <w:r w:rsidRPr="00BA5AE2">
        <w:rPr>
          <w:lang w:eastAsia="en-GB"/>
        </w:rPr>
        <w:t>sustainable and value for money</w:t>
      </w:r>
    </w:p>
    <w:p w14:paraId="04A5B23C" w14:textId="77777777" w:rsidR="00BA5AE2" w:rsidRPr="00BA5AE2" w:rsidRDefault="009E7C27" w:rsidP="0077507C">
      <w:pPr>
        <w:spacing w:line="276" w:lineRule="auto"/>
        <w:rPr>
          <w:lang w:eastAsia="en-GB"/>
        </w:rPr>
      </w:pPr>
      <w:r>
        <w:rPr>
          <w:lang w:eastAsia="en-GB"/>
        </w:rPr>
        <w:pict w14:anchorId="45B97246">
          <v:rect id="_x0000_i1028" style="width:0;height:1.5pt" o:hralign="center" o:hrstd="t" o:hr="t" fillcolor="#a0a0a0" stroked="f"/>
        </w:pict>
      </w:r>
    </w:p>
    <w:p w14:paraId="63B364F0" w14:textId="1003D1C7" w:rsidR="00BA5AE2" w:rsidRPr="00F23F36" w:rsidRDefault="00BA5AE2" w:rsidP="0077507C">
      <w:pPr>
        <w:spacing w:line="276" w:lineRule="auto"/>
        <w:rPr>
          <w:b/>
          <w:bCs/>
          <w:lang w:eastAsia="en-GB"/>
        </w:rPr>
      </w:pPr>
      <w:r w:rsidRPr="19D0BD5D">
        <w:rPr>
          <w:b/>
          <w:bCs/>
          <w:lang w:eastAsia="en-GB"/>
        </w:rPr>
        <w:t xml:space="preserve">CoS funding </w:t>
      </w:r>
      <w:r w:rsidR="667CDBBF" w:rsidRPr="19D0BD5D">
        <w:rPr>
          <w:b/>
          <w:bCs/>
          <w:lang w:eastAsia="en-GB"/>
        </w:rPr>
        <w:t>should</w:t>
      </w:r>
      <w:r w:rsidRPr="19D0BD5D">
        <w:rPr>
          <w:b/>
          <w:bCs/>
          <w:lang w:eastAsia="en-GB"/>
        </w:rPr>
        <w:t xml:space="preserve"> not be used for:</w:t>
      </w:r>
    </w:p>
    <w:p w14:paraId="74342D6A" w14:textId="77777777" w:rsidR="00BA5AE2" w:rsidRPr="00BA5AE2" w:rsidRDefault="00BA5AE2" w:rsidP="00F23F36">
      <w:pPr>
        <w:spacing w:line="276" w:lineRule="auto"/>
        <w:ind w:left="720"/>
        <w:rPr>
          <w:lang w:eastAsia="en-GB"/>
        </w:rPr>
      </w:pPr>
      <w:r w:rsidRPr="00E034E7">
        <w:rPr>
          <w:rFonts w:ascii="Segoe UI Symbol" w:hAnsi="Segoe UI Symbol" w:cs="Segoe UI Symbol"/>
          <w:color w:val="A20000"/>
          <w:lang w:eastAsia="en-GB"/>
        </w:rPr>
        <w:t>✖</w:t>
      </w:r>
      <w:r w:rsidRPr="00BA5AE2">
        <w:rPr>
          <w:lang w:eastAsia="en-GB"/>
        </w:rPr>
        <w:t xml:space="preserve"> Provision already available through the PRG or Local Offer</w:t>
      </w:r>
    </w:p>
    <w:p w14:paraId="10BF40BC" w14:textId="77777777" w:rsidR="00BA5AE2" w:rsidRPr="00BA5AE2" w:rsidRDefault="00BA5AE2" w:rsidP="00F23F36">
      <w:pPr>
        <w:spacing w:line="276" w:lineRule="auto"/>
        <w:ind w:left="720"/>
        <w:rPr>
          <w:lang w:eastAsia="en-GB"/>
        </w:rPr>
      </w:pPr>
      <w:r w:rsidRPr="00E034E7">
        <w:rPr>
          <w:rFonts w:ascii="Segoe UI Symbol" w:hAnsi="Segoe UI Symbol" w:cs="Segoe UI Symbol"/>
          <w:color w:val="A20000"/>
          <w:lang w:eastAsia="en-GB"/>
        </w:rPr>
        <w:t>✖</w:t>
      </w:r>
      <w:r w:rsidRPr="00BA5AE2">
        <w:rPr>
          <w:lang w:eastAsia="en-GB"/>
        </w:rPr>
        <w:t xml:space="preserve"> Routine staffing costs or core funding pressures</w:t>
      </w:r>
    </w:p>
    <w:p w14:paraId="14231E47" w14:textId="4542DEE8" w:rsidR="00BA5AE2" w:rsidRPr="00BA5AE2" w:rsidRDefault="00BA5AE2" w:rsidP="00F23F36">
      <w:pPr>
        <w:spacing w:line="276" w:lineRule="auto"/>
        <w:ind w:left="720"/>
        <w:rPr>
          <w:lang w:eastAsia="en-GB"/>
        </w:rPr>
      </w:pPr>
      <w:r w:rsidRPr="00E034E7">
        <w:rPr>
          <w:rFonts w:ascii="Segoe UI Symbol" w:hAnsi="Segoe UI Symbol" w:cs="Segoe UI Symbol"/>
          <w:color w:val="A20000"/>
          <w:lang w:eastAsia="en-GB"/>
        </w:rPr>
        <w:t>✖</w:t>
      </w:r>
      <w:r w:rsidRPr="00BA5AE2">
        <w:rPr>
          <w:lang w:eastAsia="en-GB"/>
        </w:rPr>
        <w:t xml:space="preserve"> Provision that should be met from Notional SEN Budget</w:t>
      </w:r>
      <w:r w:rsidR="00F23F36">
        <w:rPr>
          <w:lang w:eastAsia="en-GB"/>
        </w:rPr>
        <w:t xml:space="preserve"> or Mainstream Inclusion Fund</w:t>
      </w:r>
    </w:p>
    <w:p w14:paraId="224D4331" w14:textId="77777777" w:rsidR="00BA5AE2" w:rsidRPr="00BA5AE2" w:rsidRDefault="00BA5AE2" w:rsidP="00F23F36">
      <w:pPr>
        <w:spacing w:line="276" w:lineRule="auto"/>
        <w:ind w:left="720"/>
        <w:rPr>
          <w:lang w:eastAsia="en-GB"/>
        </w:rPr>
      </w:pPr>
      <w:r w:rsidRPr="00E034E7">
        <w:rPr>
          <w:rFonts w:ascii="Segoe UI Symbol" w:hAnsi="Segoe UI Symbol" w:cs="Segoe UI Symbol"/>
          <w:color w:val="A20000"/>
          <w:lang w:eastAsia="en-GB"/>
        </w:rPr>
        <w:t>✖</w:t>
      </w:r>
      <w:r w:rsidRPr="00BA5AE2">
        <w:rPr>
          <w:lang w:eastAsia="en-GB"/>
        </w:rPr>
        <w:t xml:space="preserve"> Support based solely on diagnosis without evidence of need</w:t>
      </w:r>
    </w:p>
    <w:p w14:paraId="61EB4669" w14:textId="77777777" w:rsidR="00BA5AE2" w:rsidRPr="00BA5AE2" w:rsidRDefault="00BA5AE2" w:rsidP="00F23F36">
      <w:pPr>
        <w:spacing w:line="276" w:lineRule="auto"/>
        <w:ind w:left="720"/>
        <w:rPr>
          <w:lang w:eastAsia="en-GB"/>
        </w:rPr>
      </w:pPr>
      <w:r w:rsidRPr="00E034E7">
        <w:rPr>
          <w:rFonts w:ascii="Segoe UI Symbol" w:hAnsi="Segoe UI Symbol" w:cs="Segoe UI Symbol"/>
          <w:color w:val="A20000"/>
          <w:lang w:eastAsia="en-GB"/>
        </w:rPr>
        <w:t>✖</w:t>
      </w:r>
      <w:r w:rsidRPr="00BA5AE2">
        <w:rPr>
          <w:lang w:eastAsia="en-GB"/>
        </w:rPr>
        <w:t xml:space="preserve"> Individual school interests that undermine community equity</w:t>
      </w:r>
    </w:p>
    <w:p w14:paraId="19F915F8" w14:textId="77777777" w:rsidR="00BA5AE2" w:rsidRPr="00BA5AE2" w:rsidRDefault="00BA5AE2" w:rsidP="00F23F36">
      <w:pPr>
        <w:spacing w:line="276" w:lineRule="auto"/>
        <w:ind w:left="720"/>
        <w:rPr>
          <w:lang w:eastAsia="en-GB"/>
        </w:rPr>
      </w:pPr>
      <w:r w:rsidRPr="00E034E7">
        <w:rPr>
          <w:rFonts w:ascii="Segoe UI Symbol" w:hAnsi="Segoe UI Symbol" w:cs="Segoe UI Symbol"/>
          <w:color w:val="A20000"/>
          <w:lang w:eastAsia="en-GB"/>
        </w:rPr>
        <w:t>✖</w:t>
      </w:r>
      <w:r w:rsidRPr="00BA5AE2">
        <w:rPr>
          <w:lang w:eastAsia="en-GB"/>
        </w:rPr>
        <w:t xml:space="preserve"> Health or social care provision</w:t>
      </w:r>
    </w:p>
    <w:p w14:paraId="03CC8D2F" w14:textId="77777777" w:rsidR="00BA5AE2" w:rsidRPr="00BA5AE2" w:rsidRDefault="00BA5AE2" w:rsidP="00F23F36">
      <w:pPr>
        <w:spacing w:line="276" w:lineRule="auto"/>
        <w:ind w:left="720"/>
        <w:rPr>
          <w:lang w:eastAsia="en-GB"/>
        </w:rPr>
      </w:pPr>
      <w:r w:rsidRPr="00E034E7">
        <w:rPr>
          <w:rFonts w:ascii="Segoe UI Symbol" w:hAnsi="Segoe UI Symbol" w:cs="Segoe UI Symbol"/>
          <w:color w:val="A20000"/>
          <w:lang w:eastAsia="en-GB"/>
        </w:rPr>
        <w:t>✖</w:t>
      </w:r>
      <w:r w:rsidRPr="00BA5AE2">
        <w:rPr>
          <w:lang w:eastAsia="en-GB"/>
        </w:rPr>
        <w:t xml:space="preserve"> Statutory assessment, EHCP processes or tribunal activity</w:t>
      </w:r>
    </w:p>
    <w:p w14:paraId="5950FF7E" w14:textId="77777777" w:rsidR="00BA5AE2" w:rsidRPr="00BA5AE2" w:rsidRDefault="00BA5AE2" w:rsidP="0077507C">
      <w:pPr>
        <w:spacing w:line="276" w:lineRule="auto"/>
        <w:rPr>
          <w:lang w:eastAsia="en-GB"/>
        </w:rPr>
      </w:pPr>
      <w:r w:rsidRPr="00BA5AE2">
        <w:rPr>
          <w:lang w:eastAsia="en-GB"/>
        </w:rPr>
        <w:t>Requests that duplicate existing entitlement or fail to demonstrate value for money will not be approved.</w:t>
      </w:r>
    </w:p>
    <w:p w14:paraId="13666030" w14:textId="77777777" w:rsidR="00BA5AE2" w:rsidRPr="00BA5AE2" w:rsidRDefault="009E7C27" w:rsidP="0077507C">
      <w:pPr>
        <w:spacing w:line="276" w:lineRule="auto"/>
        <w:rPr>
          <w:lang w:eastAsia="en-GB"/>
        </w:rPr>
      </w:pPr>
      <w:r>
        <w:rPr>
          <w:lang w:eastAsia="en-GB"/>
        </w:rPr>
        <w:pict w14:anchorId="7661B7F9">
          <v:rect id="_x0000_i1029" style="width:0;height:1.5pt" o:hralign="center" o:hrstd="t" o:hr="t" fillcolor="#a0a0a0" stroked="f"/>
        </w:pict>
      </w:r>
    </w:p>
    <w:p w14:paraId="5984DBFD" w14:textId="2F3F6DE3" w:rsidR="00BA5AE2" w:rsidRPr="00F23F36" w:rsidRDefault="00BA5AE2" w:rsidP="0077507C">
      <w:pPr>
        <w:spacing w:line="276" w:lineRule="auto"/>
        <w:rPr>
          <w:b/>
          <w:bCs/>
          <w:lang w:eastAsia="en-GB"/>
        </w:rPr>
      </w:pPr>
      <w:r w:rsidRPr="19D0BD5D">
        <w:rPr>
          <w:b/>
          <w:bCs/>
          <w:lang w:eastAsia="en-GB"/>
        </w:rPr>
        <w:t>4. Non</w:t>
      </w:r>
      <w:r w:rsidR="00F12896">
        <w:t>-</w:t>
      </w:r>
      <w:r w:rsidRPr="19D0BD5D">
        <w:rPr>
          <w:b/>
          <w:bCs/>
          <w:lang w:eastAsia="en-GB"/>
        </w:rPr>
        <w:t>Negotiable</w:t>
      </w:r>
      <w:r w:rsidR="3B8E7085" w:rsidRPr="19D0BD5D">
        <w:rPr>
          <w:b/>
          <w:bCs/>
          <w:lang w:eastAsia="en-GB"/>
        </w:rPr>
        <w:t>s</w:t>
      </w:r>
    </w:p>
    <w:p w14:paraId="58F86ED9" w14:textId="77777777" w:rsidR="00BA5AE2" w:rsidRPr="00BA5AE2" w:rsidRDefault="00BA5AE2" w:rsidP="0077507C">
      <w:pPr>
        <w:spacing w:line="276" w:lineRule="auto"/>
        <w:rPr>
          <w:lang w:eastAsia="en-GB"/>
        </w:rPr>
      </w:pPr>
      <w:r w:rsidRPr="00BA5AE2">
        <w:rPr>
          <w:lang w:eastAsia="en-GB"/>
        </w:rPr>
        <w:t xml:space="preserve">The following rules apply </w:t>
      </w:r>
      <w:r w:rsidRPr="00F23F36">
        <w:rPr>
          <w:b/>
          <w:bCs/>
          <w:lang w:eastAsia="en-GB"/>
        </w:rPr>
        <w:t>without exception</w:t>
      </w:r>
      <w:r w:rsidRPr="00BA5AE2">
        <w:rPr>
          <w:lang w:eastAsia="en-GB"/>
        </w:rPr>
        <w:t xml:space="preserve"> to all CoS activity.</w:t>
      </w:r>
    </w:p>
    <w:p w14:paraId="4DC150ED" w14:textId="5936FD55" w:rsidR="00BA5AE2" w:rsidRPr="008518BB" w:rsidRDefault="00BA5AE2" w:rsidP="0077507C">
      <w:pPr>
        <w:spacing w:line="276" w:lineRule="auto"/>
        <w:rPr>
          <w:b/>
          <w:bCs/>
          <w:lang w:eastAsia="en-GB"/>
        </w:rPr>
      </w:pPr>
      <w:r w:rsidRPr="008518BB">
        <w:rPr>
          <w:b/>
          <w:bCs/>
          <w:lang w:eastAsia="en-GB"/>
        </w:rPr>
        <w:t>PRG first</w:t>
      </w:r>
    </w:p>
    <w:p w14:paraId="19F698D3" w14:textId="4DDFCA2F" w:rsidR="00BA5AE2" w:rsidRPr="00BA5AE2" w:rsidRDefault="00BA5AE2" w:rsidP="0077507C">
      <w:pPr>
        <w:pStyle w:val="ListParagraph"/>
        <w:numPr>
          <w:ilvl w:val="0"/>
          <w:numId w:val="107"/>
        </w:numPr>
        <w:spacing w:line="276" w:lineRule="auto"/>
        <w:rPr>
          <w:lang w:eastAsia="en-GB"/>
        </w:rPr>
      </w:pPr>
      <w:r w:rsidRPr="00BA5AE2">
        <w:rPr>
          <w:lang w:eastAsia="en-GB"/>
        </w:rPr>
        <w:t xml:space="preserve">PRG and Local Offer support </w:t>
      </w:r>
      <w:r w:rsidR="001467C7">
        <w:rPr>
          <w:lang w:eastAsia="en-GB"/>
        </w:rPr>
        <w:t>should</w:t>
      </w:r>
      <w:r w:rsidRPr="007D6DA2">
        <w:rPr>
          <w:b/>
          <w:bCs/>
          <w:lang w:eastAsia="en-GB"/>
        </w:rPr>
        <w:t xml:space="preserve"> be considered before</w:t>
      </w:r>
      <w:r w:rsidRPr="00BA5AE2">
        <w:rPr>
          <w:lang w:eastAsia="en-GB"/>
        </w:rPr>
        <w:t xml:space="preserve"> CoS funding is requested</w:t>
      </w:r>
    </w:p>
    <w:p w14:paraId="245192AC" w14:textId="488D6125" w:rsidR="00BA5AE2" w:rsidRPr="008518BB" w:rsidRDefault="00BA5AE2" w:rsidP="0077507C">
      <w:pPr>
        <w:spacing w:line="276" w:lineRule="auto"/>
        <w:rPr>
          <w:b/>
          <w:bCs/>
          <w:lang w:eastAsia="en-GB"/>
        </w:rPr>
      </w:pPr>
      <w:r w:rsidRPr="008518BB">
        <w:rPr>
          <w:b/>
          <w:bCs/>
          <w:lang w:eastAsia="en-GB"/>
        </w:rPr>
        <w:t>No duplication</w:t>
      </w:r>
    </w:p>
    <w:p w14:paraId="687496EA" w14:textId="38DC8A31" w:rsidR="00BA5AE2" w:rsidRPr="00BA5AE2" w:rsidRDefault="00BA5AE2" w:rsidP="007D6DA2">
      <w:pPr>
        <w:pStyle w:val="ListParagraph"/>
        <w:numPr>
          <w:ilvl w:val="0"/>
          <w:numId w:val="107"/>
        </w:numPr>
        <w:spacing w:line="276" w:lineRule="auto"/>
        <w:rPr>
          <w:lang w:eastAsia="en-GB"/>
        </w:rPr>
      </w:pPr>
      <w:r w:rsidRPr="00BA5AE2">
        <w:rPr>
          <w:lang w:eastAsia="en-GB"/>
        </w:rPr>
        <w:t xml:space="preserve">CoS funding </w:t>
      </w:r>
      <w:r w:rsidRPr="007D6DA2">
        <w:rPr>
          <w:b/>
          <w:bCs/>
          <w:lang w:eastAsia="en-GB"/>
        </w:rPr>
        <w:t>must not duplicate</w:t>
      </w:r>
      <w:r w:rsidRPr="00BA5AE2">
        <w:rPr>
          <w:lang w:eastAsia="en-GB"/>
        </w:rPr>
        <w:t xml:space="preserve"> provision already available or commissioned elsewhere</w:t>
      </w:r>
    </w:p>
    <w:p w14:paraId="1CDD6D5D" w14:textId="75BC7404" w:rsidR="00BA5AE2" w:rsidRPr="00BA5AE2" w:rsidRDefault="00BA5AE2" w:rsidP="0077507C">
      <w:pPr>
        <w:pStyle w:val="ListParagraph"/>
        <w:numPr>
          <w:ilvl w:val="0"/>
          <w:numId w:val="107"/>
        </w:numPr>
        <w:spacing w:line="276" w:lineRule="auto"/>
        <w:rPr>
          <w:lang w:eastAsia="en-GB"/>
        </w:rPr>
      </w:pPr>
      <w:r w:rsidRPr="00BA5AE2">
        <w:rPr>
          <w:lang w:eastAsia="en-GB"/>
        </w:rPr>
        <w:t>Schools must evidence how proposed support adds value beyond existing arrangements</w:t>
      </w:r>
    </w:p>
    <w:p w14:paraId="75B942B4" w14:textId="11B0B690" w:rsidR="00BA5AE2" w:rsidRPr="008518BB" w:rsidRDefault="00BA5AE2" w:rsidP="0077507C">
      <w:pPr>
        <w:spacing w:line="276" w:lineRule="auto"/>
        <w:rPr>
          <w:b/>
          <w:bCs/>
          <w:lang w:eastAsia="en-GB"/>
        </w:rPr>
      </w:pPr>
      <w:r w:rsidRPr="008518BB">
        <w:rPr>
          <w:b/>
          <w:bCs/>
          <w:lang w:eastAsia="en-GB"/>
        </w:rPr>
        <w:t>Evidence matters</w:t>
      </w:r>
    </w:p>
    <w:p w14:paraId="5F40DCE3" w14:textId="33F2A060" w:rsidR="00BA5AE2" w:rsidRPr="00BA5AE2" w:rsidRDefault="00BA5AE2" w:rsidP="007D6DA2">
      <w:pPr>
        <w:pStyle w:val="ListParagraph"/>
        <w:numPr>
          <w:ilvl w:val="0"/>
          <w:numId w:val="108"/>
        </w:numPr>
        <w:spacing w:line="276" w:lineRule="auto"/>
        <w:rPr>
          <w:lang w:eastAsia="en-GB"/>
        </w:rPr>
      </w:pPr>
      <w:r w:rsidRPr="00BA5AE2">
        <w:rPr>
          <w:lang w:eastAsia="en-GB"/>
        </w:rPr>
        <w:t xml:space="preserve">Decisions are grounded in </w:t>
      </w:r>
      <w:r w:rsidRPr="007D6DA2">
        <w:rPr>
          <w:b/>
          <w:bCs/>
          <w:lang w:eastAsia="en-GB"/>
        </w:rPr>
        <w:t>evidence of need</w:t>
      </w:r>
      <w:r w:rsidRPr="00BA5AE2">
        <w:rPr>
          <w:lang w:eastAsia="en-GB"/>
        </w:rPr>
        <w:t xml:space="preserve">, context and </w:t>
      </w:r>
      <w:r w:rsidRPr="007D6DA2">
        <w:rPr>
          <w:b/>
          <w:bCs/>
          <w:lang w:eastAsia="en-GB"/>
        </w:rPr>
        <w:t>likely impact</w:t>
      </w:r>
    </w:p>
    <w:p w14:paraId="44BBB259" w14:textId="5EA8C987" w:rsidR="00BA5AE2" w:rsidRPr="00BA5AE2" w:rsidRDefault="00BA5AE2" w:rsidP="0077507C">
      <w:pPr>
        <w:pStyle w:val="ListParagraph"/>
        <w:numPr>
          <w:ilvl w:val="0"/>
          <w:numId w:val="108"/>
        </w:numPr>
        <w:spacing w:line="276" w:lineRule="auto"/>
        <w:rPr>
          <w:lang w:eastAsia="en-GB"/>
        </w:rPr>
      </w:pPr>
      <w:r w:rsidRPr="00BA5AE2">
        <w:rPr>
          <w:lang w:eastAsia="en-GB"/>
        </w:rPr>
        <w:t>Requests must demonstrate why the support is necessary, proportionate and appropriate</w:t>
      </w:r>
    </w:p>
    <w:p w14:paraId="6FB5D021" w14:textId="12EEA267" w:rsidR="00BA5AE2" w:rsidRPr="007D6DA2" w:rsidRDefault="00BA5AE2" w:rsidP="0077507C">
      <w:pPr>
        <w:spacing w:line="276" w:lineRule="auto"/>
        <w:rPr>
          <w:b/>
          <w:bCs/>
          <w:lang w:eastAsia="en-GB"/>
        </w:rPr>
      </w:pPr>
      <w:r w:rsidRPr="007D6DA2">
        <w:rPr>
          <w:b/>
          <w:bCs/>
          <w:lang w:eastAsia="en-GB"/>
        </w:rPr>
        <w:t>Community equity over individual interest</w:t>
      </w:r>
    </w:p>
    <w:p w14:paraId="5C3A3367" w14:textId="77777777" w:rsidR="00132C3A" w:rsidRDefault="00BA5AE2" w:rsidP="00D60228">
      <w:pPr>
        <w:pStyle w:val="ListParagraph"/>
        <w:numPr>
          <w:ilvl w:val="0"/>
          <w:numId w:val="109"/>
        </w:numPr>
        <w:spacing w:line="276" w:lineRule="auto"/>
        <w:rPr>
          <w:lang w:eastAsia="en-GB"/>
        </w:rPr>
      </w:pPr>
      <w:r w:rsidRPr="00BA5AE2">
        <w:rPr>
          <w:lang w:eastAsia="en-GB"/>
        </w:rPr>
        <w:t xml:space="preserve">Decisions prioritise </w:t>
      </w:r>
      <w:r w:rsidRPr="007D6DA2">
        <w:rPr>
          <w:b/>
          <w:bCs/>
          <w:lang w:eastAsia="en-GB"/>
        </w:rPr>
        <w:t>community need</w:t>
      </w:r>
      <w:r w:rsidRPr="00BA5AE2">
        <w:rPr>
          <w:lang w:eastAsia="en-GB"/>
        </w:rPr>
        <w:t>, not individual school advantage</w:t>
      </w:r>
    </w:p>
    <w:p w14:paraId="79FA3A52" w14:textId="5EA5585A" w:rsidR="00BA5AE2" w:rsidRPr="00BA5AE2" w:rsidRDefault="00BA5AE2" w:rsidP="0077507C">
      <w:pPr>
        <w:pStyle w:val="ListParagraph"/>
        <w:numPr>
          <w:ilvl w:val="0"/>
          <w:numId w:val="109"/>
        </w:numPr>
        <w:spacing w:line="276" w:lineRule="auto"/>
        <w:rPr>
          <w:lang w:eastAsia="en-GB"/>
        </w:rPr>
      </w:pPr>
      <w:r w:rsidRPr="19D0BD5D">
        <w:rPr>
          <w:lang w:eastAsia="en-GB"/>
        </w:rPr>
        <w:t>Collective responsibility is fundamental to the CoS mod</w:t>
      </w:r>
      <w:r w:rsidR="00132C3A" w:rsidRPr="00132C3A">
        <w:rPr>
          <w:lang w:eastAsia="en-GB"/>
        </w:rPr>
        <w:t>el</w:t>
      </w:r>
    </w:p>
    <w:p w14:paraId="0F9C497D" w14:textId="40341DB4" w:rsidR="00BA5AE2" w:rsidRPr="007D6DA2" w:rsidRDefault="00BA5AE2" w:rsidP="0077507C">
      <w:pPr>
        <w:spacing w:line="276" w:lineRule="auto"/>
        <w:rPr>
          <w:b/>
          <w:bCs/>
          <w:lang w:eastAsia="en-GB"/>
        </w:rPr>
      </w:pPr>
      <w:r w:rsidRPr="007D6DA2">
        <w:rPr>
          <w:b/>
          <w:bCs/>
          <w:lang w:eastAsia="en-GB"/>
        </w:rPr>
        <w:t>Accountability remains with schools</w:t>
      </w:r>
    </w:p>
    <w:p w14:paraId="79BBF0E3" w14:textId="77777777" w:rsidR="00BA5AE2" w:rsidRPr="00BA5AE2" w:rsidRDefault="00BA5AE2" w:rsidP="007D6DA2">
      <w:pPr>
        <w:pStyle w:val="ListParagraph"/>
        <w:numPr>
          <w:ilvl w:val="0"/>
          <w:numId w:val="111"/>
        </w:numPr>
        <w:spacing w:line="276" w:lineRule="auto"/>
        <w:rPr>
          <w:lang w:eastAsia="en-GB"/>
        </w:rPr>
      </w:pPr>
      <w:r w:rsidRPr="19D0BD5D">
        <w:rPr>
          <w:lang w:eastAsia="en-GB"/>
        </w:rPr>
        <w:t xml:space="preserve">Schools remain accountable for: </w:t>
      </w:r>
    </w:p>
    <w:p w14:paraId="0B1ACA56" w14:textId="016F3747" w:rsidR="109E50C6" w:rsidRDefault="109E50C6" w:rsidP="002113C1">
      <w:pPr>
        <w:pStyle w:val="ListParagraph"/>
        <w:numPr>
          <w:ilvl w:val="0"/>
          <w:numId w:val="119"/>
        </w:numPr>
        <w:spacing w:line="276" w:lineRule="auto"/>
        <w:rPr>
          <w:lang w:eastAsia="en-GB"/>
        </w:rPr>
      </w:pPr>
      <w:r w:rsidRPr="19D0BD5D">
        <w:rPr>
          <w:lang w:eastAsia="en-GB"/>
        </w:rPr>
        <w:t>delivery of provision</w:t>
      </w:r>
    </w:p>
    <w:p w14:paraId="1DACE59C" w14:textId="54C0BFA3" w:rsidR="109E50C6" w:rsidRDefault="109E50C6" w:rsidP="002113C1">
      <w:pPr>
        <w:pStyle w:val="ListParagraph"/>
        <w:numPr>
          <w:ilvl w:val="0"/>
          <w:numId w:val="119"/>
        </w:numPr>
        <w:spacing w:line="276" w:lineRule="auto"/>
        <w:rPr>
          <w:lang w:eastAsia="en-GB"/>
        </w:rPr>
      </w:pPr>
      <w:r w:rsidRPr="19D0BD5D">
        <w:rPr>
          <w:lang w:eastAsia="en-GB"/>
        </w:rPr>
        <w:t>impact on children and young people</w:t>
      </w:r>
    </w:p>
    <w:p w14:paraId="31948EAA" w14:textId="6C9C3EEB" w:rsidR="00BA5AE2" w:rsidRPr="00BA5AE2" w:rsidRDefault="00BA5AE2" w:rsidP="002113C1">
      <w:pPr>
        <w:pStyle w:val="ListParagraph"/>
        <w:numPr>
          <w:ilvl w:val="0"/>
          <w:numId w:val="112"/>
        </w:numPr>
        <w:spacing w:line="276" w:lineRule="auto"/>
        <w:rPr>
          <w:lang w:eastAsia="en-GB"/>
        </w:rPr>
      </w:pPr>
      <w:r w:rsidRPr="19D0BD5D">
        <w:rPr>
          <w:lang w:eastAsia="en-GB"/>
        </w:rPr>
        <w:t>use of funding</w:t>
      </w:r>
      <w:r w:rsidR="5978E93E" w:rsidRPr="19D0BD5D">
        <w:rPr>
          <w:lang w:eastAsia="en-GB"/>
        </w:rPr>
        <w:t xml:space="preserve"> in accordance with agreement</w:t>
      </w:r>
    </w:p>
    <w:p w14:paraId="355F9E4E" w14:textId="77777777" w:rsidR="00BA5AE2" w:rsidRPr="00BA5AE2" w:rsidRDefault="009E7C27" w:rsidP="0077507C">
      <w:pPr>
        <w:spacing w:line="276" w:lineRule="auto"/>
        <w:rPr>
          <w:lang w:eastAsia="en-GB"/>
        </w:rPr>
      </w:pPr>
      <w:r>
        <w:rPr>
          <w:lang w:eastAsia="en-GB"/>
        </w:rPr>
        <w:pict w14:anchorId="7C777370">
          <v:rect id="_x0000_i1030" style="width:0;height:1.5pt" o:hralign="center" o:hrstd="t" o:hr="t" fillcolor="#a0a0a0" stroked="f"/>
        </w:pict>
      </w:r>
    </w:p>
    <w:p w14:paraId="3048F1F9" w14:textId="4744A374" w:rsidR="00BA5AE2" w:rsidRPr="007D6DA2" w:rsidRDefault="00BA5AE2" w:rsidP="0077507C">
      <w:pPr>
        <w:spacing w:line="276" w:lineRule="auto"/>
        <w:rPr>
          <w:b/>
          <w:bCs/>
          <w:lang w:eastAsia="en-GB"/>
        </w:rPr>
      </w:pPr>
      <w:r w:rsidRPr="007D6DA2">
        <w:rPr>
          <w:b/>
          <w:bCs/>
          <w:lang w:eastAsia="en-GB"/>
        </w:rPr>
        <w:t>5. Decision</w:t>
      </w:r>
      <w:r w:rsidR="00F12896">
        <w:rPr>
          <w:b/>
          <w:bCs/>
          <w:lang w:eastAsia="en-GB"/>
        </w:rPr>
        <w:t>-</w:t>
      </w:r>
      <w:r w:rsidRPr="007D6DA2">
        <w:rPr>
          <w:b/>
          <w:bCs/>
          <w:lang w:eastAsia="en-GB"/>
        </w:rPr>
        <w:t>Making at CoS Meetings – What to Expect</w:t>
      </w:r>
    </w:p>
    <w:p w14:paraId="7977BCEA" w14:textId="77777777" w:rsidR="00BA5AE2" w:rsidRPr="00BA5AE2" w:rsidRDefault="00BA5AE2" w:rsidP="0077507C">
      <w:pPr>
        <w:spacing w:line="276" w:lineRule="auto"/>
        <w:rPr>
          <w:lang w:eastAsia="en-GB"/>
        </w:rPr>
      </w:pPr>
      <w:r w:rsidRPr="00BA5AE2">
        <w:rPr>
          <w:lang w:eastAsia="en-GB"/>
        </w:rPr>
        <w:t>At each CoS meeting:</w:t>
      </w:r>
    </w:p>
    <w:p w14:paraId="01974696" w14:textId="77777777" w:rsidR="00BA5AE2" w:rsidRPr="00BA5AE2" w:rsidRDefault="00BA5AE2" w:rsidP="007D6DA2">
      <w:pPr>
        <w:pStyle w:val="ListParagraph"/>
        <w:numPr>
          <w:ilvl w:val="0"/>
          <w:numId w:val="113"/>
        </w:numPr>
        <w:spacing w:line="276" w:lineRule="auto"/>
        <w:rPr>
          <w:lang w:eastAsia="en-GB"/>
        </w:rPr>
      </w:pPr>
      <w:r w:rsidRPr="00BA5AE2">
        <w:rPr>
          <w:lang w:eastAsia="en-GB"/>
        </w:rPr>
        <w:t xml:space="preserve">Schools participate in </w:t>
      </w:r>
      <w:r w:rsidRPr="007D6DA2">
        <w:rPr>
          <w:b/>
          <w:bCs/>
          <w:lang w:eastAsia="en-GB"/>
        </w:rPr>
        <w:t>structured discussion and peer challenge</w:t>
      </w:r>
    </w:p>
    <w:p w14:paraId="04B615D1" w14:textId="77777777" w:rsidR="00BA5AE2" w:rsidRPr="00BA5AE2" w:rsidRDefault="00BA5AE2" w:rsidP="007D6DA2">
      <w:pPr>
        <w:pStyle w:val="ListParagraph"/>
        <w:numPr>
          <w:ilvl w:val="0"/>
          <w:numId w:val="113"/>
        </w:numPr>
        <w:spacing w:line="276" w:lineRule="auto"/>
        <w:rPr>
          <w:lang w:eastAsia="en-GB"/>
        </w:rPr>
      </w:pPr>
      <w:r w:rsidRPr="00BA5AE2">
        <w:rPr>
          <w:lang w:eastAsia="en-GB"/>
        </w:rPr>
        <w:t xml:space="preserve">Where consensus cannot be reached, the </w:t>
      </w:r>
      <w:r w:rsidRPr="007D6DA2">
        <w:rPr>
          <w:b/>
          <w:bCs/>
          <w:lang w:eastAsia="en-GB"/>
        </w:rPr>
        <w:t>Independent Chair holds final authority</w:t>
      </w:r>
    </w:p>
    <w:p w14:paraId="586F9CBC" w14:textId="77777777" w:rsidR="00BA5AE2" w:rsidRPr="00BA5AE2" w:rsidRDefault="00BA5AE2" w:rsidP="0077507C">
      <w:pPr>
        <w:spacing w:line="276" w:lineRule="auto"/>
        <w:rPr>
          <w:lang w:eastAsia="en-GB"/>
        </w:rPr>
      </w:pPr>
      <w:r w:rsidRPr="00BA5AE2">
        <w:rPr>
          <w:lang w:eastAsia="en-GB"/>
        </w:rPr>
        <w:t>All decisions are:</w:t>
      </w:r>
    </w:p>
    <w:p w14:paraId="4CDCBFC6" w14:textId="77777777" w:rsidR="00BA5AE2" w:rsidRPr="00BA5AE2" w:rsidRDefault="00BA5AE2" w:rsidP="00786CF6">
      <w:pPr>
        <w:pStyle w:val="ListParagraph"/>
        <w:numPr>
          <w:ilvl w:val="0"/>
          <w:numId w:val="114"/>
        </w:numPr>
        <w:spacing w:line="276" w:lineRule="auto"/>
        <w:rPr>
          <w:lang w:eastAsia="en-GB"/>
        </w:rPr>
      </w:pPr>
      <w:r w:rsidRPr="00BA5AE2">
        <w:rPr>
          <w:lang w:eastAsia="en-GB"/>
        </w:rPr>
        <w:t>formally recorded</w:t>
      </w:r>
    </w:p>
    <w:p w14:paraId="4BB5E2D9" w14:textId="77777777" w:rsidR="00BA5AE2" w:rsidRPr="00BA5AE2" w:rsidRDefault="00BA5AE2" w:rsidP="00786CF6">
      <w:pPr>
        <w:pStyle w:val="ListParagraph"/>
        <w:numPr>
          <w:ilvl w:val="0"/>
          <w:numId w:val="114"/>
        </w:numPr>
        <w:spacing w:line="276" w:lineRule="auto"/>
        <w:rPr>
          <w:lang w:eastAsia="en-GB"/>
        </w:rPr>
      </w:pPr>
      <w:r w:rsidRPr="00BA5AE2">
        <w:rPr>
          <w:lang w:eastAsia="en-GB"/>
        </w:rPr>
        <w:t>accompanied by a clear rationale</w:t>
      </w:r>
    </w:p>
    <w:p w14:paraId="1BCC8975" w14:textId="77777777" w:rsidR="00BA5AE2" w:rsidRPr="00BA5AE2" w:rsidRDefault="00BA5AE2" w:rsidP="00786CF6">
      <w:pPr>
        <w:pStyle w:val="ListParagraph"/>
        <w:numPr>
          <w:ilvl w:val="0"/>
          <w:numId w:val="114"/>
        </w:numPr>
        <w:spacing w:line="276" w:lineRule="auto"/>
        <w:rPr>
          <w:lang w:eastAsia="en-GB"/>
        </w:rPr>
      </w:pPr>
      <w:r w:rsidRPr="00BA5AE2">
        <w:rPr>
          <w:lang w:eastAsia="en-GB"/>
        </w:rPr>
        <w:t>subject to review, moderation and assurance</w:t>
      </w:r>
    </w:p>
    <w:p w14:paraId="10C21331" w14:textId="77777777" w:rsidR="00BA5AE2" w:rsidRPr="00BA5AE2" w:rsidRDefault="009E7C27" w:rsidP="0077507C">
      <w:pPr>
        <w:spacing w:line="276" w:lineRule="auto"/>
        <w:rPr>
          <w:lang w:eastAsia="en-GB"/>
        </w:rPr>
      </w:pPr>
      <w:r>
        <w:rPr>
          <w:lang w:eastAsia="en-GB"/>
        </w:rPr>
        <w:pict w14:anchorId="0D94804F">
          <v:rect id="_x0000_i1031" style="width:0;height:1.5pt" o:hralign="center" o:hrstd="t" o:hr="t" fillcolor="#a0a0a0" stroked="f"/>
        </w:pict>
      </w:r>
    </w:p>
    <w:p w14:paraId="0066EF6F" w14:textId="77777777" w:rsidR="00BA5AE2" w:rsidRPr="00786CF6" w:rsidRDefault="00BA5AE2" w:rsidP="0077507C">
      <w:pPr>
        <w:spacing w:line="276" w:lineRule="auto"/>
        <w:rPr>
          <w:b/>
          <w:bCs/>
          <w:lang w:eastAsia="en-GB"/>
        </w:rPr>
      </w:pPr>
      <w:r w:rsidRPr="00786CF6">
        <w:rPr>
          <w:b/>
          <w:bCs/>
          <w:lang w:eastAsia="en-GB"/>
        </w:rPr>
        <w:t>6. Monitoring, Assurance and Learning</w:t>
      </w:r>
    </w:p>
    <w:p w14:paraId="07FC2462" w14:textId="77777777" w:rsidR="00BA5AE2" w:rsidRPr="00BA5AE2" w:rsidRDefault="00BA5AE2" w:rsidP="0077507C">
      <w:pPr>
        <w:spacing w:line="276" w:lineRule="auto"/>
        <w:rPr>
          <w:lang w:eastAsia="en-GB"/>
        </w:rPr>
      </w:pPr>
      <w:r w:rsidRPr="00BA5AE2">
        <w:rPr>
          <w:lang w:eastAsia="en-GB"/>
        </w:rPr>
        <w:t>CoS operate within a clear assurance framework to ensure:</w:t>
      </w:r>
    </w:p>
    <w:p w14:paraId="6F0C79C6" w14:textId="77777777" w:rsidR="00BA5AE2" w:rsidRPr="00BA5AE2" w:rsidRDefault="00BA5AE2" w:rsidP="00786CF6">
      <w:pPr>
        <w:pStyle w:val="ListParagraph"/>
        <w:numPr>
          <w:ilvl w:val="0"/>
          <w:numId w:val="115"/>
        </w:numPr>
        <w:spacing w:line="276" w:lineRule="auto"/>
        <w:rPr>
          <w:lang w:eastAsia="en-GB"/>
        </w:rPr>
      </w:pPr>
      <w:r w:rsidRPr="00BA5AE2">
        <w:rPr>
          <w:lang w:eastAsia="en-GB"/>
        </w:rPr>
        <w:t>equity of access</w:t>
      </w:r>
    </w:p>
    <w:p w14:paraId="4CA895A8" w14:textId="77777777" w:rsidR="00BA5AE2" w:rsidRPr="00BA5AE2" w:rsidRDefault="00BA5AE2" w:rsidP="00786CF6">
      <w:pPr>
        <w:pStyle w:val="ListParagraph"/>
        <w:numPr>
          <w:ilvl w:val="0"/>
          <w:numId w:val="115"/>
        </w:numPr>
        <w:spacing w:line="276" w:lineRule="auto"/>
        <w:rPr>
          <w:lang w:eastAsia="en-GB"/>
        </w:rPr>
      </w:pPr>
      <w:r w:rsidRPr="00BA5AE2">
        <w:rPr>
          <w:lang w:eastAsia="en-GB"/>
        </w:rPr>
        <w:t>consistency of decision</w:t>
      </w:r>
      <w:r w:rsidRPr="00BA5AE2">
        <w:rPr>
          <w:lang w:eastAsia="en-GB"/>
        </w:rPr>
        <w:noBreakHyphen/>
        <w:t>making</w:t>
      </w:r>
    </w:p>
    <w:p w14:paraId="7A823EF2" w14:textId="77777777" w:rsidR="00BA5AE2" w:rsidRPr="00BA5AE2" w:rsidRDefault="00BA5AE2" w:rsidP="00786CF6">
      <w:pPr>
        <w:pStyle w:val="ListParagraph"/>
        <w:numPr>
          <w:ilvl w:val="0"/>
          <w:numId w:val="115"/>
        </w:numPr>
        <w:spacing w:line="276" w:lineRule="auto"/>
        <w:rPr>
          <w:lang w:eastAsia="en-GB"/>
        </w:rPr>
      </w:pPr>
      <w:r w:rsidRPr="00BA5AE2">
        <w:rPr>
          <w:lang w:eastAsia="en-GB"/>
        </w:rPr>
        <w:t>lawful and appropriate use of public funds</w:t>
      </w:r>
    </w:p>
    <w:p w14:paraId="71B5BFD9" w14:textId="77777777" w:rsidR="00BA5AE2" w:rsidRPr="00BA5AE2" w:rsidRDefault="00BA5AE2" w:rsidP="00786CF6">
      <w:pPr>
        <w:pStyle w:val="ListParagraph"/>
        <w:numPr>
          <w:ilvl w:val="0"/>
          <w:numId w:val="115"/>
        </w:numPr>
        <w:spacing w:line="276" w:lineRule="auto"/>
        <w:rPr>
          <w:lang w:eastAsia="en-GB"/>
        </w:rPr>
      </w:pPr>
      <w:r w:rsidRPr="00BA5AE2">
        <w:rPr>
          <w:lang w:eastAsia="en-GB"/>
        </w:rPr>
        <w:t>learning and continuous improvement</w:t>
      </w:r>
    </w:p>
    <w:p w14:paraId="648DE470" w14:textId="77777777" w:rsidR="00BA5AE2" w:rsidRPr="00BA5AE2" w:rsidRDefault="00BA5AE2" w:rsidP="0077507C">
      <w:pPr>
        <w:spacing w:line="276" w:lineRule="auto"/>
        <w:rPr>
          <w:lang w:eastAsia="en-GB"/>
        </w:rPr>
      </w:pPr>
      <w:r w:rsidRPr="00BA5AE2">
        <w:rPr>
          <w:lang w:eastAsia="en-GB"/>
        </w:rPr>
        <w:t>Assurance activity focuses on:</w:t>
      </w:r>
    </w:p>
    <w:p w14:paraId="3281793A" w14:textId="24806089" w:rsidR="00BA5AE2" w:rsidRPr="00BA5AE2" w:rsidRDefault="00BA5AE2" w:rsidP="00786CF6">
      <w:pPr>
        <w:pStyle w:val="ListParagraph"/>
        <w:numPr>
          <w:ilvl w:val="0"/>
          <w:numId w:val="116"/>
        </w:numPr>
        <w:spacing w:line="276" w:lineRule="auto"/>
        <w:rPr>
          <w:lang w:eastAsia="en-GB"/>
        </w:rPr>
      </w:pPr>
      <w:r w:rsidRPr="19D0BD5D">
        <w:rPr>
          <w:lang w:eastAsia="en-GB"/>
        </w:rPr>
        <w:t>patterns and trends</w:t>
      </w:r>
    </w:p>
    <w:p w14:paraId="2C146610" w14:textId="77777777" w:rsidR="00BA5AE2" w:rsidRPr="00BA5AE2" w:rsidRDefault="00BA5AE2" w:rsidP="00786CF6">
      <w:pPr>
        <w:pStyle w:val="ListParagraph"/>
        <w:numPr>
          <w:ilvl w:val="0"/>
          <w:numId w:val="116"/>
        </w:numPr>
        <w:spacing w:line="276" w:lineRule="auto"/>
        <w:rPr>
          <w:lang w:eastAsia="en-GB"/>
        </w:rPr>
      </w:pPr>
      <w:r w:rsidRPr="00BA5AE2">
        <w:rPr>
          <w:lang w:eastAsia="en-GB"/>
        </w:rPr>
        <w:t>improvement and calibration, not remaking decisions</w:t>
      </w:r>
    </w:p>
    <w:p w14:paraId="259C2BF0" w14:textId="77777777" w:rsidR="00BA5AE2" w:rsidRPr="00BA5AE2" w:rsidRDefault="00BA5AE2" w:rsidP="00786CF6">
      <w:pPr>
        <w:pStyle w:val="ListParagraph"/>
        <w:numPr>
          <w:ilvl w:val="0"/>
          <w:numId w:val="116"/>
        </w:numPr>
        <w:spacing w:line="276" w:lineRule="auto"/>
        <w:rPr>
          <w:lang w:eastAsia="en-GB"/>
        </w:rPr>
      </w:pPr>
      <w:r w:rsidRPr="00BA5AE2">
        <w:rPr>
          <w:lang w:eastAsia="en-GB"/>
        </w:rPr>
        <w:t>maintaining confidence in the integrity of the CoS model</w:t>
      </w:r>
    </w:p>
    <w:p w14:paraId="734E4B89" w14:textId="77777777" w:rsidR="00BA5AE2" w:rsidRPr="00BA5AE2" w:rsidRDefault="00BA5AE2" w:rsidP="0077507C">
      <w:pPr>
        <w:spacing w:line="276" w:lineRule="auto"/>
        <w:rPr>
          <w:lang w:eastAsia="en-GB"/>
        </w:rPr>
      </w:pPr>
      <w:r w:rsidRPr="00BA5AE2">
        <w:rPr>
          <w:lang w:eastAsia="en-GB"/>
        </w:rPr>
        <w:t>Schools are expected to engage constructively with monitoring, moderation and feedback.</w:t>
      </w:r>
    </w:p>
    <w:p w14:paraId="1DB4AD33" w14:textId="77777777" w:rsidR="00BA5AE2" w:rsidRPr="00BA5AE2" w:rsidRDefault="009E7C27" w:rsidP="0077507C">
      <w:pPr>
        <w:spacing w:line="276" w:lineRule="auto"/>
        <w:rPr>
          <w:lang w:eastAsia="en-GB"/>
        </w:rPr>
      </w:pPr>
      <w:r>
        <w:rPr>
          <w:lang w:eastAsia="en-GB"/>
        </w:rPr>
        <w:pict w14:anchorId="150B0A7A">
          <v:rect id="_x0000_i1032" style="width:0;height:1.5pt" o:hralign="center" o:hrstd="t" o:hr="t" fillcolor="#a0a0a0" stroked="f"/>
        </w:pict>
      </w:r>
    </w:p>
    <w:p w14:paraId="37653CB1" w14:textId="4CE82E3C" w:rsidR="00BA5AE2" w:rsidRPr="00786CF6" w:rsidRDefault="00BA5AE2" w:rsidP="0077507C">
      <w:pPr>
        <w:spacing w:line="276" w:lineRule="auto"/>
        <w:rPr>
          <w:b/>
          <w:bCs/>
          <w:lang w:eastAsia="en-GB"/>
        </w:rPr>
      </w:pPr>
      <w:r w:rsidRPr="00786CF6">
        <w:rPr>
          <w:b/>
          <w:bCs/>
          <w:lang w:eastAsia="en-GB"/>
        </w:rPr>
        <w:t xml:space="preserve">7. Key Message for </w:t>
      </w:r>
      <w:r w:rsidR="00A0380A">
        <w:rPr>
          <w:b/>
          <w:bCs/>
          <w:lang w:eastAsia="en-GB"/>
        </w:rPr>
        <w:t xml:space="preserve">Kent </w:t>
      </w:r>
      <w:r w:rsidRPr="00786CF6">
        <w:rPr>
          <w:b/>
          <w:bCs/>
          <w:lang w:eastAsia="en-GB"/>
        </w:rPr>
        <w:t>Schools</w:t>
      </w:r>
    </w:p>
    <w:p w14:paraId="41D630DC" w14:textId="77777777" w:rsidR="00BA5AE2" w:rsidRPr="00BA5AE2" w:rsidRDefault="00BA5AE2" w:rsidP="0077507C">
      <w:pPr>
        <w:spacing w:line="276" w:lineRule="auto"/>
        <w:rPr>
          <w:lang w:eastAsia="en-GB"/>
        </w:rPr>
      </w:pPr>
      <w:r w:rsidRPr="00BA5AE2">
        <w:rPr>
          <w:lang w:eastAsia="en-GB"/>
        </w:rPr>
        <w:t>CoS are most effective when schools:</w:t>
      </w:r>
    </w:p>
    <w:p w14:paraId="511D4A9A" w14:textId="77777777" w:rsidR="00BA5AE2" w:rsidRPr="00BA5AE2" w:rsidRDefault="00BA5AE2" w:rsidP="00786CF6">
      <w:pPr>
        <w:pStyle w:val="ListParagraph"/>
        <w:numPr>
          <w:ilvl w:val="0"/>
          <w:numId w:val="117"/>
        </w:numPr>
        <w:spacing w:line="276" w:lineRule="auto"/>
        <w:rPr>
          <w:lang w:eastAsia="en-GB"/>
        </w:rPr>
      </w:pPr>
      <w:r w:rsidRPr="00BA5AE2">
        <w:rPr>
          <w:lang w:eastAsia="en-GB"/>
        </w:rPr>
        <w:t>engage early</w:t>
      </w:r>
    </w:p>
    <w:p w14:paraId="6BC3D840" w14:textId="5A83301E" w:rsidR="00BA5AE2" w:rsidRPr="00BA5AE2" w:rsidRDefault="00BA5AE2" w:rsidP="00786CF6">
      <w:pPr>
        <w:pStyle w:val="ListParagraph"/>
        <w:numPr>
          <w:ilvl w:val="0"/>
          <w:numId w:val="117"/>
        </w:numPr>
        <w:spacing w:line="276" w:lineRule="auto"/>
        <w:rPr>
          <w:lang w:eastAsia="en-GB"/>
        </w:rPr>
      </w:pPr>
      <w:r w:rsidRPr="00BA5AE2">
        <w:rPr>
          <w:lang w:eastAsia="en-GB"/>
        </w:rPr>
        <w:t>act collectively</w:t>
      </w:r>
      <w:r w:rsidR="004A4DD7">
        <w:rPr>
          <w:lang w:eastAsia="en-GB"/>
        </w:rPr>
        <w:t xml:space="preserve"> and </w:t>
      </w:r>
      <w:r w:rsidR="004A4DD7" w:rsidRPr="00BA5AE2">
        <w:rPr>
          <w:lang w:eastAsia="en-GB"/>
        </w:rPr>
        <w:t>take shared responsibility for outcomes</w:t>
      </w:r>
    </w:p>
    <w:p w14:paraId="534BF514" w14:textId="77777777" w:rsidR="00BA5AE2" w:rsidRPr="00BA5AE2" w:rsidRDefault="00BA5AE2" w:rsidP="00786CF6">
      <w:pPr>
        <w:pStyle w:val="ListParagraph"/>
        <w:numPr>
          <w:ilvl w:val="0"/>
          <w:numId w:val="117"/>
        </w:numPr>
        <w:spacing w:line="276" w:lineRule="auto"/>
        <w:rPr>
          <w:lang w:eastAsia="en-GB"/>
        </w:rPr>
      </w:pPr>
      <w:r w:rsidRPr="00BA5AE2">
        <w:rPr>
          <w:lang w:eastAsia="en-GB"/>
        </w:rPr>
        <w:t>are honest about need and capacity</w:t>
      </w:r>
    </w:p>
    <w:p w14:paraId="2405D46A" w14:textId="77777777" w:rsidR="00BA5AE2" w:rsidRPr="00BA5AE2" w:rsidRDefault="00BA5AE2" w:rsidP="00786CF6">
      <w:pPr>
        <w:pStyle w:val="ListParagraph"/>
        <w:numPr>
          <w:ilvl w:val="0"/>
          <w:numId w:val="117"/>
        </w:numPr>
        <w:spacing w:line="276" w:lineRule="auto"/>
        <w:rPr>
          <w:lang w:eastAsia="en-GB"/>
        </w:rPr>
      </w:pPr>
      <w:r w:rsidRPr="00BA5AE2">
        <w:rPr>
          <w:lang w:eastAsia="en-GB"/>
        </w:rPr>
        <w:t>focus on practical, inclusive solutions</w:t>
      </w:r>
    </w:p>
    <w:p w14:paraId="700C0D44" w14:textId="7EE74652" w:rsidR="00431BAC" w:rsidRPr="005B2C26" w:rsidRDefault="00BA5AE2" w:rsidP="0077507C">
      <w:pPr>
        <w:spacing w:line="276" w:lineRule="auto"/>
        <w:rPr>
          <w:lang w:eastAsia="en-GB"/>
        </w:rPr>
      </w:pPr>
      <w:r w:rsidRPr="00BA5AE2">
        <w:rPr>
          <w:lang w:eastAsia="en-GB"/>
        </w:rPr>
        <w:t>This summary should be used alongside the full Operational Guidance and approved templates.</w:t>
      </w:r>
      <w:r w:rsidR="00540D83">
        <w:rPr>
          <w:lang w:eastAsia="en-GB"/>
        </w:rPr>
        <w:br w:type="page"/>
      </w:r>
    </w:p>
    <w:p w14:paraId="3FD198D4" w14:textId="75CAA2EE" w:rsidR="004A3637" w:rsidRPr="0090392F" w:rsidRDefault="004A3637" w:rsidP="004A3637">
      <w:pPr>
        <w:pStyle w:val="Heading1"/>
        <w:rPr>
          <w:rFonts w:ascii="Arial" w:hAnsi="Arial" w:cs="Arial"/>
          <w:sz w:val="32"/>
          <w:szCs w:val="32"/>
        </w:rPr>
      </w:pPr>
      <w:bookmarkStart w:id="2" w:name="_Toc239414257"/>
      <w:r w:rsidRPr="0090392F">
        <w:rPr>
          <w:rFonts w:ascii="Arial" w:hAnsi="Arial" w:cs="Arial"/>
          <w:sz w:val="32"/>
          <w:szCs w:val="32"/>
        </w:rPr>
        <w:t>i</w:t>
      </w:r>
      <w:r>
        <w:rPr>
          <w:rFonts w:ascii="Arial" w:hAnsi="Arial" w:cs="Arial"/>
          <w:sz w:val="32"/>
          <w:szCs w:val="32"/>
        </w:rPr>
        <w:t>i.</w:t>
      </w:r>
      <w:r w:rsidRPr="0090392F">
        <w:rPr>
          <w:rFonts w:ascii="Arial" w:hAnsi="Arial" w:cs="Arial"/>
          <w:sz w:val="32"/>
          <w:szCs w:val="32"/>
        </w:rPr>
        <w:t xml:space="preserve"> Guide to Using </w:t>
      </w:r>
      <w:r>
        <w:rPr>
          <w:rFonts w:ascii="Arial" w:hAnsi="Arial" w:cs="Arial"/>
          <w:sz w:val="32"/>
          <w:szCs w:val="32"/>
        </w:rPr>
        <w:t>the Full</w:t>
      </w:r>
      <w:r w:rsidRPr="0090392F">
        <w:rPr>
          <w:rFonts w:ascii="Arial" w:hAnsi="Arial" w:cs="Arial"/>
          <w:sz w:val="32"/>
          <w:szCs w:val="32"/>
        </w:rPr>
        <w:t xml:space="preserve"> Document</w:t>
      </w:r>
      <w:bookmarkEnd w:id="2"/>
    </w:p>
    <w:p w14:paraId="66E0E28B" w14:textId="7C129516" w:rsidR="004A3637" w:rsidRPr="00750B40" w:rsidRDefault="004A3637" w:rsidP="004A3637">
      <w:pPr>
        <w:spacing w:line="276" w:lineRule="auto"/>
      </w:pPr>
      <w:r w:rsidRPr="00750B40">
        <w:t>Th</w:t>
      </w:r>
      <w:r w:rsidR="00EA61F8">
        <w:t>e full</w:t>
      </w:r>
      <w:r w:rsidRPr="00750B40">
        <w:t xml:space="preserve"> guidance supports a wide range of roles involved in Communities of Schools</w:t>
      </w:r>
      <w:r w:rsidR="001C7AA7">
        <w:t xml:space="preserve"> (CoS)</w:t>
      </w:r>
      <w:r w:rsidRPr="00750B40">
        <w:t xml:space="preserve">. The </w:t>
      </w:r>
      <w:r>
        <w:t>visual</w:t>
      </w:r>
      <w:r w:rsidRPr="00750B40">
        <w:t xml:space="preserve"> below highlights which sections are most relevant to different audiences. All participants are expected to be familiar with the principles, standards and requirements that apply to their role.</w:t>
      </w:r>
    </w:p>
    <w:p w14:paraId="5C5FCD0E" w14:textId="77777777" w:rsidR="004A3637" w:rsidRPr="00C52E07" w:rsidRDefault="004A3637" w:rsidP="004A3637">
      <w:pPr>
        <w:pStyle w:val="Heading1"/>
        <w:spacing w:before="0" w:line="276" w:lineRule="auto"/>
        <w:rPr>
          <w:rFonts w:ascii="Arial" w:hAnsi="Arial" w:cs="Arial"/>
          <w:sz w:val="24"/>
          <w:szCs w:val="24"/>
        </w:rPr>
      </w:pPr>
    </w:p>
    <w:p w14:paraId="5D6E6582" w14:textId="66780639" w:rsidR="004A3637" w:rsidRPr="006A4E9E" w:rsidRDefault="00036911" w:rsidP="00EA61F8">
      <w:pPr>
        <w:jc w:val="center"/>
        <w:rPr>
          <w:rFonts w:cs="Arial"/>
          <w:szCs w:val="24"/>
          <w:vertAlign w:val="superscript"/>
        </w:rPr>
      </w:pPr>
      <w:r>
        <w:rPr>
          <w:noProof/>
        </w:rPr>
        <w:drawing>
          <wp:inline distT="0" distB="0" distL="0" distR="0" wp14:anchorId="75406A2A" wp14:editId="1BE78758">
            <wp:extent cx="6645910" cy="4984750"/>
            <wp:effectExtent l="0" t="0" r="2540" b="6350"/>
            <wp:docPr id="365808849" name="Graphic 1" descr="Visual 1: Guide to using the document, summarised in the text of sectio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808849" name="Graphic 1" descr="Visual 1: Guide to using the document, summarised in the text of section 1.2"/>
                    <pic:cNvPicPr/>
                  </pic:nvPicPr>
                  <pic:blipFill>
                    <a:blip r:embed="rId14">
                      <a:extLst>
                        <a:ext uri="{96DAC541-7B7A-43D3-8B79-37D633B846F1}">
                          <asvg:svgBlip xmlns:asvg="http://schemas.microsoft.com/office/drawing/2016/SVG/main" r:embed="rId15"/>
                        </a:ext>
                      </a:extLst>
                    </a:blip>
                    <a:stretch>
                      <a:fillRect/>
                    </a:stretch>
                  </pic:blipFill>
                  <pic:spPr>
                    <a:xfrm>
                      <a:off x="0" y="0"/>
                      <a:ext cx="6645910" cy="4984750"/>
                    </a:xfrm>
                    <a:prstGeom prst="rect">
                      <a:avLst/>
                    </a:prstGeom>
                  </pic:spPr>
                </pic:pic>
              </a:graphicData>
            </a:graphic>
          </wp:inline>
        </w:drawing>
      </w:r>
      <w:r w:rsidR="006A4E9E">
        <w:rPr>
          <w:rFonts w:cs="Arial"/>
          <w:szCs w:val="24"/>
          <w:vertAlign w:val="superscript"/>
        </w:rPr>
        <w:t>Visual 1:</w:t>
      </w:r>
      <w:r w:rsidR="004D393F">
        <w:rPr>
          <w:rFonts w:cs="Arial"/>
          <w:szCs w:val="24"/>
          <w:vertAlign w:val="superscript"/>
        </w:rPr>
        <w:t xml:space="preserve"> Guide to using this document</w:t>
      </w:r>
    </w:p>
    <w:p w14:paraId="754A5D85" w14:textId="203D4EEA" w:rsidR="005B2C26" w:rsidRDefault="005B2C26" w:rsidP="00BA6F7E">
      <w:pPr>
        <w:pStyle w:val="Heading1"/>
        <w:spacing w:before="0" w:line="276" w:lineRule="auto"/>
        <w:rPr>
          <w:rFonts w:ascii="Arial" w:hAnsi="Arial" w:cs="Arial"/>
        </w:rPr>
      </w:pPr>
    </w:p>
    <w:p w14:paraId="020C7004" w14:textId="77777777" w:rsidR="00BA6F7E" w:rsidRDefault="00BA6F7E" w:rsidP="006C5AF3">
      <w:pPr>
        <w:pStyle w:val="Heading1"/>
        <w:spacing w:before="0" w:line="276" w:lineRule="auto"/>
        <w:rPr>
          <w:rFonts w:ascii="Arial" w:hAnsi="Arial" w:cs="Arial"/>
        </w:rPr>
      </w:pPr>
      <w:r>
        <w:rPr>
          <w:rFonts w:ascii="Arial" w:hAnsi="Arial" w:cs="Arial"/>
        </w:rPr>
        <w:br w:type="page"/>
      </w:r>
    </w:p>
    <w:p w14:paraId="0589F94B" w14:textId="57BCD38B" w:rsidR="00A25082" w:rsidRPr="006541A7" w:rsidRDefault="00A25082" w:rsidP="006C5AF3">
      <w:pPr>
        <w:pStyle w:val="Heading1"/>
        <w:spacing w:before="0" w:line="276" w:lineRule="auto"/>
        <w:rPr>
          <w:rFonts w:ascii="Arial" w:hAnsi="Arial" w:cs="Arial"/>
        </w:rPr>
      </w:pPr>
      <w:bookmarkStart w:id="3" w:name="_Toc239414258"/>
      <w:r w:rsidRPr="006541A7">
        <w:rPr>
          <w:rFonts w:ascii="Arial" w:hAnsi="Arial" w:cs="Arial"/>
        </w:rPr>
        <w:t xml:space="preserve">1. </w:t>
      </w:r>
      <w:r w:rsidR="00E358FD">
        <w:rPr>
          <w:rFonts w:ascii="Arial" w:hAnsi="Arial" w:cs="Arial"/>
        </w:rPr>
        <w:t>About this Guidance</w:t>
      </w:r>
      <w:bookmarkEnd w:id="3"/>
    </w:p>
    <w:p w14:paraId="192D6A38" w14:textId="28A2FEFD" w:rsidR="00A25082" w:rsidRPr="006541A7" w:rsidRDefault="00A25082" w:rsidP="006541A7">
      <w:pPr>
        <w:spacing w:line="276" w:lineRule="auto"/>
        <w:rPr>
          <w:rFonts w:cs="Arial"/>
        </w:rPr>
      </w:pPr>
      <w:r w:rsidRPr="006541A7">
        <w:rPr>
          <w:rFonts w:cs="Arial"/>
        </w:rPr>
        <w:t xml:space="preserve">This Operational Guidance sets out how Communities of Schools (CoS) operate within Kent’s Locality Model for School Inclusion. </w:t>
      </w:r>
      <w:r w:rsidR="008A51A0" w:rsidRPr="008A51A0">
        <w:rPr>
          <w:rFonts w:cs="Arial"/>
        </w:rPr>
        <w:t>It provides a clear, consistent framework for how schools, partners and Kent County Council (KCC) work together to meet the needs of children and young people with Special Educational Needs and/or Disabilities (SEND) within a mainstream, inclusive education system.</w:t>
      </w:r>
    </w:p>
    <w:p w14:paraId="49CCDEEB" w14:textId="77777777" w:rsidR="00097821" w:rsidRDefault="00097821" w:rsidP="00147561">
      <w:pPr>
        <w:pStyle w:val="Heading2"/>
        <w:spacing w:line="276" w:lineRule="auto"/>
      </w:pPr>
      <w:bookmarkStart w:id="4" w:name="_Toc239414259"/>
      <w:r w:rsidRPr="00A33022">
        <w:t>Section 1 Mandatory Operational Standards</w:t>
      </w:r>
      <w:bookmarkEnd w:id="4"/>
    </w:p>
    <w:p w14:paraId="5390B988" w14:textId="7D0599E1" w:rsidR="00097821" w:rsidRDefault="005F76EC" w:rsidP="005F76EC">
      <w:pPr>
        <w:jc w:val="center"/>
      </w:pPr>
      <w:r>
        <w:rPr>
          <w:noProof/>
        </w:rPr>
        <w:drawing>
          <wp:inline distT="0" distB="0" distL="0" distR="0" wp14:anchorId="6DEBA117" wp14:editId="53A31E7E">
            <wp:extent cx="5276850" cy="3159175"/>
            <wp:effectExtent l="0" t="0" r="0" b="3175"/>
            <wp:docPr id="590730603" name="Picture 5" descr="Visual 2: Section 1 Mandatory Operational standards.&#10;This Operational Guidance applies in full to all CoS established by Kent County Council&#10;&#10;All participants MUST:&#10;1. Act in accordance with this guidance when engaging in CoS decision‑making&#10;2. Comply with statutory duties, funding regulations and national guidance&#10;3. Use this guidance alongside the approved CoS templates and tools&#10;&#10;Participants MUST NOT:&#10;Treat this guidance as optional or advisory&#10;Apply local variations that are inconsistent with agreed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30603" name="Picture 5" descr="Visual 2: Section 1 Mandatory Operational standards.&#10;This Operational Guidance applies in full to all CoS established by Kent County Council&#10;&#10;All participants MUST:&#10;1. Act in accordance with this guidance when engaging in CoS decision‑making&#10;2. Comply with statutory duties, funding regulations and national guidance&#10;3. Use this guidance alongside the approved CoS templates and tools&#10;&#10;Participants MUST NOT:&#10;Treat this guidance as optional or advisory&#10;Apply local variations that are inconsistent with agreed standard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5347"/>
                    <a:stretch>
                      <a:fillRect/>
                    </a:stretch>
                  </pic:blipFill>
                  <pic:spPr bwMode="auto">
                    <a:xfrm>
                      <a:off x="0" y="0"/>
                      <a:ext cx="5292251" cy="3168395"/>
                    </a:xfrm>
                    <a:prstGeom prst="rect">
                      <a:avLst/>
                    </a:prstGeom>
                    <a:noFill/>
                    <a:ln>
                      <a:noFill/>
                    </a:ln>
                    <a:extLst>
                      <a:ext uri="{53640926-AAD7-44D8-BBD7-CCE9431645EC}">
                        <a14:shadowObscured xmlns:a14="http://schemas.microsoft.com/office/drawing/2010/main"/>
                      </a:ext>
                    </a:extLst>
                  </pic:spPr>
                </pic:pic>
              </a:graphicData>
            </a:graphic>
          </wp:inline>
        </w:drawing>
      </w:r>
    </w:p>
    <w:p w14:paraId="052DACBB" w14:textId="4694073D" w:rsidR="00B85CB3" w:rsidRDefault="00F36CA2" w:rsidP="00F36CA2">
      <w:pPr>
        <w:spacing w:line="276" w:lineRule="auto"/>
        <w:jc w:val="center"/>
        <w:rPr>
          <w:rFonts w:cs="Arial"/>
        </w:rPr>
      </w:pPr>
      <w:r>
        <w:rPr>
          <w:rFonts w:cs="Arial"/>
          <w:szCs w:val="24"/>
          <w:vertAlign w:val="superscript"/>
        </w:rPr>
        <w:t xml:space="preserve">Visual 2: </w:t>
      </w:r>
      <w:r w:rsidR="00E4447E">
        <w:rPr>
          <w:rFonts w:cs="Arial"/>
          <w:szCs w:val="24"/>
          <w:vertAlign w:val="superscript"/>
        </w:rPr>
        <w:t xml:space="preserve">Section </w:t>
      </w:r>
      <w:r w:rsidR="00E4447E" w:rsidRPr="00E4447E">
        <w:rPr>
          <w:rFonts w:cs="Arial"/>
          <w:vertAlign w:val="superscript"/>
        </w:rPr>
        <w:t xml:space="preserve">1 Mandatory Operational </w:t>
      </w:r>
      <w:r w:rsidR="00E72CEA">
        <w:rPr>
          <w:rFonts w:cs="Arial"/>
          <w:vertAlign w:val="superscript"/>
        </w:rPr>
        <w:t>S</w:t>
      </w:r>
      <w:r w:rsidR="00E4447E" w:rsidRPr="00E4447E">
        <w:rPr>
          <w:rFonts w:cs="Arial"/>
          <w:vertAlign w:val="superscript"/>
        </w:rPr>
        <w:t>tandards</w:t>
      </w:r>
    </w:p>
    <w:p w14:paraId="14E68C75" w14:textId="6E55FFBA" w:rsidR="00A25082" w:rsidRPr="006541A7" w:rsidRDefault="00A25082" w:rsidP="006C5AF3">
      <w:pPr>
        <w:pStyle w:val="Heading2"/>
        <w:spacing w:before="0" w:line="276" w:lineRule="auto"/>
        <w:rPr>
          <w:rFonts w:ascii="Arial" w:hAnsi="Arial" w:cs="Arial"/>
        </w:rPr>
      </w:pPr>
      <w:bookmarkStart w:id="5" w:name="_Toc239414260"/>
      <w:r w:rsidRPr="006541A7">
        <w:rPr>
          <w:rFonts w:ascii="Arial" w:hAnsi="Arial" w:cs="Arial"/>
        </w:rPr>
        <w:t xml:space="preserve">1.1 </w:t>
      </w:r>
      <w:r w:rsidR="00597009">
        <w:rPr>
          <w:rFonts w:ascii="Arial" w:hAnsi="Arial" w:cs="Arial"/>
        </w:rPr>
        <w:t>Purpose</w:t>
      </w:r>
      <w:r w:rsidRPr="006541A7">
        <w:rPr>
          <w:rFonts w:ascii="Arial" w:hAnsi="Arial" w:cs="Arial"/>
        </w:rPr>
        <w:t xml:space="preserve"> of the Guidance</w:t>
      </w:r>
      <w:bookmarkEnd w:id="5"/>
    </w:p>
    <w:p w14:paraId="697757E2" w14:textId="5C8AF586" w:rsidR="00EE0CDA" w:rsidRPr="00EE0CDA" w:rsidRDefault="00EE0CDA" w:rsidP="00EE0CDA">
      <w:pPr>
        <w:spacing w:line="276" w:lineRule="auto"/>
        <w:rPr>
          <w:rFonts w:cs="Arial"/>
        </w:rPr>
      </w:pPr>
      <w:r w:rsidRPr="00EE0CDA">
        <w:rPr>
          <w:rFonts w:cs="Arial"/>
        </w:rPr>
        <w:t>The purpose of this guidance is to provide operational clarity on the role, function and operation of Co</w:t>
      </w:r>
      <w:r>
        <w:rPr>
          <w:rFonts w:cs="Arial"/>
        </w:rPr>
        <w:t xml:space="preserve">S </w:t>
      </w:r>
      <w:r w:rsidRPr="00EE0CDA">
        <w:rPr>
          <w:rFonts w:cs="Arial"/>
        </w:rPr>
        <w:t>as a core mechanism for delivering school</w:t>
      </w:r>
      <w:r w:rsidR="00F12896">
        <w:rPr>
          <w:rFonts w:cs="Arial"/>
        </w:rPr>
        <w:t>-</w:t>
      </w:r>
      <w:r w:rsidRPr="00EE0CDA">
        <w:rPr>
          <w:rFonts w:cs="Arial"/>
        </w:rPr>
        <w:t>led, locality</w:t>
      </w:r>
      <w:r w:rsidR="00F12896">
        <w:rPr>
          <w:rFonts w:cs="Arial"/>
        </w:rPr>
        <w:t>-</w:t>
      </w:r>
      <w:r w:rsidRPr="00EE0CDA">
        <w:rPr>
          <w:rFonts w:cs="Arial"/>
        </w:rPr>
        <w:t>based inclusion across Kent.</w:t>
      </w:r>
      <w:r>
        <w:rPr>
          <w:rFonts w:cs="Arial"/>
        </w:rPr>
        <w:t xml:space="preserve"> </w:t>
      </w:r>
      <w:r w:rsidRPr="00EE0CDA">
        <w:rPr>
          <w:rFonts w:cs="Arial"/>
        </w:rPr>
        <w:t>It does this by:</w:t>
      </w:r>
    </w:p>
    <w:p w14:paraId="22735BDC" w14:textId="77777777" w:rsidR="00EE0CDA" w:rsidRPr="00EE0CDA" w:rsidRDefault="00EE0CDA" w:rsidP="007D6DA2">
      <w:pPr>
        <w:numPr>
          <w:ilvl w:val="0"/>
          <w:numId w:val="80"/>
        </w:numPr>
        <w:spacing w:line="276" w:lineRule="auto"/>
        <w:rPr>
          <w:rFonts w:cs="Arial"/>
        </w:rPr>
      </w:pPr>
      <w:r w:rsidRPr="00EE0CDA">
        <w:rPr>
          <w:rFonts w:cs="Arial"/>
        </w:rPr>
        <w:t>establishing a shared understanding of the purpose and remit of CoS</w:t>
      </w:r>
    </w:p>
    <w:p w14:paraId="3E97C9D5" w14:textId="77777777" w:rsidR="00EE0CDA" w:rsidRPr="00EE0CDA" w:rsidRDefault="00EE0CDA" w:rsidP="007D6DA2">
      <w:pPr>
        <w:numPr>
          <w:ilvl w:val="0"/>
          <w:numId w:val="80"/>
        </w:numPr>
        <w:spacing w:line="276" w:lineRule="auto"/>
        <w:rPr>
          <w:rFonts w:cs="Arial"/>
        </w:rPr>
      </w:pPr>
      <w:r w:rsidRPr="19D0BD5D">
        <w:rPr>
          <w:rFonts w:cs="Arial"/>
        </w:rPr>
        <w:t>setting out agreed processes, expectations and governance arrangements</w:t>
      </w:r>
    </w:p>
    <w:p w14:paraId="1B103919" w14:textId="7F7184C7" w:rsidR="7188FE13" w:rsidRDefault="00574641" w:rsidP="19D0BD5D">
      <w:pPr>
        <w:numPr>
          <w:ilvl w:val="0"/>
          <w:numId w:val="80"/>
        </w:numPr>
        <w:spacing w:line="276" w:lineRule="auto"/>
        <w:rPr>
          <w:rFonts w:cs="Arial"/>
        </w:rPr>
      </w:pPr>
      <w:r>
        <w:rPr>
          <w:rFonts w:cs="Arial"/>
        </w:rPr>
        <w:t>c</w:t>
      </w:r>
      <w:r w:rsidR="7188FE13" w:rsidRPr="19D0BD5D">
        <w:rPr>
          <w:rFonts w:cs="Arial"/>
        </w:rPr>
        <w:t xml:space="preserve">larifying the intended use of </w:t>
      </w:r>
      <w:r w:rsidR="00B85211">
        <w:rPr>
          <w:rFonts w:cs="Arial"/>
        </w:rPr>
        <w:t xml:space="preserve">the </w:t>
      </w:r>
      <w:r w:rsidR="7188FE13" w:rsidRPr="19D0BD5D">
        <w:rPr>
          <w:rFonts w:cs="Arial"/>
        </w:rPr>
        <w:t>PRG</w:t>
      </w:r>
      <w:r w:rsidR="005618DC">
        <w:rPr>
          <w:rFonts w:cs="Arial"/>
        </w:rPr>
        <w:t>,</w:t>
      </w:r>
      <w:r w:rsidR="7188FE13" w:rsidRPr="19D0BD5D">
        <w:rPr>
          <w:rFonts w:cs="Arial"/>
        </w:rPr>
        <w:t xml:space="preserve"> early intervention and part of the </w:t>
      </w:r>
      <w:r w:rsidR="009035D4">
        <w:rPr>
          <w:rFonts w:cs="Arial"/>
        </w:rPr>
        <w:t>L</w:t>
      </w:r>
      <w:r w:rsidR="7188FE13" w:rsidRPr="19D0BD5D">
        <w:rPr>
          <w:rFonts w:cs="Arial"/>
        </w:rPr>
        <w:t xml:space="preserve">ocal </w:t>
      </w:r>
      <w:r w:rsidR="009035D4">
        <w:rPr>
          <w:rFonts w:cs="Arial"/>
        </w:rPr>
        <w:t>O</w:t>
      </w:r>
      <w:r w:rsidR="7188FE13" w:rsidRPr="19D0BD5D">
        <w:rPr>
          <w:rFonts w:cs="Arial"/>
        </w:rPr>
        <w:t>ffer</w:t>
      </w:r>
    </w:p>
    <w:p w14:paraId="6026D215" w14:textId="7ACA679A" w:rsidR="00EE0CDA" w:rsidRPr="00EE0CDA" w:rsidRDefault="00EE0CDA" w:rsidP="007D6DA2">
      <w:pPr>
        <w:numPr>
          <w:ilvl w:val="0"/>
          <w:numId w:val="80"/>
        </w:numPr>
        <w:spacing w:line="276" w:lineRule="auto"/>
        <w:rPr>
          <w:rFonts w:cs="Arial"/>
        </w:rPr>
      </w:pPr>
      <w:r w:rsidRPr="19D0BD5D">
        <w:rPr>
          <w:rFonts w:cs="Arial"/>
        </w:rPr>
        <w:t xml:space="preserve">clarifying </w:t>
      </w:r>
      <w:r w:rsidR="1F620389" w:rsidRPr="19D0BD5D">
        <w:rPr>
          <w:rFonts w:cs="Arial"/>
        </w:rPr>
        <w:t>the intended use of pooled</w:t>
      </w:r>
      <w:r w:rsidRPr="19D0BD5D">
        <w:rPr>
          <w:rFonts w:cs="Arial"/>
        </w:rPr>
        <w:t xml:space="preserve"> </w:t>
      </w:r>
      <w:r w:rsidR="003A1BC7" w:rsidRPr="19D0BD5D">
        <w:rPr>
          <w:rFonts w:cs="Arial"/>
        </w:rPr>
        <w:t>High Needs Funding (</w:t>
      </w:r>
      <w:r w:rsidRPr="19D0BD5D">
        <w:rPr>
          <w:rFonts w:cs="Arial"/>
        </w:rPr>
        <w:t>HNF</w:t>
      </w:r>
      <w:r w:rsidR="003A1BC7" w:rsidRPr="19D0BD5D">
        <w:rPr>
          <w:rFonts w:cs="Arial"/>
        </w:rPr>
        <w:t>)</w:t>
      </w:r>
      <w:r w:rsidRPr="19D0BD5D">
        <w:rPr>
          <w:rFonts w:cs="Arial"/>
        </w:rPr>
        <w:t xml:space="preserve"> </w:t>
      </w:r>
    </w:p>
    <w:p w14:paraId="4C566A70" w14:textId="77777777" w:rsidR="00EE0CDA" w:rsidRDefault="00EE0CDA" w:rsidP="007D6DA2">
      <w:pPr>
        <w:numPr>
          <w:ilvl w:val="0"/>
          <w:numId w:val="80"/>
        </w:numPr>
        <w:spacing w:line="276" w:lineRule="auto"/>
        <w:rPr>
          <w:rFonts w:cs="Arial"/>
        </w:rPr>
      </w:pPr>
      <w:r w:rsidRPr="00EE0CDA">
        <w:rPr>
          <w:rFonts w:cs="Arial"/>
        </w:rPr>
        <w:t>supporting lawful, transparent and evidence</w:t>
      </w:r>
      <w:r w:rsidRPr="00EE0CDA">
        <w:rPr>
          <w:rFonts w:cs="Arial"/>
        </w:rPr>
        <w:noBreakHyphen/>
        <w:t>based local decision</w:t>
      </w:r>
      <w:r w:rsidRPr="00EE0CDA">
        <w:rPr>
          <w:rFonts w:cs="Arial"/>
        </w:rPr>
        <w:noBreakHyphen/>
        <w:t>making</w:t>
      </w:r>
    </w:p>
    <w:p w14:paraId="7360C797" w14:textId="099FBAC9" w:rsidR="00A25082" w:rsidRPr="006541A7" w:rsidRDefault="00A25082" w:rsidP="006541A7">
      <w:pPr>
        <w:spacing w:line="276" w:lineRule="auto"/>
        <w:rPr>
          <w:rFonts w:cs="Arial"/>
        </w:rPr>
      </w:pPr>
    </w:p>
    <w:p w14:paraId="0193510C" w14:textId="3204543B" w:rsidR="008C795A" w:rsidRDefault="00A25082" w:rsidP="006C5AF3">
      <w:pPr>
        <w:pStyle w:val="Heading2"/>
        <w:spacing w:before="0" w:line="276" w:lineRule="auto"/>
        <w:rPr>
          <w:rFonts w:ascii="Arial" w:hAnsi="Arial" w:cs="Arial"/>
        </w:rPr>
      </w:pPr>
      <w:bookmarkStart w:id="6" w:name="_Toc239414261"/>
      <w:r w:rsidRPr="006541A7">
        <w:rPr>
          <w:rFonts w:ascii="Arial" w:hAnsi="Arial" w:cs="Arial"/>
        </w:rPr>
        <w:t xml:space="preserve">1.2 </w:t>
      </w:r>
      <w:r w:rsidR="008C795A">
        <w:rPr>
          <w:rFonts w:ascii="Arial" w:hAnsi="Arial" w:cs="Arial"/>
        </w:rPr>
        <w:t>How to use this Guidance</w:t>
      </w:r>
      <w:bookmarkEnd w:id="6"/>
    </w:p>
    <w:p w14:paraId="6C54D176" w14:textId="053ED8D8" w:rsidR="007F031A" w:rsidRPr="007F031A" w:rsidRDefault="007F031A" w:rsidP="007F031A">
      <w:pPr>
        <w:spacing w:line="276" w:lineRule="auto"/>
        <w:rPr>
          <w:rFonts w:cs="Arial"/>
        </w:rPr>
      </w:pPr>
      <w:r w:rsidRPr="007F031A">
        <w:rPr>
          <w:rFonts w:cs="Arial"/>
        </w:rPr>
        <w:t>Not all sections will be equally relevant to every reader. Schools engaging in CoS decision</w:t>
      </w:r>
      <w:r w:rsidRPr="007F031A">
        <w:rPr>
          <w:rFonts w:ascii="Cambria Math" w:hAnsi="Cambria Math" w:cs="Cambria Math"/>
        </w:rPr>
        <w:t>‑</w:t>
      </w:r>
      <w:r w:rsidRPr="007F031A">
        <w:rPr>
          <w:rFonts w:cs="Arial"/>
        </w:rPr>
        <w:t>making should focus in particular on Sections 5–7 (Roles, Processes and Standards), while CoS Chairs and Clerks should also be familiar with Sections 4, 6 and 9 (Governance, Operational Procedures, and Monitoring and Assurance). Trust leaders and senior leaders should use the guidance to understand system expectations, accountability arrangements and how local decision</w:t>
      </w:r>
      <w:r w:rsidRPr="007F031A">
        <w:rPr>
          <w:rFonts w:ascii="Cambria Math" w:hAnsi="Cambria Math" w:cs="Cambria Math"/>
        </w:rPr>
        <w:t>‑</w:t>
      </w:r>
      <w:r w:rsidRPr="007F031A">
        <w:rPr>
          <w:rFonts w:cs="Arial"/>
        </w:rPr>
        <w:t>making operates within a county</w:t>
      </w:r>
      <w:r w:rsidRPr="007F031A">
        <w:rPr>
          <w:rFonts w:ascii="Cambria Math" w:hAnsi="Cambria Math" w:cs="Cambria Math"/>
        </w:rPr>
        <w:t>‑</w:t>
      </w:r>
      <w:r w:rsidRPr="007F031A">
        <w:rPr>
          <w:rFonts w:cs="Arial"/>
        </w:rPr>
        <w:t>wide assurance framework.</w:t>
      </w:r>
    </w:p>
    <w:p w14:paraId="21F6CA95" w14:textId="77777777" w:rsidR="002265D2" w:rsidRDefault="002265D2" w:rsidP="007F031A">
      <w:pPr>
        <w:spacing w:line="276" w:lineRule="auto"/>
        <w:rPr>
          <w:rFonts w:cs="Arial"/>
        </w:rPr>
      </w:pPr>
    </w:p>
    <w:p w14:paraId="4AC5D157" w14:textId="48E5557A" w:rsidR="008C795A" w:rsidRDefault="007F031A" w:rsidP="007F031A">
      <w:pPr>
        <w:spacing w:line="276" w:lineRule="auto"/>
        <w:rPr>
          <w:rFonts w:cs="Arial"/>
        </w:rPr>
      </w:pPr>
      <w:r w:rsidRPr="007F031A">
        <w:rPr>
          <w:rFonts w:cs="Arial"/>
        </w:rPr>
        <w:t xml:space="preserve">This guidance should be used alongside the approved CoS templates, forms and supporting documents listed in Section 10. It does not replace statutory duties, professional judgement or individual school responsibilities but provides a consistent framework within which local decisions must be made. </w:t>
      </w:r>
    </w:p>
    <w:p w14:paraId="7E7350F9" w14:textId="77777777" w:rsidR="0087252E" w:rsidRPr="007F031A" w:rsidRDefault="0087252E" w:rsidP="007F031A">
      <w:pPr>
        <w:spacing w:line="276" w:lineRule="auto"/>
        <w:rPr>
          <w:rFonts w:cs="Arial"/>
        </w:rPr>
      </w:pPr>
    </w:p>
    <w:p w14:paraId="62D5E829" w14:textId="56FE685F" w:rsidR="00A25082" w:rsidRPr="006541A7" w:rsidRDefault="008C795A" w:rsidP="006C5AF3">
      <w:pPr>
        <w:pStyle w:val="Heading2"/>
        <w:spacing w:before="0" w:line="276" w:lineRule="auto"/>
        <w:rPr>
          <w:rFonts w:ascii="Arial" w:hAnsi="Arial" w:cs="Arial"/>
        </w:rPr>
      </w:pPr>
      <w:bookmarkStart w:id="7" w:name="_Toc239414262"/>
      <w:r>
        <w:rPr>
          <w:rFonts w:ascii="Arial" w:hAnsi="Arial" w:cs="Arial"/>
        </w:rPr>
        <w:t xml:space="preserve">1.3 </w:t>
      </w:r>
      <w:r w:rsidR="00B2553A">
        <w:rPr>
          <w:rFonts w:ascii="Arial" w:hAnsi="Arial" w:cs="Arial"/>
        </w:rPr>
        <w:t xml:space="preserve">Scope and </w:t>
      </w:r>
      <w:r w:rsidR="00B33B11">
        <w:rPr>
          <w:rFonts w:ascii="Arial" w:hAnsi="Arial" w:cs="Arial"/>
        </w:rPr>
        <w:t>Applicability</w:t>
      </w:r>
      <w:bookmarkEnd w:id="7"/>
    </w:p>
    <w:p w14:paraId="312AB501" w14:textId="7CD9F1ED" w:rsidR="006D1502" w:rsidRPr="006D1502" w:rsidRDefault="006D1502" w:rsidP="006D1502">
      <w:pPr>
        <w:spacing w:line="276" w:lineRule="auto"/>
      </w:pPr>
      <w:r w:rsidRPr="006D1502">
        <w:t>This guidance applies to the operation and governance of all CoS established by K</w:t>
      </w:r>
      <w:r>
        <w:t>CC</w:t>
      </w:r>
      <w:r w:rsidRPr="006D1502">
        <w:t xml:space="preserve"> as part of the </w:t>
      </w:r>
      <w:hyperlink r:id="rId17" w:history="1">
        <w:r w:rsidR="00A850C6" w:rsidRPr="003A359D">
          <w:rPr>
            <w:rStyle w:val="Hyperlink"/>
            <w:rFonts w:cs="Arial"/>
          </w:rPr>
          <w:t>Locality Model for School Inclusion</w:t>
        </w:r>
      </w:hyperlink>
      <w:r w:rsidRPr="006D1502">
        <w:t>. It applies</w:t>
      </w:r>
      <w:r w:rsidR="00A252FA">
        <w:t>, in its entirety,</w:t>
      </w:r>
      <w:r w:rsidRPr="006D1502">
        <w:t xml:space="preserve"> to all those involved in, or supporting, CoS activity, including:</w:t>
      </w:r>
    </w:p>
    <w:p w14:paraId="4E6EAAF3" w14:textId="77777777" w:rsidR="006D1502" w:rsidRPr="006D1502" w:rsidRDefault="006D1502" w:rsidP="007D6DA2">
      <w:pPr>
        <w:numPr>
          <w:ilvl w:val="0"/>
          <w:numId w:val="81"/>
        </w:numPr>
        <w:spacing w:line="276" w:lineRule="auto"/>
      </w:pPr>
      <w:r w:rsidRPr="006D1502">
        <w:t>mainstream primary and secondary schools</w:t>
      </w:r>
    </w:p>
    <w:p w14:paraId="06A0FFFA" w14:textId="77777777" w:rsidR="006D1502" w:rsidRPr="006D1502" w:rsidRDefault="006D1502" w:rsidP="007D6DA2">
      <w:pPr>
        <w:numPr>
          <w:ilvl w:val="0"/>
          <w:numId w:val="81"/>
        </w:numPr>
        <w:spacing w:line="276" w:lineRule="auto"/>
      </w:pPr>
      <w:r w:rsidRPr="006D1502">
        <w:t>CoS Chairs and Clerks</w:t>
      </w:r>
    </w:p>
    <w:p w14:paraId="6988C92C" w14:textId="734E8621" w:rsidR="006D1502" w:rsidRPr="006D1502" w:rsidRDefault="006D1502" w:rsidP="007D6DA2">
      <w:pPr>
        <w:numPr>
          <w:ilvl w:val="0"/>
          <w:numId w:val="81"/>
        </w:numPr>
        <w:spacing w:line="276" w:lineRule="auto"/>
      </w:pPr>
      <w:r w:rsidRPr="006D1502">
        <w:t>representatives attending CoS meetings with delegated authority</w:t>
      </w:r>
    </w:p>
    <w:p w14:paraId="3F9A9565" w14:textId="77777777" w:rsidR="006D1502" w:rsidRPr="006D1502" w:rsidRDefault="006D1502" w:rsidP="007D6DA2">
      <w:pPr>
        <w:numPr>
          <w:ilvl w:val="0"/>
          <w:numId w:val="81"/>
        </w:numPr>
        <w:spacing w:line="276" w:lineRule="auto"/>
      </w:pPr>
      <w:r w:rsidRPr="006D1502">
        <w:t>KCC officers responsible for SEND, funding, governance and system oversight</w:t>
      </w:r>
    </w:p>
    <w:p w14:paraId="28621990" w14:textId="17656208" w:rsidR="006D1502" w:rsidRPr="006D1502" w:rsidRDefault="006D1502" w:rsidP="007D6DA2">
      <w:pPr>
        <w:numPr>
          <w:ilvl w:val="0"/>
          <w:numId w:val="81"/>
        </w:numPr>
        <w:spacing w:line="276" w:lineRule="auto"/>
      </w:pPr>
      <w:r w:rsidRPr="006D1502">
        <w:t xml:space="preserve">services contributing through </w:t>
      </w:r>
      <w:r w:rsidR="006B0D19">
        <w:t>the PRG</w:t>
      </w:r>
    </w:p>
    <w:p w14:paraId="678D1487" w14:textId="77777777" w:rsidR="00F37F4C" w:rsidRDefault="00F37F4C" w:rsidP="006D1502">
      <w:pPr>
        <w:spacing w:line="276" w:lineRule="auto"/>
      </w:pPr>
    </w:p>
    <w:p w14:paraId="11C2A258" w14:textId="4330AE0E" w:rsidR="006D1502" w:rsidRPr="006D1502" w:rsidRDefault="006D1502" w:rsidP="006D1502">
      <w:pPr>
        <w:spacing w:line="276" w:lineRule="auto"/>
      </w:pPr>
      <w:r w:rsidRPr="006D1502">
        <w:t>This guidance does not apply to:</w:t>
      </w:r>
    </w:p>
    <w:p w14:paraId="72DAC4A3" w14:textId="46C60C51" w:rsidR="006D1502" w:rsidRDefault="006D1502" w:rsidP="007D6DA2">
      <w:pPr>
        <w:numPr>
          <w:ilvl w:val="0"/>
          <w:numId w:val="82"/>
        </w:numPr>
        <w:spacing w:line="276" w:lineRule="auto"/>
      </w:pPr>
      <w:r w:rsidRPr="006D1502">
        <w:t xml:space="preserve">special schools (except where providing advice or </w:t>
      </w:r>
      <w:r w:rsidR="6A22BC99">
        <w:t>school to school support</w:t>
      </w:r>
      <w:r w:rsidRPr="006D1502">
        <w:t>)</w:t>
      </w:r>
    </w:p>
    <w:p w14:paraId="5F71BAD9" w14:textId="52D869EB" w:rsidR="00552A3B" w:rsidRDefault="00BD7D80" w:rsidP="007D6DA2">
      <w:pPr>
        <w:numPr>
          <w:ilvl w:val="0"/>
          <w:numId w:val="82"/>
        </w:numPr>
        <w:spacing w:line="276" w:lineRule="auto"/>
      </w:pPr>
      <w:r>
        <w:t>nursery schools</w:t>
      </w:r>
    </w:p>
    <w:p w14:paraId="49CDA144" w14:textId="360092AD" w:rsidR="00BD7D80" w:rsidRPr="006D1502" w:rsidRDefault="00BD7D80" w:rsidP="007D6DA2">
      <w:pPr>
        <w:numPr>
          <w:ilvl w:val="0"/>
          <w:numId w:val="82"/>
        </w:numPr>
        <w:spacing w:line="276" w:lineRule="auto"/>
      </w:pPr>
      <w:r>
        <w:t>pupil referral units or alternative provision</w:t>
      </w:r>
    </w:p>
    <w:p w14:paraId="4DB683AC" w14:textId="77777777" w:rsidR="006D1502" w:rsidRPr="006D1502" w:rsidRDefault="006D1502" w:rsidP="007D6DA2">
      <w:pPr>
        <w:numPr>
          <w:ilvl w:val="0"/>
          <w:numId w:val="82"/>
        </w:numPr>
        <w:spacing w:line="276" w:lineRule="auto"/>
      </w:pPr>
      <w:r w:rsidRPr="006D1502">
        <w:t>individual school decisions relating to delegated budgets or Notional SEN Funding</w:t>
      </w:r>
    </w:p>
    <w:p w14:paraId="6DE62B08" w14:textId="6D44F185" w:rsidR="006D1502" w:rsidRPr="006D1502" w:rsidRDefault="00935BDE" w:rsidP="007D6DA2">
      <w:pPr>
        <w:numPr>
          <w:ilvl w:val="0"/>
          <w:numId w:val="82"/>
        </w:numPr>
        <w:spacing w:line="276" w:lineRule="auto"/>
      </w:pPr>
      <w:r>
        <w:t xml:space="preserve">direct </w:t>
      </w:r>
      <w:r w:rsidR="006D1502" w:rsidRPr="006D1502">
        <w:t>funding allocated through Education, Health and Care Plans (EHCPs)</w:t>
      </w:r>
    </w:p>
    <w:p w14:paraId="320DD209" w14:textId="77777777" w:rsidR="006D1502" w:rsidRPr="006D1502" w:rsidRDefault="006D1502" w:rsidP="007D6DA2">
      <w:pPr>
        <w:numPr>
          <w:ilvl w:val="0"/>
          <w:numId w:val="82"/>
        </w:numPr>
        <w:spacing w:line="276" w:lineRule="auto"/>
      </w:pPr>
      <w:r w:rsidRPr="006D1502">
        <w:t>statutory assessment or tribunal processes</w:t>
      </w:r>
    </w:p>
    <w:p w14:paraId="09CFC321" w14:textId="4FCD610C" w:rsidR="00A25082" w:rsidRPr="00A25082" w:rsidRDefault="00A25082" w:rsidP="00A25082">
      <w:pPr>
        <w:spacing w:line="276" w:lineRule="auto"/>
      </w:pPr>
    </w:p>
    <w:p w14:paraId="027D80AA" w14:textId="0C06417F" w:rsidR="00A25082" w:rsidRPr="003A359D" w:rsidRDefault="00A25082" w:rsidP="006C5AF3">
      <w:pPr>
        <w:pStyle w:val="Heading2"/>
        <w:spacing w:before="0" w:line="276" w:lineRule="auto"/>
        <w:rPr>
          <w:rFonts w:ascii="Arial" w:hAnsi="Arial" w:cs="Arial"/>
        </w:rPr>
      </w:pPr>
      <w:bookmarkStart w:id="8" w:name="_Toc239414263"/>
      <w:r w:rsidRPr="003A359D">
        <w:rPr>
          <w:rFonts w:ascii="Arial" w:hAnsi="Arial" w:cs="Arial"/>
        </w:rPr>
        <w:t>1.</w:t>
      </w:r>
      <w:r w:rsidR="0058640A">
        <w:rPr>
          <w:rFonts w:ascii="Arial" w:hAnsi="Arial" w:cs="Arial"/>
        </w:rPr>
        <w:t>4</w:t>
      </w:r>
      <w:r w:rsidRPr="003A359D">
        <w:rPr>
          <w:rFonts w:ascii="Arial" w:hAnsi="Arial" w:cs="Arial"/>
        </w:rPr>
        <w:t xml:space="preserve"> </w:t>
      </w:r>
      <w:r w:rsidR="00937AC3">
        <w:rPr>
          <w:rFonts w:ascii="Arial" w:hAnsi="Arial" w:cs="Arial"/>
        </w:rPr>
        <w:t>Intended Outcomes</w:t>
      </w:r>
      <w:bookmarkEnd w:id="8"/>
    </w:p>
    <w:p w14:paraId="0C626BC8" w14:textId="2F7CA55A" w:rsidR="00E84BCA" w:rsidRPr="00E84BCA" w:rsidRDefault="00E84BCA" w:rsidP="00E84BCA">
      <w:pPr>
        <w:spacing w:line="276" w:lineRule="auto"/>
        <w:rPr>
          <w:rFonts w:cs="Arial"/>
        </w:rPr>
      </w:pPr>
      <w:r w:rsidRPr="00E84BCA">
        <w:rPr>
          <w:rFonts w:cs="Arial"/>
        </w:rPr>
        <w:t>Through consistent implementation of this guidance, C</w:t>
      </w:r>
      <w:r>
        <w:rPr>
          <w:rFonts w:cs="Arial"/>
        </w:rPr>
        <w:t>o</w:t>
      </w:r>
      <w:r w:rsidRPr="00E84BCA">
        <w:rPr>
          <w:rFonts w:cs="Arial"/>
        </w:rPr>
        <w:t>S are expected to contribute to:</w:t>
      </w:r>
    </w:p>
    <w:p w14:paraId="36CD9C24" w14:textId="77777777" w:rsidR="00E84BCA" w:rsidRPr="00E84BCA" w:rsidRDefault="00E84BCA" w:rsidP="007D6DA2">
      <w:pPr>
        <w:pStyle w:val="ListParagraph"/>
        <w:numPr>
          <w:ilvl w:val="0"/>
          <w:numId w:val="83"/>
        </w:numPr>
        <w:spacing w:line="276" w:lineRule="auto"/>
        <w:rPr>
          <w:rFonts w:cs="Arial"/>
        </w:rPr>
      </w:pPr>
      <w:r w:rsidRPr="00E84BCA">
        <w:rPr>
          <w:rFonts w:cs="Arial"/>
        </w:rPr>
        <w:t>improved inclusion, participation, attainment and outcomes for children and young people with SEND</w:t>
      </w:r>
    </w:p>
    <w:p w14:paraId="08EBEBAC" w14:textId="77777777" w:rsidR="00E84BCA" w:rsidRPr="00E84BCA" w:rsidRDefault="00E84BCA" w:rsidP="007D6DA2">
      <w:pPr>
        <w:pStyle w:val="ListParagraph"/>
        <w:numPr>
          <w:ilvl w:val="0"/>
          <w:numId w:val="83"/>
        </w:numPr>
        <w:spacing w:line="276" w:lineRule="auto"/>
        <w:rPr>
          <w:rFonts w:cs="Arial"/>
        </w:rPr>
      </w:pPr>
      <w:r w:rsidRPr="00E84BCA">
        <w:rPr>
          <w:rFonts w:cs="Arial"/>
        </w:rPr>
        <w:t>greater equity of access to support and reduced variation in local practice and funding decisions</w:t>
      </w:r>
    </w:p>
    <w:p w14:paraId="5DBCC9C0" w14:textId="7943DDE7" w:rsidR="00E84BCA" w:rsidRPr="00E84BCA" w:rsidRDefault="00E84BCA" w:rsidP="007D6DA2">
      <w:pPr>
        <w:pStyle w:val="ListParagraph"/>
        <w:numPr>
          <w:ilvl w:val="0"/>
          <w:numId w:val="83"/>
        </w:numPr>
        <w:spacing w:line="276" w:lineRule="auto"/>
        <w:rPr>
          <w:rFonts w:cs="Arial"/>
        </w:rPr>
      </w:pPr>
      <w:r w:rsidRPr="00E84BCA">
        <w:rPr>
          <w:rFonts w:cs="Arial"/>
        </w:rPr>
        <w:t xml:space="preserve">improved experiences for </w:t>
      </w:r>
      <w:r w:rsidR="00EF3970">
        <w:rPr>
          <w:rFonts w:cs="Arial"/>
        </w:rPr>
        <w:t xml:space="preserve">local </w:t>
      </w:r>
      <w:r w:rsidRPr="00E84BCA">
        <w:rPr>
          <w:rFonts w:cs="Arial"/>
        </w:rPr>
        <w:t>children, young people and families through clearer and more consistent decision</w:t>
      </w:r>
      <w:r w:rsidRPr="00E84BCA">
        <w:rPr>
          <w:rFonts w:ascii="Cambria Math" w:hAnsi="Cambria Math" w:cs="Cambria Math"/>
        </w:rPr>
        <w:t>‑</w:t>
      </w:r>
      <w:r w:rsidRPr="00E84BCA">
        <w:rPr>
          <w:rFonts w:cs="Arial"/>
        </w:rPr>
        <w:t>making</w:t>
      </w:r>
    </w:p>
    <w:p w14:paraId="2E94A14B" w14:textId="79D5D59A" w:rsidR="00E84BCA" w:rsidRPr="00E84BCA" w:rsidRDefault="00E84BCA" w:rsidP="007D6DA2">
      <w:pPr>
        <w:pStyle w:val="ListParagraph"/>
        <w:numPr>
          <w:ilvl w:val="0"/>
          <w:numId w:val="83"/>
        </w:numPr>
        <w:spacing w:line="276" w:lineRule="auto"/>
        <w:rPr>
          <w:rFonts w:cs="Arial"/>
        </w:rPr>
      </w:pPr>
      <w:r w:rsidRPr="19D0BD5D">
        <w:rPr>
          <w:rFonts w:cs="Arial"/>
        </w:rPr>
        <w:t xml:space="preserve">more </w:t>
      </w:r>
      <w:r w:rsidR="004445DB" w:rsidRPr="19D0BD5D">
        <w:rPr>
          <w:rFonts w:cs="Arial"/>
        </w:rPr>
        <w:t xml:space="preserve">timely, </w:t>
      </w:r>
      <w:r w:rsidRPr="19D0BD5D">
        <w:rPr>
          <w:rFonts w:cs="Arial"/>
        </w:rPr>
        <w:t>effective and sustainable use of</w:t>
      </w:r>
      <w:r w:rsidR="6D82D1F2" w:rsidRPr="19D0BD5D">
        <w:rPr>
          <w:rFonts w:cs="Arial"/>
        </w:rPr>
        <w:t xml:space="preserve"> a proportion of</w:t>
      </w:r>
      <w:r w:rsidRPr="19D0BD5D">
        <w:rPr>
          <w:rFonts w:cs="Arial"/>
        </w:rPr>
        <w:t xml:space="preserve"> HNF through shared responsibility and pooled resources</w:t>
      </w:r>
    </w:p>
    <w:p w14:paraId="16FC8C38" w14:textId="77777777" w:rsidR="00E84BCA" w:rsidRPr="00E84BCA" w:rsidRDefault="00E84BCA" w:rsidP="007D6DA2">
      <w:pPr>
        <w:pStyle w:val="ListParagraph"/>
        <w:numPr>
          <w:ilvl w:val="0"/>
          <w:numId w:val="83"/>
        </w:numPr>
        <w:spacing w:line="276" w:lineRule="auto"/>
        <w:rPr>
          <w:rFonts w:cs="Arial"/>
        </w:rPr>
      </w:pPr>
      <w:r w:rsidRPr="00E84BCA">
        <w:rPr>
          <w:rFonts w:cs="Arial"/>
        </w:rPr>
        <w:t>stronger collaboration, mutual accountability and trust between schools, the local authority and partners</w:t>
      </w:r>
    </w:p>
    <w:p w14:paraId="719C0F3E" w14:textId="77777777" w:rsidR="00E84BCA" w:rsidRPr="00E84BCA" w:rsidRDefault="00E84BCA" w:rsidP="00E84BCA">
      <w:pPr>
        <w:spacing w:line="276" w:lineRule="auto"/>
        <w:rPr>
          <w:rFonts w:cs="Arial"/>
        </w:rPr>
      </w:pPr>
    </w:p>
    <w:p w14:paraId="4623F205" w14:textId="77777777" w:rsidR="00DD0FB8" w:rsidRPr="00DD0FB8" w:rsidRDefault="00DD0FB8" w:rsidP="00DD0FB8">
      <w:pPr>
        <w:spacing w:line="276" w:lineRule="auto"/>
        <w:rPr>
          <w:rFonts w:cs="Arial"/>
        </w:rPr>
      </w:pPr>
      <w:r w:rsidRPr="00DD0FB8">
        <w:rPr>
          <w:rFonts w:cs="Arial"/>
        </w:rPr>
        <w:t>These outcomes are underpinned by the equity and inclusion standards in Section 7</w:t>
      </w:r>
    </w:p>
    <w:p w14:paraId="1638C0C1" w14:textId="77777777" w:rsidR="00E84BCA" w:rsidRDefault="00E84BCA" w:rsidP="00E84BCA">
      <w:pPr>
        <w:spacing w:line="276" w:lineRule="auto"/>
        <w:rPr>
          <w:rFonts w:cs="Arial"/>
          <w:b/>
          <w:bCs/>
        </w:rPr>
      </w:pPr>
    </w:p>
    <w:p w14:paraId="3FDFC888" w14:textId="04A74F14" w:rsidR="0007632E" w:rsidRDefault="0007632E" w:rsidP="00097821">
      <w:pPr>
        <w:pStyle w:val="Heading1"/>
        <w:spacing w:before="0" w:line="276" w:lineRule="auto"/>
        <w:rPr>
          <w:rFonts w:ascii="Arial" w:hAnsi="Arial" w:cs="Arial"/>
        </w:rPr>
      </w:pPr>
      <w:r>
        <w:rPr>
          <w:rFonts w:ascii="Arial" w:hAnsi="Arial" w:cs="Arial"/>
        </w:rPr>
        <w:br w:type="page"/>
      </w:r>
    </w:p>
    <w:p w14:paraId="22BC18F7" w14:textId="06BDF154" w:rsidR="0008224E" w:rsidRPr="003A359D" w:rsidRDefault="0008224E" w:rsidP="0008224E">
      <w:pPr>
        <w:pStyle w:val="Heading1"/>
        <w:spacing w:before="0" w:line="276" w:lineRule="auto"/>
        <w:rPr>
          <w:rFonts w:ascii="Arial" w:hAnsi="Arial" w:cs="Arial"/>
        </w:rPr>
      </w:pPr>
      <w:bookmarkStart w:id="9" w:name="_Toc239414264"/>
      <w:r w:rsidRPr="003A359D">
        <w:rPr>
          <w:rFonts w:ascii="Arial" w:hAnsi="Arial" w:cs="Arial"/>
        </w:rPr>
        <w:t>2. Strategic</w:t>
      </w:r>
      <w:r>
        <w:rPr>
          <w:rFonts w:ascii="Arial" w:hAnsi="Arial" w:cs="Arial"/>
        </w:rPr>
        <w:t>,</w:t>
      </w:r>
      <w:r w:rsidRPr="003A359D">
        <w:rPr>
          <w:rFonts w:ascii="Arial" w:hAnsi="Arial" w:cs="Arial"/>
        </w:rPr>
        <w:t xml:space="preserve"> Policy</w:t>
      </w:r>
      <w:r>
        <w:rPr>
          <w:rFonts w:ascii="Arial" w:hAnsi="Arial" w:cs="Arial"/>
        </w:rPr>
        <w:t xml:space="preserve"> and Legislative</w:t>
      </w:r>
      <w:r w:rsidRPr="003A359D">
        <w:rPr>
          <w:rFonts w:ascii="Arial" w:hAnsi="Arial" w:cs="Arial"/>
        </w:rPr>
        <w:t xml:space="preserve"> Context</w:t>
      </w:r>
      <w:bookmarkEnd w:id="9"/>
    </w:p>
    <w:p w14:paraId="5771970E" w14:textId="77777777" w:rsidR="00756367" w:rsidRPr="00756367" w:rsidRDefault="00756367" w:rsidP="00756367">
      <w:pPr>
        <w:spacing w:line="276" w:lineRule="auto"/>
        <w:rPr>
          <w:rFonts w:cs="Arial"/>
        </w:rPr>
      </w:pPr>
      <w:r w:rsidRPr="00756367">
        <w:rPr>
          <w:rFonts w:cs="Arial"/>
        </w:rPr>
        <w:t>This section provides the statutory and policy framework that underpins the operational arrangements set out later in this guidance.</w:t>
      </w:r>
    </w:p>
    <w:p w14:paraId="5BA07B33" w14:textId="77777777" w:rsidR="00FD1D1C" w:rsidRPr="00A33022" w:rsidRDefault="00FD1D1C" w:rsidP="00FD1D1C">
      <w:pPr>
        <w:pStyle w:val="Heading2"/>
        <w:spacing w:line="276" w:lineRule="auto"/>
      </w:pPr>
      <w:bookmarkStart w:id="10" w:name="_Toc239414265"/>
      <w:r w:rsidRPr="00A33022">
        <w:t xml:space="preserve">Section </w:t>
      </w:r>
      <w:r>
        <w:t>2</w:t>
      </w:r>
      <w:r w:rsidRPr="00A33022">
        <w:t xml:space="preserve"> Mandatory Operational Standards</w:t>
      </w:r>
      <w:bookmarkEnd w:id="10"/>
    </w:p>
    <w:p w14:paraId="36A33216" w14:textId="77777777" w:rsidR="00FD1D1C" w:rsidRDefault="00FD1D1C" w:rsidP="005337D7">
      <w:pPr>
        <w:jc w:val="center"/>
      </w:pPr>
      <w:r w:rsidRPr="0049226A">
        <w:rPr>
          <w:noProof/>
          <w:shd w:val="clear" w:color="auto" w:fill="CAEDFB" w:themeFill="accent4" w:themeFillTint="33"/>
        </w:rPr>
        <w:drawing>
          <wp:inline distT="0" distB="0" distL="0" distR="0" wp14:anchorId="2DC558AD" wp14:editId="6249CA21">
            <wp:extent cx="5353050" cy="3526772"/>
            <wp:effectExtent l="0" t="0" r="0" b="0"/>
            <wp:docPr id="789279618" name="Picture 2" descr="Visual 3: Section 2 Mandatory Operational standards&#10;All CoS activity operates within a defined statutory and policy framework&#10;&#10;CoS MUST:&#10;1. Operate in line with the Children and Families Act 2014, Equality Act 2010 and SEND Code of Practice&#10;2. Align decisions with Kent’s Countywide Approach to Inclusive Education&#10;3. Apply national High Needs Funding rules to all local decisions&#10;&#10;CoS MUST NOT:&#10;Use local discretion to override statutory or national funding requirements&#10;Make decisions that expose schools or the local authority to legal or financial ris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279618" name="Picture 2" descr="Visual 3: Section 2 Mandatory Operational standards&#10;All CoS activity operates within a defined statutory and policy framework&#10;&#10;CoS MUST:&#10;1. Operate in line with the Children and Families Act 2014, Equality Act 2010 and SEND Code of Practice&#10;2. Align decisions with Kent’s Countywide Approach to Inclusive Education&#10;3. Apply national High Needs Funding rules to all local decisions&#10;&#10;CoS MUST NOT:&#10;Use local discretion to override statutory or national funding requirements&#10;Make decisions that expose schools or the local authority to legal or financial risk&#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78797" cy="3543735"/>
                    </a:xfrm>
                    <a:prstGeom prst="rect">
                      <a:avLst/>
                    </a:prstGeom>
                    <a:noFill/>
                  </pic:spPr>
                </pic:pic>
              </a:graphicData>
            </a:graphic>
          </wp:inline>
        </w:drawing>
      </w:r>
    </w:p>
    <w:p w14:paraId="6C444CED" w14:textId="63995372" w:rsidR="0008224E" w:rsidRPr="005976F0" w:rsidRDefault="005976F0" w:rsidP="005976F0">
      <w:pPr>
        <w:spacing w:line="276" w:lineRule="auto"/>
        <w:jc w:val="center"/>
        <w:rPr>
          <w:vertAlign w:val="superscript"/>
        </w:rPr>
      </w:pPr>
      <w:r>
        <w:rPr>
          <w:vertAlign w:val="superscript"/>
        </w:rPr>
        <w:t>Visual 3:</w:t>
      </w:r>
      <w:r w:rsidR="003A3A29">
        <w:rPr>
          <w:vertAlign w:val="superscript"/>
        </w:rPr>
        <w:t xml:space="preserve"> </w:t>
      </w:r>
      <w:r w:rsidR="003A3A29">
        <w:rPr>
          <w:rFonts w:cs="Arial"/>
          <w:szCs w:val="24"/>
          <w:vertAlign w:val="superscript"/>
        </w:rPr>
        <w:t xml:space="preserve">Section </w:t>
      </w:r>
      <w:r w:rsidR="003A3A29">
        <w:rPr>
          <w:rFonts w:cs="Arial"/>
          <w:vertAlign w:val="superscript"/>
        </w:rPr>
        <w:t>2</w:t>
      </w:r>
      <w:r w:rsidR="003A3A29" w:rsidRPr="00E4447E">
        <w:rPr>
          <w:rFonts w:cs="Arial"/>
          <w:vertAlign w:val="superscript"/>
        </w:rPr>
        <w:t xml:space="preserve"> Mandatory Operational </w:t>
      </w:r>
      <w:r w:rsidR="005D07F1">
        <w:rPr>
          <w:rFonts w:cs="Arial"/>
          <w:vertAlign w:val="superscript"/>
        </w:rPr>
        <w:t>S</w:t>
      </w:r>
      <w:r w:rsidR="003A3A29" w:rsidRPr="00E4447E">
        <w:rPr>
          <w:rFonts w:cs="Arial"/>
          <w:vertAlign w:val="superscript"/>
        </w:rPr>
        <w:t>tandards</w:t>
      </w:r>
    </w:p>
    <w:p w14:paraId="13481DD5" w14:textId="77777777" w:rsidR="0008224E" w:rsidRPr="000E5F49" w:rsidRDefault="0008224E" w:rsidP="0008224E">
      <w:pPr>
        <w:pStyle w:val="Heading2"/>
        <w:spacing w:before="0" w:line="276" w:lineRule="auto"/>
        <w:rPr>
          <w:rFonts w:ascii="Arial" w:hAnsi="Arial" w:cs="Arial"/>
        </w:rPr>
      </w:pPr>
      <w:bookmarkStart w:id="11" w:name="_Toc239414266"/>
      <w:r w:rsidRPr="000E5F49">
        <w:rPr>
          <w:rFonts w:ascii="Arial" w:hAnsi="Arial" w:cs="Arial"/>
        </w:rPr>
        <w:t>2.1 Kent’s Countywide Approach to Inclusive Education (CATIE)</w:t>
      </w:r>
      <w:bookmarkEnd w:id="11"/>
    </w:p>
    <w:p w14:paraId="7C0AD7F7" w14:textId="104737A0" w:rsidR="004C0D13" w:rsidRPr="00EE0CDA" w:rsidRDefault="00DA0A4E" w:rsidP="0008224E">
      <w:pPr>
        <w:spacing w:line="276" w:lineRule="auto"/>
        <w:rPr>
          <w:rFonts w:cs="Arial"/>
        </w:rPr>
      </w:pPr>
      <w:r w:rsidRPr="000E5F49">
        <w:rPr>
          <w:rFonts w:cs="Arial"/>
        </w:rPr>
        <w:t xml:space="preserve">KCC adopted </w:t>
      </w:r>
      <w:r w:rsidR="00FC6E18">
        <w:rPr>
          <w:rFonts w:cs="Arial"/>
        </w:rPr>
        <w:t>the</w:t>
      </w:r>
      <w:r w:rsidR="0023151B">
        <w:rPr>
          <w:rFonts w:cs="Arial"/>
        </w:rPr>
        <w:t xml:space="preserve"> </w:t>
      </w:r>
      <w:hyperlink r:id="rId19" w:history="1">
        <w:r w:rsidR="0023151B">
          <w:rPr>
            <w:rStyle w:val="Hyperlink"/>
            <w:rFonts w:cs="Arial"/>
          </w:rPr>
          <w:t>Countywide Approach to Inclusive Education (CATIE)</w:t>
        </w:r>
      </w:hyperlink>
      <w:r w:rsidRPr="000E5F49">
        <w:rPr>
          <w:rFonts w:cs="Arial"/>
        </w:rPr>
        <w:t xml:space="preserve"> as agreed policy</w:t>
      </w:r>
      <w:r w:rsidR="001A5CE5">
        <w:rPr>
          <w:rFonts w:cs="Arial"/>
        </w:rPr>
        <w:t xml:space="preserve"> in 2023</w:t>
      </w:r>
      <w:r w:rsidRPr="000E5F49">
        <w:rPr>
          <w:rFonts w:cs="Arial"/>
        </w:rPr>
        <w:t>, setting out a long</w:t>
      </w:r>
      <w:r w:rsidRPr="000E5F49">
        <w:rPr>
          <w:rFonts w:cs="Arial"/>
        </w:rPr>
        <w:noBreakHyphen/>
        <w:t xml:space="preserve">term commitment to improving inclusion across mainstream education. </w:t>
      </w:r>
      <w:r w:rsidR="006F1110">
        <w:rPr>
          <w:rFonts w:cs="Arial"/>
        </w:rPr>
        <w:t>Kent’s s</w:t>
      </w:r>
      <w:r w:rsidR="00EB1DBF" w:rsidRPr="00EE0CDA">
        <w:rPr>
          <w:rFonts w:cs="Arial"/>
        </w:rPr>
        <w:t>trategic intent</w:t>
      </w:r>
      <w:r w:rsidR="00EB1DBF">
        <w:rPr>
          <w:rFonts w:cs="Arial"/>
        </w:rPr>
        <w:t xml:space="preserve"> is translated into </w:t>
      </w:r>
      <w:r w:rsidR="00EB1DBF" w:rsidRPr="00EE0CDA">
        <w:rPr>
          <w:rFonts w:cs="Arial"/>
        </w:rPr>
        <w:t>clear, practical expectations for schools</w:t>
      </w:r>
      <w:r w:rsidR="00EB1DBF">
        <w:rPr>
          <w:rFonts w:cs="Arial"/>
        </w:rPr>
        <w:t>, CoS</w:t>
      </w:r>
      <w:r w:rsidR="00EB1DBF" w:rsidRPr="00EE0CDA">
        <w:rPr>
          <w:rFonts w:cs="Arial"/>
        </w:rPr>
        <w:t xml:space="preserve"> and partners</w:t>
      </w:r>
      <w:r w:rsidR="00C10640">
        <w:rPr>
          <w:rFonts w:cs="Arial"/>
        </w:rPr>
        <w:t xml:space="preserve"> in this guidance.</w:t>
      </w:r>
    </w:p>
    <w:p w14:paraId="3AFF8232" w14:textId="77777777" w:rsidR="0008224E" w:rsidRPr="000E5F49" w:rsidRDefault="0008224E" w:rsidP="0008224E">
      <w:pPr>
        <w:spacing w:line="276" w:lineRule="auto"/>
        <w:rPr>
          <w:rFonts w:cs="Arial"/>
        </w:rPr>
      </w:pPr>
    </w:p>
    <w:p w14:paraId="773285C9" w14:textId="77777777" w:rsidR="0008224E" w:rsidRPr="000E5F49" w:rsidRDefault="0008224E" w:rsidP="0008224E">
      <w:pPr>
        <w:pStyle w:val="Heading2"/>
        <w:spacing w:before="0" w:line="276" w:lineRule="auto"/>
        <w:rPr>
          <w:rFonts w:ascii="Arial" w:hAnsi="Arial" w:cs="Arial"/>
        </w:rPr>
      </w:pPr>
      <w:bookmarkStart w:id="12" w:name="_Toc239414267"/>
      <w:r w:rsidRPr="000E5F49">
        <w:rPr>
          <w:rFonts w:ascii="Arial" w:hAnsi="Arial" w:cs="Arial"/>
        </w:rPr>
        <w:t>2.2 The Locality Model for School Inclusion</w:t>
      </w:r>
      <w:bookmarkEnd w:id="12"/>
    </w:p>
    <w:p w14:paraId="7F3D808D" w14:textId="2E60B67E" w:rsidR="0008224E" w:rsidRPr="000E5F49" w:rsidRDefault="0008224E" w:rsidP="0008224E">
      <w:pPr>
        <w:spacing w:line="276" w:lineRule="auto"/>
        <w:rPr>
          <w:rFonts w:cs="Arial"/>
        </w:rPr>
      </w:pPr>
      <w:r w:rsidRPr="000E5F49">
        <w:rPr>
          <w:rFonts w:cs="Arial"/>
        </w:rPr>
        <w:t>The Locality Model comprises three core components</w:t>
      </w:r>
      <w:r w:rsidR="000C50FF">
        <w:rPr>
          <w:rFonts w:cs="Arial"/>
        </w:rPr>
        <w:t xml:space="preserve"> that </w:t>
      </w:r>
      <w:r w:rsidR="000C50FF" w:rsidRPr="000C50FF">
        <w:rPr>
          <w:rFonts w:cs="Arial"/>
        </w:rPr>
        <w:t>support a system</w:t>
      </w:r>
      <w:r w:rsidR="000C50FF" w:rsidRPr="000C50FF">
        <w:rPr>
          <w:rFonts w:cs="Arial"/>
        </w:rPr>
        <w:noBreakHyphen/>
        <w:t>level approach to inclusion that balances local flexibility with clear expectations and oversight</w:t>
      </w:r>
      <w:r w:rsidRPr="000E5F49">
        <w:rPr>
          <w:rFonts w:cs="Arial"/>
        </w:rPr>
        <w:t>:</w:t>
      </w:r>
    </w:p>
    <w:p w14:paraId="7579AC70" w14:textId="72FC89E1" w:rsidR="0008224E" w:rsidRPr="000E5F49" w:rsidRDefault="0008224E" w:rsidP="008F51A4">
      <w:pPr>
        <w:numPr>
          <w:ilvl w:val="0"/>
          <w:numId w:val="6"/>
        </w:numPr>
        <w:spacing w:line="276" w:lineRule="auto"/>
        <w:rPr>
          <w:rFonts w:cs="Arial"/>
        </w:rPr>
      </w:pPr>
      <w:hyperlink r:id="rId20" w:history="1">
        <w:r w:rsidRPr="000E5F49">
          <w:rPr>
            <w:rStyle w:val="Hyperlink"/>
            <w:rFonts w:cs="Arial"/>
          </w:rPr>
          <w:t>CoS</w:t>
        </w:r>
      </w:hyperlink>
      <w:r w:rsidRPr="000E5F49">
        <w:rPr>
          <w:rFonts w:cs="Arial"/>
        </w:rPr>
        <w:t xml:space="preserve"> a</w:t>
      </w:r>
      <w:r w:rsidR="00ED5262">
        <w:rPr>
          <w:rFonts w:cs="Arial"/>
        </w:rPr>
        <w:t>re</w:t>
      </w:r>
      <w:r w:rsidRPr="000E5F49">
        <w:rPr>
          <w:rFonts w:cs="Arial"/>
        </w:rPr>
        <w:t xml:space="preserve"> the primary </w:t>
      </w:r>
      <w:r w:rsidR="00BB3437">
        <w:rPr>
          <w:rFonts w:cs="Arial"/>
        </w:rPr>
        <w:t>delivery</w:t>
      </w:r>
      <w:r w:rsidRPr="000E5F49">
        <w:rPr>
          <w:rFonts w:cs="Arial"/>
        </w:rPr>
        <w:t xml:space="preserve"> units for local collaboration</w:t>
      </w:r>
      <w:r w:rsidR="00395C95">
        <w:rPr>
          <w:rFonts w:cs="Arial"/>
        </w:rPr>
        <w:t>,</w:t>
      </w:r>
      <w:r w:rsidRPr="000E5F49">
        <w:rPr>
          <w:rFonts w:cs="Arial"/>
        </w:rPr>
        <w:t xml:space="preserve"> decision</w:t>
      </w:r>
      <w:r w:rsidRPr="000E5F49">
        <w:rPr>
          <w:rFonts w:cs="Arial"/>
        </w:rPr>
        <w:noBreakHyphen/>
        <w:t>making</w:t>
      </w:r>
      <w:r w:rsidR="00395C95">
        <w:rPr>
          <w:rFonts w:cs="Arial"/>
        </w:rPr>
        <w:t xml:space="preserve"> and effective use of resources</w:t>
      </w:r>
    </w:p>
    <w:p w14:paraId="57D93168" w14:textId="48B469BC" w:rsidR="0008224E" w:rsidRPr="000E5F49" w:rsidRDefault="0008224E" w:rsidP="008F51A4">
      <w:pPr>
        <w:numPr>
          <w:ilvl w:val="0"/>
          <w:numId w:val="6"/>
        </w:numPr>
        <w:spacing w:line="276" w:lineRule="auto"/>
        <w:rPr>
          <w:rFonts w:cs="Arial"/>
        </w:rPr>
      </w:pPr>
      <w:hyperlink r:id="rId21" w:history="1">
        <w:r w:rsidRPr="000E5F49">
          <w:rPr>
            <w:rStyle w:val="Hyperlink"/>
            <w:rFonts w:cs="Arial"/>
          </w:rPr>
          <w:t>PRG</w:t>
        </w:r>
      </w:hyperlink>
      <w:r w:rsidRPr="000E5F49">
        <w:rPr>
          <w:rFonts w:cs="Arial"/>
        </w:rPr>
        <w:t xml:space="preserve"> provid</w:t>
      </w:r>
      <w:r w:rsidR="0034321A">
        <w:rPr>
          <w:rFonts w:cs="Arial"/>
        </w:rPr>
        <w:t>es</w:t>
      </w:r>
      <w:r w:rsidRPr="000E5F49">
        <w:rPr>
          <w:rFonts w:cs="Arial"/>
        </w:rPr>
        <w:t xml:space="preserve"> multi-disciplinary SEND expertise and early intervention support</w:t>
      </w:r>
    </w:p>
    <w:p w14:paraId="42495233" w14:textId="1390F156" w:rsidR="0008224E" w:rsidRPr="000E5F49" w:rsidRDefault="00011E46" w:rsidP="008F51A4">
      <w:pPr>
        <w:numPr>
          <w:ilvl w:val="0"/>
          <w:numId w:val="6"/>
        </w:numPr>
        <w:spacing w:line="276" w:lineRule="auto"/>
        <w:rPr>
          <w:rFonts w:cs="Arial"/>
        </w:rPr>
      </w:pPr>
      <w:hyperlink r:id="rId22" w:history="1">
        <w:r>
          <w:rPr>
            <w:rStyle w:val="Hyperlink"/>
            <w:rFonts w:cs="Arial"/>
          </w:rPr>
          <w:t>Governance</w:t>
        </w:r>
      </w:hyperlink>
      <w:r w:rsidR="0008224E" w:rsidRPr="000E5F49">
        <w:rPr>
          <w:rFonts w:cs="Arial"/>
        </w:rPr>
        <w:t xml:space="preserve"> ensur</w:t>
      </w:r>
      <w:r>
        <w:rPr>
          <w:rFonts w:cs="Arial"/>
        </w:rPr>
        <w:t>es</w:t>
      </w:r>
      <w:r w:rsidR="0008224E" w:rsidRPr="000E5F49">
        <w:rPr>
          <w:rFonts w:cs="Arial"/>
        </w:rPr>
        <w:t xml:space="preserve"> transparency, accountability and consistency across the county</w:t>
      </w:r>
    </w:p>
    <w:p w14:paraId="11E34C31" w14:textId="77777777" w:rsidR="0008224E" w:rsidRPr="000E5F49" w:rsidRDefault="0008224E" w:rsidP="0008224E">
      <w:pPr>
        <w:spacing w:line="276" w:lineRule="auto"/>
        <w:ind w:left="720"/>
        <w:rPr>
          <w:rFonts w:cs="Arial"/>
        </w:rPr>
      </w:pPr>
    </w:p>
    <w:p w14:paraId="57EEA939" w14:textId="77777777" w:rsidR="0008224E" w:rsidRPr="000E5F49" w:rsidRDefault="0008224E" w:rsidP="0008224E">
      <w:pPr>
        <w:spacing w:line="276" w:lineRule="auto"/>
        <w:jc w:val="center"/>
        <w:rPr>
          <w:rFonts w:cs="Arial"/>
        </w:rPr>
      </w:pPr>
      <w:r w:rsidRPr="000E5F49">
        <w:rPr>
          <w:rFonts w:cs="Arial"/>
          <w:noProof/>
        </w:rPr>
        <w:drawing>
          <wp:inline distT="0" distB="0" distL="0" distR="0" wp14:anchorId="6F485286" wp14:editId="75E60FAC">
            <wp:extent cx="2597601" cy="2476500"/>
            <wp:effectExtent l="0" t="0" r="0" b="0"/>
            <wp:docPr id="226464736" name="Picture 1" descr="Visual 4: CoS graphic (A Venn diagram of 4 circles with Children and Young People at the centre, Communities of Schools, Professional Resource Group and Governance around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64736" name="Picture 1" descr="Visual 4: CoS graphic (A Venn diagram of 4 circles with Children and Young People at the centre, Communities of Schools, Professional Resource Group and Governance around them)"/>
                    <pic:cNvPicPr/>
                  </pic:nvPicPr>
                  <pic:blipFill>
                    <a:blip r:embed="rId12">
                      <a:extLst>
                        <a:ext uri="{28A0092B-C50C-407E-A947-70E740481C1C}">
                          <a14:useLocalDpi xmlns:a14="http://schemas.microsoft.com/office/drawing/2010/main" val="0"/>
                        </a:ext>
                      </a:extLst>
                    </a:blip>
                    <a:stretch>
                      <a:fillRect/>
                    </a:stretch>
                  </pic:blipFill>
                  <pic:spPr>
                    <a:xfrm>
                      <a:off x="0" y="0"/>
                      <a:ext cx="2597601" cy="2476500"/>
                    </a:xfrm>
                    <a:prstGeom prst="rect">
                      <a:avLst/>
                    </a:prstGeom>
                  </pic:spPr>
                </pic:pic>
              </a:graphicData>
            </a:graphic>
          </wp:inline>
        </w:drawing>
      </w:r>
    </w:p>
    <w:p w14:paraId="09CB1D56" w14:textId="14E84B10" w:rsidR="0008224E" w:rsidRDefault="0008224E" w:rsidP="00401DAF">
      <w:pPr>
        <w:spacing w:line="276" w:lineRule="auto"/>
        <w:ind w:firstLine="720"/>
        <w:jc w:val="center"/>
        <w:rPr>
          <w:rFonts w:cs="Arial"/>
          <w:vertAlign w:val="superscript"/>
        </w:rPr>
      </w:pPr>
      <w:r w:rsidRPr="005E35E0">
        <w:rPr>
          <w:rFonts w:cs="Arial"/>
          <w:vertAlign w:val="superscript"/>
        </w:rPr>
        <w:t xml:space="preserve">Visual </w:t>
      </w:r>
      <w:r w:rsidR="00DB7448">
        <w:rPr>
          <w:rFonts w:cs="Arial"/>
          <w:vertAlign w:val="superscript"/>
        </w:rPr>
        <w:t>4</w:t>
      </w:r>
      <w:r w:rsidRPr="005E35E0">
        <w:rPr>
          <w:rFonts w:cs="Arial"/>
          <w:vertAlign w:val="superscript"/>
        </w:rPr>
        <w:t>:</w:t>
      </w:r>
      <w:r w:rsidRPr="000E5F49">
        <w:rPr>
          <w:rFonts w:cs="Arial"/>
          <w:vertAlign w:val="superscript"/>
        </w:rPr>
        <w:t xml:space="preserve"> CoS graphic</w:t>
      </w:r>
    </w:p>
    <w:p w14:paraId="047F6C8C" w14:textId="77777777" w:rsidR="0096586E" w:rsidRPr="00401DAF" w:rsidRDefault="0096586E" w:rsidP="00401DAF">
      <w:pPr>
        <w:spacing w:line="276" w:lineRule="auto"/>
        <w:ind w:firstLine="720"/>
        <w:jc w:val="center"/>
        <w:rPr>
          <w:rFonts w:cs="Arial"/>
          <w:vertAlign w:val="superscript"/>
        </w:rPr>
      </w:pPr>
    </w:p>
    <w:p w14:paraId="0522DAE5" w14:textId="77777777" w:rsidR="00AD3FEF" w:rsidRPr="00AD3FEF" w:rsidRDefault="00AD3FEF" w:rsidP="00804AAF">
      <w:pPr>
        <w:spacing w:line="276" w:lineRule="auto"/>
        <w:rPr>
          <w:rFonts w:cs="Arial"/>
          <w:b/>
          <w:bCs/>
        </w:rPr>
      </w:pPr>
      <w:r w:rsidRPr="00AD3FEF">
        <w:rPr>
          <w:rFonts w:cs="Arial"/>
          <w:b/>
          <w:bCs/>
        </w:rPr>
        <w:t>Communities of Schools</w:t>
      </w:r>
    </w:p>
    <w:p w14:paraId="598860FF" w14:textId="0A93056D" w:rsidR="00804AAF" w:rsidRPr="003A359D" w:rsidRDefault="00804AAF" w:rsidP="00804AAF">
      <w:pPr>
        <w:spacing w:line="276" w:lineRule="auto"/>
        <w:rPr>
          <w:rFonts w:cs="Arial"/>
        </w:rPr>
      </w:pPr>
      <w:r w:rsidRPr="00804AAF">
        <w:rPr>
          <w:rFonts w:cs="Arial"/>
        </w:rPr>
        <w:t xml:space="preserve">CoS </w:t>
      </w:r>
      <w:r w:rsidR="00B210CA">
        <w:rPr>
          <w:rFonts w:cs="Arial"/>
        </w:rPr>
        <w:t>we</w:t>
      </w:r>
      <w:r w:rsidRPr="00804AAF">
        <w:rPr>
          <w:rFonts w:cs="Arial"/>
        </w:rPr>
        <w:t xml:space="preserve">re organised broadly in line with NHS Primary Care Networks, creating defined geographic footprints </w:t>
      </w:r>
      <w:r w:rsidR="00E267D0">
        <w:rPr>
          <w:rFonts w:cs="Arial"/>
        </w:rPr>
        <w:t>with the intention of</w:t>
      </w:r>
      <w:r w:rsidRPr="00804AAF">
        <w:rPr>
          <w:rFonts w:cs="Arial"/>
        </w:rPr>
        <w:t xml:space="preserve"> support</w:t>
      </w:r>
      <w:r w:rsidR="00E267D0">
        <w:rPr>
          <w:rFonts w:cs="Arial"/>
        </w:rPr>
        <w:t>ing</w:t>
      </w:r>
      <w:r w:rsidRPr="00804AAF">
        <w:rPr>
          <w:rFonts w:cs="Arial"/>
        </w:rPr>
        <w:t xml:space="preserve"> improved joint working and more coherent commissioning of education, health, and care services. As of </w:t>
      </w:r>
      <w:r w:rsidR="004B67CC" w:rsidRPr="00804AAF">
        <w:rPr>
          <w:rFonts w:cs="Arial"/>
        </w:rPr>
        <w:t xml:space="preserve">September </w:t>
      </w:r>
      <w:r w:rsidR="004B67CC" w:rsidRPr="00B6390C">
        <w:rPr>
          <w:rFonts w:cs="Arial"/>
        </w:rPr>
        <w:t>2025,</w:t>
      </w:r>
      <w:r w:rsidR="009D1455">
        <w:rPr>
          <w:rFonts w:cs="Arial"/>
        </w:rPr>
        <w:t xml:space="preserve"> there are</w:t>
      </w:r>
      <w:r w:rsidRPr="00804AAF">
        <w:rPr>
          <w:rFonts w:cs="Arial"/>
        </w:rPr>
        <w:t xml:space="preserve"> 53 CoS covering all mainstream schools </w:t>
      </w:r>
      <w:r w:rsidR="009D1455">
        <w:rPr>
          <w:rFonts w:cs="Arial"/>
        </w:rPr>
        <w:t>in Kent</w:t>
      </w:r>
      <w:r w:rsidRPr="00804AAF">
        <w:rPr>
          <w:rFonts w:cs="Arial"/>
        </w:rPr>
        <w:t>.</w:t>
      </w:r>
    </w:p>
    <w:p w14:paraId="5FFE02AF" w14:textId="77777777" w:rsidR="00804AAF" w:rsidRPr="003A359D" w:rsidRDefault="00804AAF" w:rsidP="00804AAF">
      <w:pPr>
        <w:spacing w:line="276" w:lineRule="auto"/>
        <w:rPr>
          <w:rFonts w:cs="Arial"/>
        </w:rPr>
      </w:pPr>
    </w:p>
    <w:p w14:paraId="2EB9CA91" w14:textId="77777777" w:rsidR="00804AAF" w:rsidRPr="003A359D" w:rsidRDefault="00804AAF" w:rsidP="00804AAF">
      <w:pPr>
        <w:spacing w:line="276" w:lineRule="auto"/>
        <w:jc w:val="center"/>
        <w:rPr>
          <w:rFonts w:cs="Arial"/>
        </w:rPr>
      </w:pPr>
      <w:r w:rsidRPr="003A359D">
        <w:rPr>
          <w:rFonts w:cs="Arial"/>
          <w:noProof/>
        </w:rPr>
        <w:drawing>
          <wp:inline distT="0" distB="0" distL="0" distR="0" wp14:anchorId="384647C6" wp14:editId="66B63B74">
            <wp:extent cx="5731510" cy="4051935"/>
            <wp:effectExtent l="19050" t="19050" r="21590" b="24765"/>
            <wp:docPr id="2068932694" name="Picture 2" descr="Visual 5: Kent Map showing District and Community boundary lines and Kent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932694" name="Picture 2" descr="Visual 5: Kent Map showing District and Community boundary lines and Kent Schools"/>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a:ln w="12700">
                      <a:solidFill>
                        <a:schemeClr val="accent1"/>
                      </a:solidFill>
                    </a:ln>
                  </pic:spPr>
                </pic:pic>
              </a:graphicData>
            </a:graphic>
          </wp:inline>
        </w:drawing>
      </w:r>
    </w:p>
    <w:p w14:paraId="289CF219" w14:textId="2AABD438" w:rsidR="00804AAF" w:rsidRPr="003A359D" w:rsidRDefault="00804AAF" w:rsidP="00804AAF">
      <w:pPr>
        <w:spacing w:line="276" w:lineRule="auto"/>
        <w:jc w:val="center"/>
        <w:rPr>
          <w:rFonts w:cs="Arial"/>
          <w:vertAlign w:val="superscript"/>
        </w:rPr>
      </w:pPr>
      <w:r w:rsidRPr="005E35E0">
        <w:rPr>
          <w:rFonts w:cs="Arial"/>
          <w:vertAlign w:val="superscript"/>
        </w:rPr>
        <w:t xml:space="preserve">Visual </w:t>
      </w:r>
      <w:r w:rsidR="00DB7448">
        <w:rPr>
          <w:rFonts w:cs="Arial"/>
          <w:vertAlign w:val="superscript"/>
        </w:rPr>
        <w:t>5</w:t>
      </w:r>
      <w:r w:rsidRPr="005E35E0">
        <w:rPr>
          <w:rFonts w:cs="Arial"/>
          <w:vertAlign w:val="superscript"/>
        </w:rPr>
        <w:t>: Kent</w:t>
      </w:r>
      <w:r w:rsidRPr="003A359D">
        <w:rPr>
          <w:rFonts w:cs="Arial"/>
          <w:vertAlign w:val="superscript"/>
        </w:rPr>
        <w:t xml:space="preserve"> Map showing District and </w:t>
      </w:r>
      <w:r w:rsidR="001C7AA7">
        <w:rPr>
          <w:rFonts w:cs="Arial"/>
          <w:vertAlign w:val="superscript"/>
        </w:rPr>
        <w:t>c</w:t>
      </w:r>
      <w:r w:rsidRPr="003A359D">
        <w:rPr>
          <w:rFonts w:cs="Arial"/>
          <w:vertAlign w:val="superscript"/>
        </w:rPr>
        <w:t>ommunity boundary lines and Kent Schools</w:t>
      </w:r>
    </w:p>
    <w:p w14:paraId="3B95D83A" w14:textId="01B12AC6" w:rsidR="00804AAF" w:rsidRDefault="00804AAF" w:rsidP="0008224E">
      <w:pPr>
        <w:spacing w:line="276" w:lineRule="auto"/>
        <w:rPr>
          <w:rFonts w:cs="Arial"/>
        </w:rPr>
      </w:pPr>
      <w:r w:rsidRPr="003A68F3">
        <w:rPr>
          <w:rFonts w:cs="Arial"/>
        </w:rPr>
        <w:t>Maps</w:t>
      </w:r>
      <w:r w:rsidR="00EF6D24">
        <w:rPr>
          <w:rFonts w:cs="Arial"/>
        </w:rPr>
        <w:t xml:space="preserve"> and further information on CoS</w:t>
      </w:r>
      <w:r w:rsidRPr="003A68F3">
        <w:rPr>
          <w:rFonts w:cs="Arial"/>
        </w:rPr>
        <w:t xml:space="preserve"> </w:t>
      </w:r>
      <w:r w:rsidR="00EF6D24">
        <w:rPr>
          <w:rFonts w:cs="Arial"/>
        </w:rPr>
        <w:t>is</w:t>
      </w:r>
      <w:r w:rsidRPr="003A68F3">
        <w:rPr>
          <w:rFonts w:cs="Arial"/>
        </w:rPr>
        <w:t xml:space="preserve"> available on </w:t>
      </w:r>
      <w:hyperlink r:id="rId24" w:history="1">
        <w:r w:rsidRPr="003A68F3">
          <w:rPr>
            <w:rStyle w:val="Hyperlink"/>
            <w:rFonts w:cs="Arial"/>
          </w:rPr>
          <w:t>CoS - KELSI</w:t>
        </w:r>
      </w:hyperlink>
      <w:r w:rsidRPr="003A68F3">
        <w:rPr>
          <w:rFonts w:cs="Arial"/>
        </w:rPr>
        <w:t>, for</w:t>
      </w:r>
      <w:r w:rsidR="00B40658" w:rsidRPr="003A68F3">
        <w:rPr>
          <w:rFonts w:cs="Arial"/>
        </w:rPr>
        <w:t xml:space="preserve"> </w:t>
      </w:r>
      <w:r w:rsidRPr="003A68F3">
        <w:rPr>
          <w:rFonts w:cs="Arial"/>
        </w:rPr>
        <w:t>Kent,</w:t>
      </w:r>
      <w:r w:rsidR="00B40658" w:rsidRPr="003A68F3">
        <w:rPr>
          <w:rFonts w:cs="Arial"/>
        </w:rPr>
        <w:t xml:space="preserve"> split by area and district</w:t>
      </w:r>
      <w:r w:rsidR="003A68F3" w:rsidRPr="003A68F3">
        <w:rPr>
          <w:rFonts w:cs="Arial"/>
        </w:rPr>
        <w:t xml:space="preserve">, </w:t>
      </w:r>
      <w:r w:rsidRPr="003A68F3">
        <w:rPr>
          <w:rFonts w:cs="Arial"/>
        </w:rPr>
        <w:t xml:space="preserve">these </w:t>
      </w:r>
      <w:r w:rsidR="00CC42F1">
        <w:rPr>
          <w:rFonts w:cs="Arial"/>
        </w:rPr>
        <w:t>are</w:t>
      </w:r>
      <w:r w:rsidRPr="003A68F3">
        <w:rPr>
          <w:rFonts w:cs="Arial"/>
        </w:rPr>
        <w:t xml:space="preserve"> updated annually for the beginning of </w:t>
      </w:r>
      <w:r w:rsidR="00CC42F1">
        <w:rPr>
          <w:rFonts w:cs="Arial"/>
        </w:rPr>
        <w:t>the</w:t>
      </w:r>
      <w:r w:rsidRPr="003A68F3">
        <w:rPr>
          <w:rFonts w:cs="Arial"/>
        </w:rPr>
        <w:t xml:space="preserve"> academic year.</w:t>
      </w:r>
    </w:p>
    <w:p w14:paraId="4673E323" w14:textId="77777777" w:rsidR="00097821" w:rsidRDefault="00097821" w:rsidP="0008224E">
      <w:pPr>
        <w:spacing w:line="276" w:lineRule="auto"/>
        <w:rPr>
          <w:rFonts w:cs="Arial"/>
          <w:b/>
          <w:bCs/>
        </w:rPr>
      </w:pPr>
    </w:p>
    <w:p w14:paraId="15F33D7C" w14:textId="77777777" w:rsidR="00097821" w:rsidRDefault="00097821" w:rsidP="0008224E">
      <w:pPr>
        <w:spacing w:line="276" w:lineRule="auto"/>
        <w:rPr>
          <w:rFonts w:cs="Arial"/>
          <w:b/>
          <w:bCs/>
        </w:rPr>
      </w:pPr>
    </w:p>
    <w:p w14:paraId="6F3FFBAF" w14:textId="77777777" w:rsidR="00097821" w:rsidRDefault="00097821" w:rsidP="0008224E">
      <w:pPr>
        <w:spacing w:line="276" w:lineRule="auto"/>
        <w:rPr>
          <w:rFonts w:cs="Arial"/>
          <w:b/>
          <w:bCs/>
        </w:rPr>
      </w:pPr>
    </w:p>
    <w:p w14:paraId="32DE526C" w14:textId="1DC91694" w:rsidR="00116335" w:rsidRPr="00116335" w:rsidRDefault="00116335" w:rsidP="0008224E">
      <w:pPr>
        <w:spacing w:line="276" w:lineRule="auto"/>
        <w:rPr>
          <w:rFonts w:cs="Arial"/>
          <w:b/>
          <w:bCs/>
        </w:rPr>
      </w:pPr>
      <w:r w:rsidRPr="00116335">
        <w:rPr>
          <w:rFonts w:cs="Arial"/>
          <w:b/>
          <w:bCs/>
        </w:rPr>
        <w:t>Professional Resource Group</w:t>
      </w:r>
    </w:p>
    <w:p w14:paraId="71DEF1D1" w14:textId="6DE6CA71" w:rsidR="00116335" w:rsidRDefault="00116335" w:rsidP="00116335">
      <w:pPr>
        <w:spacing w:line="276" w:lineRule="auto"/>
        <w:rPr>
          <w:rFonts w:cs="Arial"/>
        </w:rPr>
      </w:pPr>
      <w:r w:rsidRPr="00B25E1D">
        <w:rPr>
          <w:rFonts w:cs="Arial"/>
        </w:rPr>
        <w:t xml:space="preserve">The PRG is a multi-disciplinary arrangement comprising statutory and commissioned services from the </w:t>
      </w:r>
      <w:r w:rsidR="78E9A2F6" w:rsidRPr="5420A310">
        <w:rPr>
          <w:rFonts w:cs="Arial"/>
        </w:rPr>
        <w:t>education sector</w:t>
      </w:r>
      <w:r w:rsidR="2CA496BE" w:rsidRPr="5420A310">
        <w:rPr>
          <w:rFonts w:cs="Arial"/>
        </w:rPr>
        <w:t xml:space="preserve"> and</w:t>
      </w:r>
      <w:r w:rsidRPr="00B25E1D">
        <w:rPr>
          <w:rFonts w:cs="Arial"/>
        </w:rPr>
        <w:t xml:space="preserve"> health</w:t>
      </w:r>
      <w:r w:rsidR="30BA55F3" w:rsidRPr="5420A310">
        <w:rPr>
          <w:rFonts w:cs="Arial"/>
        </w:rPr>
        <w:t xml:space="preserve"> providers</w:t>
      </w:r>
      <w:r w:rsidR="7B1225FA" w:rsidRPr="5420A310">
        <w:rPr>
          <w:rFonts w:cs="Arial"/>
        </w:rPr>
        <w:t xml:space="preserve">, and </w:t>
      </w:r>
      <w:r w:rsidR="286FF495" w:rsidRPr="5420A310">
        <w:rPr>
          <w:rFonts w:cs="Arial"/>
        </w:rPr>
        <w:t xml:space="preserve">it is intended over time to include </w:t>
      </w:r>
      <w:r w:rsidR="7B1225FA" w:rsidRPr="5420A310">
        <w:rPr>
          <w:rFonts w:cs="Arial"/>
        </w:rPr>
        <w:t>social care.</w:t>
      </w:r>
      <w:r w:rsidRPr="00B25E1D">
        <w:rPr>
          <w:rFonts w:cs="Arial"/>
        </w:rPr>
        <w:t xml:space="preserve"> It provides coordinated advice, consultation, and support to schools </w:t>
      </w:r>
      <w:r w:rsidR="0021342E">
        <w:rPr>
          <w:rFonts w:cs="Arial"/>
        </w:rPr>
        <w:t xml:space="preserve">and CoS </w:t>
      </w:r>
      <w:r w:rsidRPr="00B25E1D">
        <w:rPr>
          <w:rFonts w:cs="Arial"/>
        </w:rPr>
        <w:t>(children and families), enabling earlier intervention, strengthened inclusive practice and more effective responses to emerging need. The PRG operates as a shared resource for all schools</w:t>
      </w:r>
      <w:r w:rsidR="0021342E">
        <w:rPr>
          <w:rFonts w:cs="Arial"/>
        </w:rPr>
        <w:t xml:space="preserve"> and CoS</w:t>
      </w:r>
      <w:r w:rsidRPr="00B25E1D">
        <w:rPr>
          <w:rFonts w:cs="Arial"/>
        </w:rPr>
        <w:t>, supporting improved inclusion and outcomes for children and young people.</w:t>
      </w:r>
      <w:r w:rsidRPr="005F2944">
        <w:rPr>
          <w:rFonts w:cs="Arial"/>
        </w:rPr>
        <w:t xml:space="preserve"> </w:t>
      </w:r>
    </w:p>
    <w:p w14:paraId="10EFC0F8" w14:textId="77777777" w:rsidR="00116335" w:rsidRDefault="00116335" w:rsidP="00116335">
      <w:pPr>
        <w:spacing w:line="276" w:lineRule="auto"/>
        <w:rPr>
          <w:rFonts w:cs="Arial"/>
        </w:rPr>
      </w:pPr>
    </w:p>
    <w:p w14:paraId="3E6CEB9A" w14:textId="134A45CA" w:rsidR="00116335" w:rsidRDefault="006F0B06" w:rsidP="00116335">
      <w:pPr>
        <w:spacing w:line="276" w:lineRule="auto"/>
        <w:rPr>
          <w:rFonts w:cs="Arial"/>
        </w:rPr>
      </w:pPr>
      <w:r w:rsidRPr="006F0B06">
        <w:rPr>
          <w:rFonts w:cs="Arial"/>
        </w:rPr>
        <w:t xml:space="preserve">The PRG forms an important component of Kent's Locality Model for School Inclusion. Engagement with PRG services is a local operational expectation intended to support early intervention and informed </w:t>
      </w:r>
      <w:r w:rsidR="00360919" w:rsidRPr="006F0B06">
        <w:rPr>
          <w:rFonts w:cs="Arial"/>
        </w:rPr>
        <w:t>decision-making</w:t>
      </w:r>
      <w:r w:rsidR="00360919">
        <w:rPr>
          <w:rFonts w:cs="Arial"/>
        </w:rPr>
        <w:t>;</w:t>
      </w:r>
      <w:r w:rsidR="00AF2B33">
        <w:rPr>
          <w:rFonts w:cs="Arial"/>
        </w:rPr>
        <w:t xml:space="preserve"> </w:t>
      </w:r>
      <w:proofErr w:type="gramStart"/>
      <w:r w:rsidR="00AF2B33">
        <w:rPr>
          <w:rFonts w:cs="Arial"/>
        </w:rPr>
        <w:t>however</w:t>
      </w:r>
      <w:proofErr w:type="gramEnd"/>
      <w:r w:rsidRPr="006F0B06">
        <w:rPr>
          <w:rFonts w:cs="Arial"/>
        </w:rPr>
        <w:t xml:space="preserve"> it does not constitute a statutory prerequisite for CoS consideration or funding decisions</w:t>
      </w:r>
      <w:r w:rsidR="0010798D">
        <w:rPr>
          <w:rFonts w:cs="Arial"/>
        </w:rPr>
        <w:t xml:space="preserve"> </w:t>
      </w:r>
      <w:r w:rsidR="00DB6980" w:rsidRPr="00DB6980">
        <w:rPr>
          <w:rFonts w:cs="Arial"/>
        </w:rPr>
        <w:t>(see Section 6).</w:t>
      </w:r>
      <w:r w:rsidR="00DB6980">
        <w:rPr>
          <w:rFonts w:cs="Arial"/>
        </w:rPr>
        <w:t xml:space="preserve"> </w:t>
      </w:r>
    </w:p>
    <w:p w14:paraId="41C1B409" w14:textId="77777777" w:rsidR="00116335" w:rsidRDefault="00116335" w:rsidP="00116335">
      <w:pPr>
        <w:spacing w:line="276" w:lineRule="auto"/>
        <w:rPr>
          <w:rFonts w:cs="Arial"/>
        </w:rPr>
      </w:pPr>
    </w:p>
    <w:p w14:paraId="3F249636" w14:textId="186240E8" w:rsidR="00116335" w:rsidRDefault="00116335" w:rsidP="00116335">
      <w:pPr>
        <w:spacing w:line="276" w:lineRule="auto"/>
        <w:rPr>
          <w:rFonts w:cs="Arial"/>
        </w:rPr>
      </w:pPr>
      <w:r>
        <w:rPr>
          <w:rFonts w:cs="Arial"/>
        </w:rPr>
        <w:t xml:space="preserve">Core members are accessed by schools and CoS via a link practitioner model; contact details by school can be found at </w:t>
      </w:r>
      <w:hyperlink r:id="rId25" w:history="1">
        <w:r w:rsidRPr="000805AE">
          <w:rPr>
            <w:rStyle w:val="Hyperlink"/>
            <w:rFonts w:cs="Arial"/>
          </w:rPr>
          <w:t>Professional Resource Group - KELSI</w:t>
        </w:r>
      </w:hyperlink>
      <w:r>
        <w:rPr>
          <w:rFonts w:cs="Arial"/>
        </w:rPr>
        <w:t>.</w:t>
      </w:r>
    </w:p>
    <w:p w14:paraId="79A36064" w14:textId="77777777" w:rsidR="00116335" w:rsidRDefault="00116335" w:rsidP="00116335">
      <w:pPr>
        <w:spacing w:line="276" w:lineRule="auto"/>
        <w:rPr>
          <w:rFonts w:cs="Arial"/>
        </w:rPr>
      </w:pPr>
    </w:p>
    <w:p w14:paraId="0BB5E72C" w14:textId="07E33177" w:rsidR="00116335" w:rsidRPr="00EB5210" w:rsidRDefault="00116335" w:rsidP="00116335">
      <w:pPr>
        <w:spacing w:line="276" w:lineRule="auto"/>
        <w:rPr>
          <w:rFonts w:cs="Arial"/>
        </w:rPr>
      </w:pPr>
      <w:r w:rsidRPr="009F265A">
        <w:rPr>
          <w:rFonts w:cs="Arial"/>
        </w:rPr>
        <w:t xml:space="preserve">Depending on the context of each CoS there may be links with third party, voluntary sector and other services that support schools, e.g. local church community groups, parent and SEN charities. These may not be core members of the </w:t>
      </w:r>
      <w:r w:rsidR="005071CB">
        <w:rPr>
          <w:rFonts w:cs="Arial"/>
        </w:rPr>
        <w:t>PRG,</w:t>
      </w:r>
      <w:r w:rsidRPr="009F265A">
        <w:rPr>
          <w:rFonts w:cs="Arial"/>
        </w:rPr>
        <w:t xml:space="preserve"> but the team will be aware of them and signpost and work with them as needed for the benefit of the local community.</w:t>
      </w:r>
    </w:p>
    <w:p w14:paraId="36FC268A" w14:textId="77777777" w:rsidR="00804AAF" w:rsidRPr="000E5F49" w:rsidRDefault="00804AAF" w:rsidP="0008224E">
      <w:pPr>
        <w:spacing w:line="276" w:lineRule="auto"/>
        <w:rPr>
          <w:rFonts w:cs="Arial"/>
        </w:rPr>
      </w:pPr>
    </w:p>
    <w:p w14:paraId="50313034" w14:textId="4E59EFBE" w:rsidR="0008224E" w:rsidRPr="000E5F49" w:rsidRDefault="0008224E" w:rsidP="0008224E">
      <w:pPr>
        <w:pStyle w:val="Heading2"/>
        <w:spacing w:before="0" w:line="276" w:lineRule="auto"/>
        <w:rPr>
          <w:rFonts w:ascii="Arial" w:hAnsi="Arial" w:cs="Arial"/>
        </w:rPr>
      </w:pPr>
      <w:bookmarkStart w:id="13" w:name="_Toc239414268"/>
      <w:r w:rsidRPr="000E5F49">
        <w:rPr>
          <w:rFonts w:ascii="Arial" w:hAnsi="Arial" w:cs="Arial"/>
        </w:rPr>
        <w:t xml:space="preserve">2.3 Local Area Partnership </w:t>
      </w:r>
      <w:r w:rsidR="00D95763">
        <w:rPr>
          <w:rFonts w:ascii="Arial" w:hAnsi="Arial" w:cs="Arial"/>
        </w:rPr>
        <w:t>Accountability</w:t>
      </w:r>
      <w:bookmarkEnd w:id="13"/>
    </w:p>
    <w:p w14:paraId="0A130B11" w14:textId="3B92A5D2" w:rsidR="0008224E" w:rsidRPr="000E5F49" w:rsidRDefault="0008224E" w:rsidP="0008224E">
      <w:pPr>
        <w:spacing w:line="276" w:lineRule="auto"/>
        <w:rPr>
          <w:rFonts w:cs="Arial"/>
        </w:rPr>
      </w:pPr>
      <w:r w:rsidRPr="000E5F49">
        <w:rPr>
          <w:rFonts w:cs="Arial"/>
        </w:rPr>
        <w:t xml:space="preserve">The Locality Model operates within Kent’s </w:t>
      </w:r>
      <w:r w:rsidR="00CC42F1">
        <w:rPr>
          <w:rFonts w:cs="Arial"/>
        </w:rPr>
        <w:t>L</w:t>
      </w:r>
      <w:r w:rsidRPr="000E5F49">
        <w:rPr>
          <w:rFonts w:cs="Arial"/>
        </w:rPr>
        <w:t xml:space="preserve">ocal </w:t>
      </w:r>
      <w:r w:rsidR="00CC42F1">
        <w:rPr>
          <w:rFonts w:cs="Arial"/>
        </w:rPr>
        <w:t>A</w:t>
      </w:r>
      <w:r w:rsidRPr="000E5F49">
        <w:rPr>
          <w:rFonts w:cs="Arial"/>
        </w:rPr>
        <w:t xml:space="preserve">rea </w:t>
      </w:r>
      <w:r w:rsidR="00CC42F1">
        <w:rPr>
          <w:rFonts w:cs="Arial"/>
        </w:rPr>
        <w:t>P</w:t>
      </w:r>
      <w:r w:rsidRPr="000E5F49">
        <w:rPr>
          <w:rFonts w:cs="Arial"/>
        </w:rPr>
        <w:t xml:space="preserve">artnership, comprising education, health, and care organisations jointly responsible for the planning, commissioning, and delivery of SEND arrangements for children and young people living in Kent. The effectiveness of this partnership is evaluated through the </w:t>
      </w:r>
      <w:hyperlink r:id="rId26" w:history="1">
        <w:r w:rsidR="00C466B5">
          <w:rPr>
            <w:rStyle w:val="Hyperlink"/>
            <w:rFonts w:cs="Arial"/>
          </w:rPr>
          <w:t>Ofsted / Care Quality Commission (CQC) local area SEND inspection framework</w:t>
        </w:r>
      </w:hyperlink>
      <w:r w:rsidRPr="000E5F49">
        <w:rPr>
          <w:rFonts w:cs="Arial"/>
        </w:rPr>
        <w:t xml:space="preserve">, which focuses on how well local partners work together to improve experiences and outcomes for children and young people with SEND. </w:t>
      </w:r>
    </w:p>
    <w:p w14:paraId="179C4C4B" w14:textId="77777777" w:rsidR="0008224E" w:rsidRPr="000E5F49" w:rsidRDefault="0008224E" w:rsidP="0008224E">
      <w:pPr>
        <w:spacing w:line="276" w:lineRule="auto"/>
        <w:rPr>
          <w:rFonts w:cs="Arial"/>
        </w:rPr>
      </w:pPr>
    </w:p>
    <w:p w14:paraId="622786CD" w14:textId="77777777" w:rsidR="0008224E" w:rsidRPr="000E5F49" w:rsidRDefault="0008224E" w:rsidP="0008224E">
      <w:pPr>
        <w:pStyle w:val="Heading2"/>
        <w:spacing w:before="0" w:line="276" w:lineRule="auto"/>
        <w:rPr>
          <w:rFonts w:ascii="Arial" w:hAnsi="Arial" w:cs="Arial"/>
        </w:rPr>
      </w:pPr>
      <w:bookmarkStart w:id="14" w:name="_Toc239414269"/>
      <w:r w:rsidRPr="000E5F49">
        <w:rPr>
          <w:rFonts w:ascii="Arial" w:hAnsi="Arial" w:cs="Arial"/>
        </w:rPr>
        <w:t>2.4 National Policy and Statutory Duties</w:t>
      </w:r>
      <w:bookmarkEnd w:id="14"/>
    </w:p>
    <w:p w14:paraId="216B5119" w14:textId="77777777" w:rsidR="0008224E" w:rsidRPr="000E5F49" w:rsidRDefault="0008224E" w:rsidP="0008224E">
      <w:pPr>
        <w:spacing w:line="276" w:lineRule="auto"/>
        <w:rPr>
          <w:rFonts w:cs="Arial"/>
        </w:rPr>
      </w:pPr>
      <w:r w:rsidRPr="000E5F49">
        <w:rPr>
          <w:rFonts w:cs="Arial"/>
        </w:rPr>
        <w:t>The work of CoS is underpinned by national legislation and statutory guidance, including:</w:t>
      </w:r>
    </w:p>
    <w:p w14:paraId="2D12F1C4" w14:textId="77777777" w:rsidR="0008224E" w:rsidRPr="000E5F49" w:rsidRDefault="0008224E" w:rsidP="008F51A4">
      <w:pPr>
        <w:numPr>
          <w:ilvl w:val="0"/>
          <w:numId w:val="7"/>
        </w:numPr>
        <w:spacing w:line="276" w:lineRule="auto"/>
        <w:rPr>
          <w:rFonts w:cs="Arial"/>
        </w:rPr>
      </w:pPr>
      <w:r w:rsidRPr="000E5F49">
        <w:rPr>
          <w:rFonts w:cs="Arial"/>
        </w:rPr>
        <w:t xml:space="preserve">the </w:t>
      </w:r>
      <w:hyperlink r:id="rId27" w:history="1">
        <w:r w:rsidRPr="000E5F49">
          <w:rPr>
            <w:rStyle w:val="Hyperlink"/>
            <w:rFonts w:cs="Arial"/>
          </w:rPr>
          <w:t>Children and Families Act 2014</w:t>
        </w:r>
      </w:hyperlink>
      <w:r w:rsidRPr="000E5F49">
        <w:rPr>
          <w:rFonts w:cs="Arial"/>
        </w:rPr>
        <w:t>, which establishes the presumption of mainstream education for most children and young people with SEND</w:t>
      </w:r>
    </w:p>
    <w:p w14:paraId="4AD1C332" w14:textId="77777777" w:rsidR="0008224E" w:rsidRPr="000E5F49" w:rsidRDefault="0008224E" w:rsidP="008F51A4">
      <w:pPr>
        <w:numPr>
          <w:ilvl w:val="0"/>
          <w:numId w:val="7"/>
        </w:numPr>
        <w:spacing w:line="276" w:lineRule="auto"/>
        <w:rPr>
          <w:rFonts w:cs="Arial"/>
        </w:rPr>
      </w:pPr>
      <w:r w:rsidRPr="000E5F49">
        <w:rPr>
          <w:rFonts w:cs="Arial"/>
        </w:rPr>
        <w:t xml:space="preserve">the </w:t>
      </w:r>
      <w:hyperlink r:id="rId28" w:history="1">
        <w:r w:rsidRPr="000E5F49">
          <w:rPr>
            <w:rStyle w:val="Hyperlink"/>
            <w:rFonts w:cs="Arial"/>
          </w:rPr>
          <w:t>Equality Act 2010</w:t>
        </w:r>
      </w:hyperlink>
      <w:r w:rsidRPr="000E5F49">
        <w:rPr>
          <w:rFonts w:cs="Arial"/>
        </w:rPr>
        <w:t>, which places duties on schools to make reasonable adjustments for pupils with disabilities</w:t>
      </w:r>
    </w:p>
    <w:p w14:paraId="6C3A2A94" w14:textId="2B8CF05A" w:rsidR="0008224E" w:rsidRPr="000E5F49" w:rsidRDefault="0008224E" w:rsidP="008F51A4">
      <w:pPr>
        <w:numPr>
          <w:ilvl w:val="0"/>
          <w:numId w:val="7"/>
        </w:numPr>
        <w:spacing w:line="276" w:lineRule="auto"/>
        <w:rPr>
          <w:rFonts w:cs="Arial"/>
        </w:rPr>
      </w:pPr>
      <w:proofErr w:type="spellStart"/>
      <w:r w:rsidRPr="000E5F49">
        <w:rPr>
          <w:rFonts w:cs="Arial"/>
        </w:rPr>
        <w:t>the</w:t>
      </w:r>
      <w:proofErr w:type="spellEnd"/>
      <w:r w:rsidRPr="000E5F49">
        <w:rPr>
          <w:rFonts w:cs="Arial"/>
        </w:rPr>
        <w:t xml:space="preserve"> </w:t>
      </w:r>
      <w:hyperlink r:id="rId29" w:history="1">
        <w:r w:rsidRPr="000E5F49">
          <w:rPr>
            <w:rStyle w:val="Hyperlink"/>
            <w:rFonts w:cs="Arial"/>
          </w:rPr>
          <w:t>SEND Code of Practice (2015)</w:t>
        </w:r>
      </w:hyperlink>
      <w:r w:rsidRPr="000E5F49">
        <w:rPr>
          <w:rFonts w:cs="Arial"/>
        </w:rPr>
        <w:t>, which sets expectations for early identification, graduated response and partnership working</w:t>
      </w:r>
    </w:p>
    <w:p w14:paraId="0E8072AB" w14:textId="77777777" w:rsidR="0008224E" w:rsidRPr="000E5F49" w:rsidRDefault="0008224E" w:rsidP="0008224E">
      <w:pPr>
        <w:spacing w:line="276" w:lineRule="auto"/>
        <w:rPr>
          <w:rFonts w:cs="Arial"/>
        </w:rPr>
      </w:pPr>
    </w:p>
    <w:p w14:paraId="6F28EE2C" w14:textId="1B0D389D" w:rsidR="00750B58" w:rsidRDefault="0008224E" w:rsidP="0007632E">
      <w:pPr>
        <w:spacing w:line="276" w:lineRule="auto"/>
        <w:rPr>
          <w:rFonts w:cs="Arial"/>
        </w:rPr>
      </w:pPr>
      <w:hyperlink r:id="rId30" w:history="1">
        <w:r w:rsidRPr="00112EAF">
          <w:rPr>
            <w:rStyle w:val="Hyperlink"/>
            <w:rFonts w:cs="Arial"/>
          </w:rPr>
          <w:t xml:space="preserve">Department for Education (DfE) </w:t>
        </w:r>
        <w:r w:rsidR="00112EAF" w:rsidRPr="00112EAF">
          <w:rPr>
            <w:rStyle w:val="Hyperlink"/>
            <w:rFonts w:cs="Arial"/>
          </w:rPr>
          <w:t>HNF</w:t>
        </w:r>
        <w:r w:rsidR="00112EAF" w:rsidRPr="00112EAF">
          <w:rPr>
            <w:rStyle w:val="Hyperlink"/>
          </w:rPr>
          <w:t xml:space="preserve"> </w:t>
        </w:r>
        <w:r w:rsidRPr="00112EAF">
          <w:rPr>
            <w:rStyle w:val="Hyperlink"/>
            <w:rFonts w:cs="Arial"/>
          </w:rPr>
          <w:t>guidance</w:t>
        </w:r>
      </w:hyperlink>
      <w:r w:rsidRPr="000E5F49">
        <w:rPr>
          <w:rFonts w:cs="Arial"/>
        </w:rPr>
        <w:t xml:space="preserve"> further emphasises </w:t>
      </w:r>
      <w:r w:rsidR="00062C38">
        <w:rPr>
          <w:rFonts w:cs="Arial"/>
        </w:rPr>
        <w:t xml:space="preserve">the importance of </w:t>
      </w:r>
      <w:r w:rsidRPr="000E5F49">
        <w:rPr>
          <w:rFonts w:cs="Arial"/>
        </w:rPr>
        <w:t>collaboration between schools and other providers to ensure provision is planned and sustained within available resources. CoS provide a practical mechanism for delivering this expectation locally</w:t>
      </w:r>
      <w:r w:rsidR="008C21CE" w:rsidRPr="008C21CE">
        <w:rPr>
          <w:rFonts w:ascii="Segoe UI" w:eastAsia="Times New Roman" w:hAnsi="Segoe UI" w:cs="Segoe UI"/>
          <w:kern w:val="0"/>
          <w:sz w:val="21"/>
          <w:szCs w:val="21"/>
          <w:lang w:eastAsia="en-GB"/>
          <w14:ligatures w14:val="none"/>
        </w:rPr>
        <w:t xml:space="preserve"> </w:t>
      </w:r>
      <w:r w:rsidR="008C21CE" w:rsidRPr="008C21CE">
        <w:rPr>
          <w:rFonts w:cs="Arial"/>
        </w:rPr>
        <w:t>within a clear statutory and policy framework</w:t>
      </w:r>
      <w:r w:rsidRPr="000E5F49">
        <w:rPr>
          <w:rFonts w:cs="Arial"/>
        </w:rPr>
        <w:t xml:space="preserve">. </w:t>
      </w:r>
    </w:p>
    <w:p w14:paraId="6884713D" w14:textId="77777777" w:rsidR="00750B58" w:rsidRDefault="00750B58" w:rsidP="0007632E">
      <w:pPr>
        <w:spacing w:line="276" w:lineRule="auto"/>
        <w:rPr>
          <w:rFonts w:cs="Arial"/>
        </w:rPr>
      </w:pPr>
    </w:p>
    <w:p w14:paraId="3B286EB4" w14:textId="68851734" w:rsidR="0007632E" w:rsidRDefault="0007632E" w:rsidP="00FD1D1C">
      <w:pPr>
        <w:spacing w:line="276" w:lineRule="auto"/>
        <w:rPr>
          <w:rFonts w:cs="Arial"/>
        </w:rPr>
      </w:pPr>
      <w:r>
        <w:rPr>
          <w:rFonts w:cs="Arial"/>
        </w:rPr>
        <w:br w:type="page"/>
      </w:r>
    </w:p>
    <w:p w14:paraId="665BD7EA" w14:textId="10B998D2" w:rsidR="009A38CD" w:rsidRPr="000E5F49" w:rsidRDefault="009A38CD" w:rsidP="006C5AF3">
      <w:pPr>
        <w:pStyle w:val="Heading1"/>
        <w:spacing w:before="0" w:line="276" w:lineRule="auto"/>
        <w:rPr>
          <w:rFonts w:ascii="Arial" w:hAnsi="Arial" w:cs="Arial"/>
        </w:rPr>
      </w:pPr>
      <w:bookmarkStart w:id="15" w:name="_Toc239414270"/>
      <w:r w:rsidRPr="00DF116F">
        <w:rPr>
          <w:rFonts w:ascii="Arial" w:hAnsi="Arial" w:cs="Arial"/>
        </w:rPr>
        <w:t>3. Financial Context</w:t>
      </w:r>
      <w:bookmarkEnd w:id="15"/>
    </w:p>
    <w:p w14:paraId="2313CF9A" w14:textId="329CEB19" w:rsidR="00DD3091" w:rsidRDefault="00DD3091" w:rsidP="000E5F49">
      <w:pPr>
        <w:spacing w:line="276" w:lineRule="auto"/>
        <w:rPr>
          <w:rFonts w:cs="Arial"/>
        </w:rPr>
      </w:pPr>
      <w:r w:rsidRPr="19D0BD5D">
        <w:rPr>
          <w:rFonts w:cs="Arial"/>
        </w:rPr>
        <w:t xml:space="preserve">This section sets out the national and local financial context within which </w:t>
      </w:r>
      <w:r w:rsidR="00753DEA" w:rsidRPr="19D0BD5D">
        <w:rPr>
          <w:rFonts w:cs="Arial"/>
        </w:rPr>
        <w:t>CoS</w:t>
      </w:r>
      <w:r w:rsidRPr="19D0BD5D">
        <w:rPr>
          <w:rFonts w:cs="Arial"/>
        </w:rPr>
        <w:t xml:space="preserve"> operate. While detailed financial arrangements are determined nationally and managed by the </w:t>
      </w:r>
      <w:r w:rsidR="004B4D80" w:rsidRPr="19D0BD5D">
        <w:rPr>
          <w:rFonts w:cs="Arial"/>
        </w:rPr>
        <w:t>l</w:t>
      </w:r>
      <w:r w:rsidRPr="19D0BD5D">
        <w:rPr>
          <w:rFonts w:cs="Arial"/>
        </w:rPr>
        <w:t xml:space="preserve">ocal </w:t>
      </w:r>
      <w:r w:rsidR="004B4D80" w:rsidRPr="19D0BD5D">
        <w:rPr>
          <w:rFonts w:cs="Arial"/>
        </w:rPr>
        <w:t>a</w:t>
      </w:r>
      <w:r w:rsidRPr="19D0BD5D">
        <w:rPr>
          <w:rFonts w:cs="Arial"/>
        </w:rPr>
        <w:t>uthority, an understanding of this context is essential for schools participating in local decision</w:t>
      </w:r>
      <w:r>
        <w:noBreakHyphen/>
      </w:r>
      <w:r w:rsidRPr="19D0BD5D">
        <w:rPr>
          <w:rFonts w:cs="Arial"/>
        </w:rPr>
        <w:t xml:space="preserve">making through </w:t>
      </w:r>
      <w:r w:rsidR="00753DEA" w:rsidRPr="19D0BD5D">
        <w:rPr>
          <w:rFonts w:cs="Arial"/>
        </w:rPr>
        <w:t>CoS</w:t>
      </w:r>
      <w:r w:rsidRPr="19D0BD5D">
        <w:rPr>
          <w:rFonts w:cs="Arial"/>
        </w:rPr>
        <w:t xml:space="preserve">. </w:t>
      </w:r>
    </w:p>
    <w:p w14:paraId="1464FBBE" w14:textId="77777777" w:rsidR="0068174C" w:rsidRPr="00D5275E" w:rsidRDefault="0068174C" w:rsidP="000E5F49">
      <w:pPr>
        <w:spacing w:line="276" w:lineRule="auto"/>
        <w:rPr>
          <w:rFonts w:cs="Arial"/>
          <w:highlight w:val="yellow"/>
        </w:rPr>
      </w:pPr>
    </w:p>
    <w:p w14:paraId="5502572C" w14:textId="1441EF55" w:rsidR="005F6224" w:rsidRPr="00C91C38" w:rsidRDefault="008977F6" w:rsidP="006C5AF3">
      <w:pPr>
        <w:pStyle w:val="Heading2"/>
        <w:spacing w:before="0" w:line="276" w:lineRule="auto"/>
        <w:rPr>
          <w:rFonts w:ascii="Arial" w:hAnsi="Arial" w:cs="Arial"/>
        </w:rPr>
      </w:pPr>
      <w:bookmarkStart w:id="16" w:name="_Toc239414271"/>
      <w:r w:rsidRPr="00C91C38">
        <w:rPr>
          <w:rFonts w:ascii="Arial" w:hAnsi="Arial" w:cs="Arial"/>
        </w:rPr>
        <w:t>3.1</w:t>
      </w:r>
      <w:r w:rsidR="00F14E54" w:rsidRPr="00C91C38">
        <w:rPr>
          <w:rFonts w:ascii="Arial" w:hAnsi="Arial" w:cs="Arial"/>
        </w:rPr>
        <w:t xml:space="preserve"> </w:t>
      </w:r>
      <w:r w:rsidR="005F3599" w:rsidRPr="00C91C38">
        <w:rPr>
          <w:rFonts w:ascii="Arial" w:hAnsi="Arial" w:cs="Arial"/>
        </w:rPr>
        <w:t>H</w:t>
      </w:r>
      <w:r w:rsidR="00A635E3">
        <w:rPr>
          <w:rFonts w:ascii="Arial" w:hAnsi="Arial" w:cs="Arial"/>
        </w:rPr>
        <w:t xml:space="preserve">igh </w:t>
      </w:r>
      <w:r w:rsidR="005F3599" w:rsidRPr="00C91C38">
        <w:rPr>
          <w:rFonts w:ascii="Arial" w:hAnsi="Arial" w:cs="Arial"/>
        </w:rPr>
        <w:t>N</w:t>
      </w:r>
      <w:r w:rsidR="00A635E3">
        <w:rPr>
          <w:rFonts w:ascii="Arial" w:hAnsi="Arial" w:cs="Arial"/>
        </w:rPr>
        <w:t xml:space="preserve">eeds </w:t>
      </w:r>
      <w:r w:rsidR="005F3599" w:rsidRPr="00C91C38">
        <w:rPr>
          <w:rFonts w:ascii="Arial" w:hAnsi="Arial" w:cs="Arial"/>
        </w:rPr>
        <w:t>F</w:t>
      </w:r>
      <w:r w:rsidR="00A635E3">
        <w:rPr>
          <w:rFonts w:ascii="Arial" w:hAnsi="Arial" w:cs="Arial"/>
        </w:rPr>
        <w:t xml:space="preserve">unding </w:t>
      </w:r>
      <w:r w:rsidR="005F3599" w:rsidRPr="00C91C38">
        <w:rPr>
          <w:rFonts w:ascii="Arial" w:hAnsi="Arial" w:cs="Arial"/>
        </w:rPr>
        <w:t>B</w:t>
      </w:r>
      <w:r w:rsidR="00A635E3">
        <w:rPr>
          <w:rFonts w:ascii="Arial" w:hAnsi="Arial" w:cs="Arial"/>
        </w:rPr>
        <w:t>lock</w:t>
      </w:r>
      <w:r w:rsidR="00B00972">
        <w:rPr>
          <w:rFonts w:ascii="Arial" w:hAnsi="Arial" w:cs="Arial"/>
        </w:rPr>
        <w:t xml:space="preserve"> (HNFB)</w:t>
      </w:r>
      <w:r w:rsidR="007017D4" w:rsidRPr="00C91C38">
        <w:rPr>
          <w:rFonts w:ascii="Arial" w:hAnsi="Arial" w:cs="Arial"/>
        </w:rPr>
        <w:t xml:space="preserve"> </w:t>
      </w:r>
      <w:r w:rsidR="00A81D00" w:rsidRPr="00C91C38">
        <w:rPr>
          <w:rFonts w:ascii="Arial" w:hAnsi="Arial" w:cs="Arial"/>
        </w:rPr>
        <w:t>National Guidance</w:t>
      </w:r>
      <w:bookmarkEnd w:id="16"/>
    </w:p>
    <w:p w14:paraId="046D3E4F" w14:textId="77777777" w:rsidR="00753D4E" w:rsidRDefault="00753D4E" w:rsidP="00753D4E">
      <w:pPr>
        <w:spacing w:line="276" w:lineRule="auto"/>
        <w:rPr>
          <w:rFonts w:cs="Arial"/>
        </w:rPr>
      </w:pPr>
      <w:r w:rsidRPr="00753D4E">
        <w:rPr>
          <w:rFonts w:cs="Arial"/>
        </w:rPr>
        <w:t>Local authorities are expected to develop funding arrangements through engagement with schools, colleges, parents, young people and Schools Forum.</w:t>
      </w:r>
    </w:p>
    <w:p w14:paraId="3886ED87" w14:textId="77777777" w:rsidR="00753D4E" w:rsidRPr="00753D4E" w:rsidRDefault="00753D4E" w:rsidP="00753D4E">
      <w:pPr>
        <w:spacing w:line="276" w:lineRule="auto"/>
        <w:rPr>
          <w:rFonts w:cs="Arial"/>
        </w:rPr>
      </w:pPr>
    </w:p>
    <w:p w14:paraId="552758B0" w14:textId="17C471EB" w:rsidR="00417DC1" w:rsidRPr="004855FE" w:rsidRDefault="00F072EA" w:rsidP="19D0BD5D">
      <w:pPr>
        <w:spacing w:line="276" w:lineRule="auto"/>
        <w:rPr>
          <w:rFonts w:cs="Arial"/>
        </w:rPr>
      </w:pPr>
      <w:r w:rsidRPr="19D0BD5D">
        <w:rPr>
          <w:rFonts w:cs="Arial"/>
        </w:rPr>
        <w:t xml:space="preserve">The </w:t>
      </w:r>
      <w:r w:rsidR="009A0650" w:rsidRPr="19D0BD5D">
        <w:rPr>
          <w:rFonts w:cs="Arial"/>
        </w:rPr>
        <w:t>HNF</w:t>
      </w:r>
      <w:r w:rsidRPr="19D0BD5D">
        <w:rPr>
          <w:rFonts w:cs="Arial"/>
        </w:rPr>
        <w:t>B</w:t>
      </w:r>
      <w:r w:rsidR="00417DC1" w:rsidRPr="19D0BD5D">
        <w:rPr>
          <w:rFonts w:cs="Arial"/>
        </w:rPr>
        <w:t xml:space="preserve"> supports:</w:t>
      </w:r>
    </w:p>
    <w:p w14:paraId="20AA687A" w14:textId="2408D48A" w:rsidR="002920E1" w:rsidRPr="004855FE" w:rsidRDefault="006A3FED" w:rsidP="008F51A4">
      <w:pPr>
        <w:pStyle w:val="ListParagraph"/>
        <w:numPr>
          <w:ilvl w:val="0"/>
          <w:numId w:val="8"/>
        </w:numPr>
        <w:spacing w:line="276" w:lineRule="auto"/>
        <w:rPr>
          <w:rFonts w:cs="Arial"/>
        </w:rPr>
      </w:pPr>
      <w:r>
        <w:rPr>
          <w:rFonts w:cs="Arial"/>
          <w:szCs w:val="24"/>
        </w:rPr>
        <w:t>c</w:t>
      </w:r>
      <w:r w:rsidR="002920E1" w:rsidRPr="004855FE">
        <w:rPr>
          <w:rFonts w:cs="Arial"/>
          <w:szCs w:val="24"/>
        </w:rPr>
        <w:t>hildren and young people aged 0–25 with complex SEND, generally those whose support costs exceed what can reasonably be met from mainstream funding</w:t>
      </w:r>
    </w:p>
    <w:p w14:paraId="1571AB4B" w14:textId="690561D9" w:rsidR="00417DC1" w:rsidRPr="00597418" w:rsidRDefault="006A3FED" w:rsidP="008F51A4">
      <w:pPr>
        <w:pStyle w:val="ListParagraph"/>
        <w:numPr>
          <w:ilvl w:val="0"/>
          <w:numId w:val="8"/>
        </w:numPr>
        <w:spacing w:line="276" w:lineRule="auto"/>
        <w:rPr>
          <w:rFonts w:cs="Arial"/>
          <w:szCs w:val="24"/>
        </w:rPr>
      </w:pPr>
      <w:r>
        <w:rPr>
          <w:rFonts w:cs="Arial"/>
          <w:szCs w:val="24"/>
        </w:rPr>
        <w:t>c</w:t>
      </w:r>
      <w:r w:rsidR="002920E1" w:rsidRPr="004855FE">
        <w:rPr>
          <w:rFonts w:cs="Arial"/>
          <w:szCs w:val="24"/>
        </w:rPr>
        <w:t xml:space="preserve">hildren of compulsory school age in </w:t>
      </w:r>
      <w:r w:rsidR="00AC0C96">
        <w:rPr>
          <w:rFonts w:cs="Arial"/>
          <w:szCs w:val="24"/>
        </w:rPr>
        <w:t>alternative provision</w:t>
      </w:r>
      <w:r w:rsidR="002920E1" w:rsidRPr="004855FE">
        <w:rPr>
          <w:rFonts w:cs="Arial"/>
          <w:szCs w:val="24"/>
        </w:rPr>
        <w:t xml:space="preserve"> who cannot attend mainstream or special schools (for example due to exclusion or medical needs)</w:t>
      </w:r>
    </w:p>
    <w:p w14:paraId="5347C4EE" w14:textId="77777777" w:rsidR="00963A0C" w:rsidRDefault="00963A0C" w:rsidP="004855FE">
      <w:pPr>
        <w:spacing w:line="276" w:lineRule="auto"/>
        <w:rPr>
          <w:rFonts w:cs="Arial"/>
          <w:szCs w:val="24"/>
        </w:rPr>
      </w:pPr>
    </w:p>
    <w:p w14:paraId="576918D6" w14:textId="3E62118B" w:rsidR="00417DC1" w:rsidRPr="004855FE" w:rsidRDefault="00417DC1" w:rsidP="004855FE">
      <w:pPr>
        <w:spacing w:line="276" w:lineRule="auto"/>
        <w:rPr>
          <w:rFonts w:cs="Arial"/>
          <w:szCs w:val="24"/>
        </w:rPr>
      </w:pPr>
      <w:r w:rsidRPr="004855FE">
        <w:rPr>
          <w:rFonts w:cs="Arial"/>
          <w:szCs w:val="24"/>
        </w:rPr>
        <w:t>Funding must be spent in accordance with:</w:t>
      </w:r>
    </w:p>
    <w:p w14:paraId="2919C977" w14:textId="297C3F6D" w:rsidR="00065BFF" w:rsidRPr="004855FE" w:rsidRDefault="0068732B" w:rsidP="008F51A4">
      <w:pPr>
        <w:pStyle w:val="ListParagraph"/>
        <w:numPr>
          <w:ilvl w:val="0"/>
          <w:numId w:val="8"/>
        </w:numPr>
        <w:spacing w:line="276" w:lineRule="auto"/>
        <w:rPr>
          <w:rFonts w:cs="Arial"/>
          <w:szCs w:val="24"/>
        </w:rPr>
      </w:pPr>
      <w:hyperlink r:id="rId31" w:anchor="guidance_and_regulation" w:history="1">
        <w:r>
          <w:rPr>
            <w:rStyle w:val="Hyperlink"/>
            <w:rFonts w:cs="Arial"/>
            <w:szCs w:val="24"/>
          </w:rPr>
          <w:t>Dedicated Schools Grant (DSG) Conditions of Grant</w:t>
        </w:r>
      </w:hyperlink>
    </w:p>
    <w:p w14:paraId="202BAF93" w14:textId="538512F1" w:rsidR="00065BFF" w:rsidRPr="004855FE" w:rsidRDefault="00065BFF" w:rsidP="008F51A4">
      <w:pPr>
        <w:pStyle w:val="ListParagraph"/>
        <w:numPr>
          <w:ilvl w:val="0"/>
          <w:numId w:val="8"/>
        </w:numPr>
        <w:spacing w:line="276" w:lineRule="auto"/>
        <w:rPr>
          <w:rFonts w:cs="Arial"/>
          <w:szCs w:val="24"/>
        </w:rPr>
      </w:pPr>
      <w:hyperlink r:id="rId32" w:history="1">
        <w:r w:rsidRPr="00F52E9E">
          <w:rPr>
            <w:rStyle w:val="Hyperlink"/>
            <w:rFonts w:cs="Arial"/>
            <w:szCs w:val="24"/>
          </w:rPr>
          <w:t>School and Early Years Finance (England) Regulations</w:t>
        </w:r>
      </w:hyperlink>
    </w:p>
    <w:p w14:paraId="4564913A" w14:textId="0367DAA4" w:rsidR="00417DC1" w:rsidRPr="004855FE" w:rsidRDefault="00065BFF" w:rsidP="008F51A4">
      <w:pPr>
        <w:pStyle w:val="ListParagraph"/>
        <w:numPr>
          <w:ilvl w:val="0"/>
          <w:numId w:val="8"/>
        </w:numPr>
        <w:spacing w:line="276" w:lineRule="auto"/>
        <w:rPr>
          <w:rFonts w:cs="Arial"/>
          <w:szCs w:val="24"/>
        </w:rPr>
      </w:pPr>
      <w:hyperlink r:id="rId33" w:history="1">
        <w:r w:rsidRPr="00766C48">
          <w:rPr>
            <w:rStyle w:val="Hyperlink"/>
            <w:rFonts w:cs="Arial"/>
            <w:szCs w:val="24"/>
          </w:rPr>
          <w:t>The SEND Code of Practice</w:t>
        </w:r>
      </w:hyperlink>
    </w:p>
    <w:p w14:paraId="5D9A04F4" w14:textId="77777777" w:rsidR="005926AC" w:rsidRDefault="005926AC" w:rsidP="19D0BD5D">
      <w:pPr>
        <w:spacing w:line="276" w:lineRule="auto"/>
        <w:rPr>
          <w:rFonts w:cs="Arial"/>
          <w:b/>
          <w:bCs/>
        </w:rPr>
      </w:pPr>
    </w:p>
    <w:p w14:paraId="1988AD59" w14:textId="0025EC91" w:rsidR="00417DC1" w:rsidRPr="004855FE" w:rsidRDefault="2FEE16AC" w:rsidP="19D0BD5D">
      <w:pPr>
        <w:spacing w:line="276" w:lineRule="auto"/>
        <w:rPr>
          <w:rFonts w:cs="Arial"/>
          <w:b/>
          <w:bCs/>
        </w:rPr>
      </w:pPr>
      <w:r w:rsidRPr="19D0BD5D">
        <w:rPr>
          <w:rFonts w:cs="Arial"/>
          <w:b/>
          <w:bCs/>
        </w:rPr>
        <w:t>H</w:t>
      </w:r>
      <w:r w:rsidR="00417DC1" w:rsidRPr="19D0BD5D">
        <w:rPr>
          <w:rFonts w:cs="Arial"/>
          <w:b/>
          <w:bCs/>
        </w:rPr>
        <w:t xml:space="preserve">igh </w:t>
      </w:r>
      <w:r w:rsidR="005926AC">
        <w:rPr>
          <w:rFonts w:cs="Arial"/>
          <w:b/>
          <w:bCs/>
        </w:rPr>
        <w:t>N</w:t>
      </w:r>
      <w:r w:rsidR="00417DC1" w:rsidRPr="19D0BD5D">
        <w:rPr>
          <w:rFonts w:cs="Arial"/>
          <w:b/>
          <w:bCs/>
        </w:rPr>
        <w:t>eeds National Funding Formula</w:t>
      </w:r>
      <w:r w:rsidR="00717DE0" w:rsidRPr="19D0BD5D">
        <w:rPr>
          <w:rFonts w:cs="Arial"/>
          <w:b/>
          <w:bCs/>
        </w:rPr>
        <w:t xml:space="preserve"> (NFF)</w:t>
      </w:r>
      <w:r w:rsidR="00815452" w:rsidRPr="19D0BD5D">
        <w:rPr>
          <w:rFonts w:cs="Arial"/>
        </w:rPr>
        <w:t xml:space="preserve"> </w:t>
      </w:r>
      <w:r w:rsidR="00815452" w:rsidRPr="19D0BD5D">
        <w:rPr>
          <w:rFonts w:cs="Arial"/>
          <w:b/>
          <w:bCs/>
        </w:rPr>
        <w:t>2026–27</w:t>
      </w:r>
    </w:p>
    <w:p w14:paraId="31B92B06" w14:textId="1A38AF9B" w:rsidR="00417DC1" w:rsidRPr="004855FE" w:rsidRDefault="00417DC1" w:rsidP="19D0BD5D">
      <w:pPr>
        <w:spacing w:line="276" w:lineRule="auto"/>
        <w:rPr>
          <w:rFonts w:cs="Arial"/>
        </w:rPr>
      </w:pPr>
      <w:r w:rsidRPr="19D0BD5D">
        <w:rPr>
          <w:rFonts w:cs="Arial"/>
        </w:rPr>
        <w:t xml:space="preserve">For 2026–27, the </w:t>
      </w:r>
      <w:r w:rsidR="00375E05" w:rsidRPr="19D0BD5D">
        <w:rPr>
          <w:rFonts w:cs="Arial"/>
        </w:rPr>
        <w:t>h</w:t>
      </w:r>
      <w:r w:rsidR="00BC0149" w:rsidRPr="19D0BD5D">
        <w:rPr>
          <w:rFonts w:cs="Arial"/>
        </w:rPr>
        <w:t xml:space="preserve">igh </w:t>
      </w:r>
      <w:r w:rsidR="00375E05" w:rsidRPr="19D0BD5D">
        <w:rPr>
          <w:rFonts w:cs="Arial"/>
        </w:rPr>
        <w:t>n</w:t>
      </w:r>
      <w:r w:rsidR="00BC0149" w:rsidRPr="19D0BD5D">
        <w:rPr>
          <w:rFonts w:cs="Arial"/>
        </w:rPr>
        <w:t>eeds</w:t>
      </w:r>
      <w:r w:rsidRPr="19D0BD5D">
        <w:rPr>
          <w:rFonts w:cs="Arial"/>
        </w:rPr>
        <w:t xml:space="preserve"> NFF is temporarily suspended</w:t>
      </w:r>
      <w:r w:rsidR="61E8F20A" w:rsidRPr="19D0BD5D">
        <w:rPr>
          <w:rFonts w:cs="Arial"/>
        </w:rPr>
        <w:t xml:space="preserve"> by </w:t>
      </w:r>
      <w:r w:rsidR="005926AC">
        <w:rPr>
          <w:rFonts w:cs="Arial"/>
        </w:rPr>
        <w:t xml:space="preserve">the </w:t>
      </w:r>
      <w:r w:rsidR="61E8F20A" w:rsidRPr="19D0BD5D">
        <w:rPr>
          <w:rFonts w:cs="Arial"/>
        </w:rPr>
        <w:t>DfE</w:t>
      </w:r>
      <w:r w:rsidR="00EB1E56">
        <w:rPr>
          <w:rFonts w:cs="Arial"/>
        </w:rPr>
        <w:t>,</w:t>
      </w:r>
      <w:r w:rsidR="6B5E8C21" w:rsidRPr="19D0BD5D">
        <w:rPr>
          <w:rFonts w:cs="Arial"/>
        </w:rPr>
        <w:t xml:space="preserve"> </w:t>
      </w:r>
      <w:r w:rsidR="00187AF5">
        <w:rPr>
          <w:rFonts w:cs="Arial"/>
        </w:rPr>
        <w:t>i</w:t>
      </w:r>
      <w:r w:rsidR="0016291C" w:rsidRPr="19D0BD5D">
        <w:rPr>
          <w:rFonts w:cs="Arial"/>
        </w:rPr>
        <w:t>nstead</w:t>
      </w:r>
      <w:r w:rsidRPr="19D0BD5D">
        <w:rPr>
          <w:rFonts w:cs="Arial"/>
        </w:rPr>
        <w:t xml:space="preserve"> local authorit</w:t>
      </w:r>
      <w:r w:rsidR="007B708A" w:rsidRPr="19D0BD5D">
        <w:rPr>
          <w:rFonts w:cs="Arial"/>
        </w:rPr>
        <w:t>ie</w:t>
      </w:r>
      <w:r w:rsidRPr="19D0BD5D">
        <w:rPr>
          <w:rFonts w:cs="Arial"/>
        </w:rPr>
        <w:t xml:space="preserve">s </w:t>
      </w:r>
      <w:r w:rsidR="00375E05" w:rsidRPr="19D0BD5D">
        <w:rPr>
          <w:rFonts w:cs="Arial"/>
        </w:rPr>
        <w:t>h</w:t>
      </w:r>
      <w:r w:rsidR="00BC0149" w:rsidRPr="19D0BD5D">
        <w:rPr>
          <w:rFonts w:cs="Arial"/>
        </w:rPr>
        <w:t xml:space="preserve">igh </w:t>
      </w:r>
      <w:r w:rsidR="00375E05" w:rsidRPr="19D0BD5D">
        <w:rPr>
          <w:rFonts w:cs="Arial"/>
        </w:rPr>
        <w:t>n</w:t>
      </w:r>
      <w:r w:rsidR="00BC0149" w:rsidRPr="19D0BD5D">
        <w:rPr>
          <w:rFonts w:cs="Arial"/>
        </w:rPr>
        <w:t>eeds</w:t>
      </w:r>
      <w:r w:rsidRPr="19D0BD5D">
        <w:rPr>
          <w:rFonts w:cs="Arial"/>
        </w:rPr>
        <w:t xml:space="preserve"> allocation is</w:t>
      </w:r>
      <w:r w:rsidR="00EB1E56">
        <w:rPr>
          <w:rFonts w:cs="Arial"/>
        </w:rPr>
        <w:t xml:space="preserve"> currently</w:t>
      </w:r>
      <w:r w:rsidRPr="19D0BD5D">
        <w:rPr>
          <w:rFonts w:cs="Arial"/>
        </w:rPr>
        <w:t>:</w:t>
      </w:r>
    </w:p>
    <w:p w14:paraId="27B44BD7" w14:textId="0460532C" w:rsidR="00417DC1" w:rsidRPr="004855FE" w:rsidRDefault="006A3FED" w:rsidP="008F51A4">
      <w:pPr>
        <w:pStyle w:val="ListParagraph"/>
        <w:numPr>
          <w:ilvl w:val="0"/>
          <w:numId w:val="9"/>
        </w:numPr>
        <w:spacing w:line="276" w:lineRule="auto"/>
        <w:rPr>
          <w:rFonts w:cs="Arial"/>
          <w:szCs w:val="24"/>
        </w:rPr>
      </w:pPr>
      <w:r>
        <w:rPr>
          <w:rFonts w:cs="Arial"/>
          <w:szCs w:val="24"/>
        </w:rPr>
        <w:t>b</w:t>
      </w:r>
      <w:r w:rsidR="00417DC1" w:rsidRPr="004855FE">
        <w:rPr>
          <w:rFonts w:cs="Arial"/>
          <w:szCs w:val="24"/>
        </w:rPr>
        <w:t xml:space="preserve">ased on its 2025–26 DSG </w:t>
      </w:r>
      <w:r w:rsidR="00375E05" w:rsidRPr="004855FE">
        <w:rPr>
          <w:rFonts w:cs="Arial"/>
          <w:szCs w:val="24"/>
        </w:rPr>
        <w:t>high needs</w:t>
      </w:r>
      <w:r w:rsidR="00417DC1" w:rsidRPr="004855FE">
        <w:rPr>
          <w:rFonts w:cs="Arial"/>
          <w:szCs w:val="24"/>
        </w:rPr>
        <w:t xml:space="preserve"> baseline</w:t>
      </w:r>
    </w:p>
    <w:p w14:paraId="63EAF4CA" w14:textId="45FD43A1" w:rsidR="00417DC1" w:rsidRPr="004855FE" w:rsidRDefault="006A3FED" w:rsidP="008F51A4">
      <w:pPr>
        <w:pStyle w:val="ListParagraph"/>
        <w:numPr>
          <w:ilvl w:val="0"/>
          <w:numId w:val="9"/>
        </w:numPr>
        <w:spacing w:line="276" w:lineRule="auto"/>
        <w:rPr>
          <w:rFonts w:cs="Arial"/>
          <w:szCs w:val="24"/>
        </w:rPr>
      </w:pPr>
      <w:r>
        <w:rPr>
          <w:rFonts w:cs="Arial"/>
          <w:szCs w:val="24"/>
        </w:rPr>
        <w:t>a</w:t>
      </w:r>
      <w:r w:rsidR="00417DC1" w:rsidRPr="004855FE">
        <w:rPr>
          <w:rFonts w:cs="Arial"/>
          <w:szCs w:val="24"/>
        </w:rPr>
        <w:t>djusted for:</w:t>
      </w:r>
    </w:p>
    <w:p w14:paraId="47BDCACA" w14:textId="0D45B664" w:rsidR="00417DC1" w:rsidRPr="004855FE" w:rsidRDefault="006A3FED" w:rsidP="008F51A4">
      <w:pPr>
        <w:pStyle w:val="ListParagraph"/>
        <w:numPr>
          <w:ilvl w:val="0"/>
          <w:numId w:val="10"/>
        </w:numPr>
        <w:spacing w:line="276" w:lineRule="auto"/>
        <w:rPr>
          <w:rFonts w:cs="Arial"/>
          <w:szCs w:val="24"/>
        </w:rPr>
      </w:pPr>
      <w:r>
        <w:rPr>
          <w:rFonts w:cs="Arial"/>
          <w:szCs w:val="24"/>
        </w:rPr>
        <w:t>a</w:t>
      </w:r>
      <w:r w:rsidR="00417DC1" w:rsidRPr="004855FE">
        <w:rPr>
          <w:rFonts w:cs="Arial"/>
          <w:szCs w:val="24"/>
        </w:rPr>
        <w:t>nnualised pay</w:t>
      </w:r>
      <w:r w:rsidR="00417DC1" w:rsidRPr="004855FE">
        <w:rPr>
          <w:rFonts w:ascii="Cambria Math" w:hAnsi="Cambria Math" w:cs="Cambria Math"/>
          <w:szCs w:val="24"/>
        </w:rPr>
        <w:t>‑</w:t>
      </w:r>
      <w:r w:rsidR="00417DC1" w:rsidRPr="004855FE">
        <w:rPr>
          <w:rFonts w:cs="Arial"/>
          <w:szCs w:val="24"/>
        </w:rPr>
        <w:t>related funding (Core Schools Budget Grant</w:t>
      </w:r>
      <w:r w:rsidR="00A43868" w:rsidRPr="004855FE">
        <w:rPr>
          <w:rFonts w:cs="Arial"/>
          <w:szCs w:val="24"/>
        </w:rPr>
        <w:t xml:space="preserve"> </w:t>
      </w:r>
      <w:r w:rsidR="00417DC1" w:rsidRPr="004855FE">
        <w:rPr>
          <w:rFonts w:cs="Arial"/>
          <w:szCs w:val="24"/>
        </w:rPr>
        <w:t>elements)</w:t>
      </w:r>
    </w:p>
    <w:p w14:paraId="57198651" w14:textId="4C30E066" w:rsidR="00417DC1" w:rsidRPr="004855FE" w:rsidRDefault="006A3FED" w:rsidP="008F51A4">
      <w:pPr>
        <w:pStyle w:val="ListParagraph"/>
        <w:numPr>
          <w:ilvl w:val="0"/>
          <w:numId w:val="10"/>
        </w:numPr>
        <w:spacing w:line="276" w:lineRule="auto"/>
        <w:rPr>
          <w:rFonts w:cs="Arial"/>
          <w:szCs w:val="24"/>
        </w:rPr>
      </w:pPr>
      <w:r>
        <w:rPr>
          <w:rFonts w:cs="Arial"/>
          <w:szCs w:val="24"/>
        </w:rPr>
        <w:t>a</w:t>
      </w:r>
      <w:r w:rsidR="00417DC1" w:rsidRPr="004855FE">
        <w:rPr>
          <w:rFonts w:cs="Arial"/>
          <w:szCs w:val="24"/>
        </w:rPr>
        <w:t>dditional funding for special units and resourced provision</w:t>
      </w:r>
    </w:p>
    <w:p w14:paraId="5D7DF253" w14:textId="2789F001" w:rsidR="00417DC1" w:rsidRPr="00B00972" w:rsidRDefault="006A3FED" w:rsidP="008F51A4">
      <w:pPr>
        <w:pStyle w:val="ListParagraph"/>
        <w:numPr>
          <w:ilvl w:val="0"/>
          <w:numId w:val="10"/>
        </w:numPr>
        <w:spacing w:line="276" w:lineRule="auto"/>
        <w:rPr>
          <w:rFonts w:cs="Arial"/>
          <w:szCs w:val="24"/>
        </w:rPr>
      </w:pPr>
      <w:r>
        <w:rPr>
          <w:rFonts w:cs="Arial"/>
          <w:szCs w:val="24"/>
        </w:rPr>
        <w:t>i</w:t>
      </w:r>
      <w:r w:rsidR="00417DC1" w:rsidRPr="004855FE">
        <w:rPr>
          <w:rFonts w:cs="Arial"/>
          <w:szCs w:val="24"/>
        </w:rPr>
        <w:t>mport</w:t>
      </w:r>
      <w:r w:rsidR="00797EB0" w:rsidRPr="004855FE">
        <w:rPr>
          <w:rFonts w:cs="Arial"/>
          <w:szCs w:val="24"/>
        </w:rPr>
        <w:t xml:space="preserve"> </w:t>
      </w:r>
      <w:r w:rsidR="00417DC1" w:rsidRPr="004855FE">
        <w:rPr>
          <w:rFonts w:cs="Arial"/>
          <w:szCs w:val="24"/>
        </w:rPr>
        <w:t>/</w:t>
      </w:r>
      <w:r w:rsidR="00797EB0" w:rsidRPr="004855FE">
        <w:rPr>
          <w:rFonts w:cs="Arial"/>
          <w:szCs w:val="24"/>
        </w:rPr>
        <w:t xml:space="preserve"> </w:t>
      </w:r>
      <w:r w:rsidR="00417DC1" w:rsidRPr="004855FE">
        <w:rPr>
          <w:rFonts w:cs="Arial"/>
          <w:szCs w:val="24"/>
        </w:rPr>
        <w:t>export adjustment, reflecting cross</w:t>
      </w:r>
      <w:r w:rsidR="00417DC1" w:rsidRPr="004855FE">
        <w:rPr>
          <w:rFonts w:ascii="Cambria Math" w:hAnsi="Cambria Math" w:cs="Cambria Math"/>
          <w:szCs w:val="24"/>
        </w:rPr>
        <w:t>‑</w:t>
      </w:r>
      <w:r w:rsidR="00417DC1" w:rsidRPr="004855FE">
        <w:rPr>
          <w:rFonts w:cs="Arial"/>
          <w:szCs w:val="24"/>
        </w:rPr>
        <w:t>border pupil placements</w:t>
      </w:r>
    </w:p>
    <w:p w14:paraId="266F0151" w14:textId="77777777" w:rsidR="00417DC1" w:rsidRPr="004855FE" w:rsidRDefault="00417DC1" w:rsidP="004855FE">
      <w:pPr>
        <w:spacing w:line="276" w:lineRule="auto"/>
        <w:rPr>
          <w:rFonts w:cs="Arial"/>
          <w:szCs w:val="24"/>
        </w:rPr>
      </w:pPr>
    </w:p>
    <w:p w14:paraId="0B924CDB" w14:textId="4FE0A74E" w:rsidR="00417DC1" w:rsidRPr="00546F3F" w:rsidRDefault="00417DC1" w:rsidP="00546F3F">
      <w:pPr>
        <w:spacing w:line="276" w:lineRule="auto"/>
        <w:rPr>
          <w:b/>
          <w:bCs/>
        </w:rPr>
      </w:pPr>
      <w:r w:rsidRPr="00546F3F">
        <w:rPr>
          <w:b/>
          <w:bCs/>
        </w:rPr>
        <w:t>What the HN</w:t>
      </w:r>
      <w:r w:rsidR="00B00972" w:rsidRPr="00546F3F">
        <w:rPr>
          <w:b/>
          <w:bCs/>
        </w:rPr>
        <w:t>F</w:t>
      </w:r>
      <w:r w:rsidRPr="00546F3F">
        <w:rPr>
          <w:b/>
          <w:bCs/>
        </w:rPr>
        <w:t>B Is Made Up Of (</w:t>
      </w:r>
      <w:r w:rsidR="007171B2" w:rsidRPr="00546F3F">
        <w:rPr>
          <w:b/>
          <w:bCs/>
        </w:rPr>
        <w:t xml:space="preserve">National Guidance for </w:t>
      </w:r>
      <w:r w:rsidRPr="00546F3F">
        <w:rPr>
          <w:b/>
          <w:bCs/>
        </w:rPr>
        <w:t>Local Use)</w:t>
      </w:r>
    </w:p>
    <w:p w14:paraId="7932B4A6" w14:textId="2007CDE4" w:rsidR="008828FD" w:rsidRPr="004855FE" w:rsidRDefault="00417DC1" w:rsidP="004855FE">
      <w:pPr>
        <w:spacing w:line="276" w:lineRule="auto"/>
        <w:rPr>
          <w:rFonts w:cs="Arial"/>
          <w:szCs w:val="24"/>
        </w:rPr>
      </w:pPr>
      <w:r w:rsidRPr="004855FE">
        <w:rPr>
          <w:rFonts w:cs="Arial"/>
          <w:szCs w:val="24"/>
        </w:rPr>
        <w:t xml:space="preserve">Although allocated as a single block, </w:t>
      </w:r>
      <w:r w:rsidR="006120CB" w:rsidRPr="004855FE">
        <w:rPr>
          <w:rFonts w:cs="Arial"/>
          <w:szCs w:val="24"/>
        </w:rPr>
        <w:t>HNF</w:t>
      </w:r>
      <w:r w:rsidRPr="004855FE">
        <w:rPr>
          <w:rFonts w:cs="Arial"/>
          <w:szCs w:val="24"/>
        </w:rPr>
        <w:t xml:space="preserve"> is typically deployed across three main areas.</w:t>
      </w:r>
    </w:p>
    <w:p w14:paraId="164F9491" w14:textId="77777777" w:rsidR="00243DFE" w:rsidRDefault="00243DFE" w:rsidP="004855FE">
      <w:pPr>
        <w:spacing w:line="276" w:lineRule="auto"/>
        <w:rPr>
          <w:rFonts w:cs="Arial"/>
          <w:b/>
          <w:bCs/>
          <w:szCs w:val="24"/>
        </w:rPr>
      </w:pPr>
    </w:p>
    <w:p w14:paraId="09E195D7" w14:textId="4CB5E575" w:rsidR="00417DC1" w:rsidRPr="00D06917" w:rsidRDefault="00417DC1" w:rsidP="19D0BD5D">
      <w:pPr>
        <w:spacing w:line="276" w:lineRule="auto"/>
        <w:rPr>
          <w:rFonts w:cs="Arial"/>
        </w:rPr>
      </w:pPr>
      <w:r w:rsidRPr="19D0BD5D">
        <w:rPr>
          <w:rFonts w:cs="Arial"/>
        </w:rPr>
        <w:t>A. Place Funding (Core Funding)</w:t>
      </w:r>
      <w:r w:rsidR="00383A20">
        <w:rPr>
          <w:rFonts w:cs="Arial"/>
        </w:rPr>
        <w:t>,</w:t>
      </w:r>
    </w:p>
    <w:p w14:paraId="0CDAADB5" w14:textId="35D36DF8" w:rsidR="00417DC1" w:rsidRPr="004855FE" w:rsidRDefault="00417DC1" w:rsidP="004855FE">
      <w:pPr>
        <w:spacing w:line="276" w:lineRule="auto"/>
        <w:rPr>
          <w:rFonts w:cs="Arial"/>
          <w:szCs w:val="24"/>
        </w:rPr>
      </w:pPr>
      <w:r w:rsidRPr="004855FE">
        <w:rPr>
          <w:rFonts w:cs="Arial"/>
          <w:szCs w:val="24"/>
        </w:rPr>
        <w:t>This is fixed, per</w:t>
      </w:r>
      <w:r w:rsidRPr="004855FE">
        <w:rPr>
          <w:rFonts w:ascii="Cambria Math" w:hAnsi="Cambria Math" w:cs="Cambria Math"/>
          <w:szCs w:val="24"/>
        </w:rPr>
        <w:t>‑</w:t>
      </w:r>
      <w:r w:rsidRPr="004855FE">
        <w:rPr>
          <w:rFonts w:cs="Arial"/>
          <w:szCs w:val="24"/>
        </w:rPr>
        <w:t>place funding intended to provide baseline capacity.</w:t>
      </w:r>
      <w:r w:rsidR="00216024">
        <w:rPr>
          <w:rFonts w:cs="Arial"/>
          <w:szCs w:val="24"/>
        </w:rPr>
        <w:t xml:space="preserve"> </w:t>
      </w:r>
      <w:r w:rsidRPr="004855FE">
        <w:rPr>
          <w:rFonts w:cs="Arial"/>
          <w:szCs w:val="24"/>
        </w:rPr>
        <w:t>Typical rates:</w:t>
      </w:r>
    </w:p>
    <w:p w14:paraId="19B7E1E7" w14:textId="77777777" w:rsidR="00963A0C" w:rsidRDefault="00417DC1" w:rsidP="007D6DA2">
      <w:pPr>
        <w:pStyle w:val="ListParagraph"/>
        <w:numPr>
          <w:ilvl w:val="0"/>
          <w:numId w:val="84"/>
        </w:numPr>
        <w:spacing w:line="276" w:lineRule="auto"/>
        <w:rPr>
          <w:rFonts w:cs="Arial"/>
          <w:szCs w:val="24"/>
        </w:rPr>
      </w:pPr>
      <w:r w:rsidRPr="00F93AD6">
        <w:rPr>
          <w:rFonts w:cs="Arial"/>
          <w:szCs w:val="24"/>
        </w:rPr>
        <w:t>£10,000 per place for</w:t>
      </w:r>
      <w:r w:rsidR="00577E44" w:rsidRPr="00F93AD6">
        <w:rPr>
          <w:rFonts w:cs="Arial"/>
          <w:szCs w:val="24"/>
        </w:rPr>
        <w:t xml:space="preserve"> </w:t>
      </w:r>
      <w:r w:rsidR="00216024">
        <w:rPr>
          <w:rFonts w:cs="Arial"/>
          <w:szCs w:val="24"/>
        </w:rPr>
        <w:t>s</w:t>
      </w:r>
      <w:r w:rsidRPr="00F93AD6">
        <w:rPr>
          <w:rFonts w:cs="Arial"/>
          <w:szCs w:val="24"/>
        </w:rPr>
        <w:t>pecial schools</w:t>
      </w:r>
      <w:r w:rsidR="00577E44" w:rsidRPr="00F93AD6">
        <w:rPr>
          <w:rFonts w:cs="Arial"/>
          <w:szCs w:val="24"/>
        </w:rPr>
        <w:t>,</w:t>
      </w:r>
      <w:r w:rsidR="00F93AD6" w:rsidRPr="00F93AD6">
        <w:rPr>
          <w:rFonts w:cs="Arial"/>
          <w:szCs w:val="24"/>
        </w:rPr>
        <w:t xml:space="preserve"> alternative provision</w:t>
      </w:r>
      <w:r w:rsidRPr="00F93AD6">
        <w:rPr>
          <w:rFonts w:cs="Arial"/>
          <w:szCs w:val="24"/>
        </w:rPr>
        <w:t xml:space="preserve"> and P</w:t>
      </w:r>
      <w:r w:rsidR="00F93AD6" w:rsidRPr="00F93AD6">
        <w:rPr>
          <w:rFonts w:cs="Arial"/>
          <w:szCs w:val="24"/>
        </w:rPr>
        <w:t xml:space="preserve">upil </w:t>
      </w:r>
      <w:r w:rsidRPr="00F93AD6">
        <w:rPr>
          <w:rFonts w:cs="Arial"/>
          <w:szCs w:val="24"/>
        </w:rPr>
        <w:t>R</w:t>
      </w:r>
      <w:r w:rsidR="00F93AD6" w:rsidRPr="00F93AD6">
        <w:rPr>
          <w:rFonts w:cs="Arial"/>
          <w:szCs w:val="24"/>
        </w:rPr>
        <w:t xml:space="preserve">eferral </w:t>
      </w:r>
      <w:r w:rsidRPr="00F93AD6">
        <w:rPr>
          <w:rFonts w:cs="Arial"/>
          <w:szCs w:val="24"/>
        </w:rPr>
        <w:t>U</w:t>
      </w:r>
      <w:r w:rsidR="00F93AD6" w:rsidRPr="00F93AD6">
        <w:rPr>
          <w:rFonts w:cs="Arial"/>
          <w:szCs w:val="24"/>
        </w:rPr>
        <w:t>nit</w:t>
      </w:r>
      <w:r w:rsidRPr="00F93AD6">
        <w:rPr>
          <w:rFonts w:cs="Arial"/>
          <w:szCs w:val="24"/>
        </w:rPr>
        <w:t>s</w:t>
      </w:r>
    </w:p>
    <w:p w14:paraId="70A2FA97" w14:textId="0F8FC652" w:rsidR="00417DC1" w:rsidRPr="00D06917" w:rsidRDefault="00417DC1" w:rsidP="007D6DA2">
      <w:pPr>
        <w:pStyle w:val="ListParagraph"/>
        <w:numPr>
          <w:ilvl w:val="0"/>
          <w:numId w:val="84"/>
        </w:numPr>
        <w:spacing w:line="276" w:lineRule="auto"/>
        <w:rPr>
          <w:rFonts w:cs="Arial"/>
          <w:szCs w:val="24"/>
        </w:rPr>
      </w:pPr>
      <w:r w:rsidRPr="00D06917">
        <w:rPr>
          <w:rFonts w:cs="Arial"/>
          <w:szCs w:val="24"/>
        </w:rPr>
        <w:t>£6,000 per place for</w:t>
      </w:r>
      <w:r w:rsidR="00216024" w:rsidRPr="00D06917">
        <w:rPr>
          <w:rFonts w:cs="Arial"/>
          <w:szCs w:val="24"/>
        </w:rPr>
        <w:t xml:space="preserve"> m</w:t>
      </w:r>
      <w:r w:rsidRPr="00D06917">
        <w:rPr>
          <w:rFonts w:cs="Arial"/>
          <w:szCs w:val="24"/>
        </w:rPr>
        <w:t>ainstream schools and post</w:t>
      </w:r>
      <w:r w:rsidRPr="00D06917">
        <w:rPr>
          <w:rFonts w:ascii="Cambria Math" w:hAnsi="Cambria Math" w:cs="Cambria Math"/>
          <w:szCs w:val="24"/>
        </w:rPr>
        <w:t>‑</w:t>
      </w:r>
      <w:r w:rsidRPr="00D06917">
        <w:rPr>
          <w:rFonts w:cs="Arial"/>
          <w:szCs w:val="24"/>
        </w:rPr>
        <w:t>16 providers with high</w:t>
      </w:r>
      <w:r w:rsidR="00E66F5C" w:rsidRPr="00D06917">
        <w:rPr>
          <w:rFonts w:cs="Arial"/>
          <w:szCs w:val="24"/>
        </w:rPr>
        <w:t xml:space="preserve"> </w:t>
      </w:r>
      <w:r w:rsidRPr="00D06917">
        <w:rPr>
          <w:rFonts w:cs="Arial"/>
          <w:szCs w:val="24"/>
        </w:rPr>
        <w:t>needs places</w:t>
      </w:r>
      <w:r w:rsidR="00216024" w:rsidRPr="00D06917">
        <w:rPr>
          <w:rFonts w:cs="Arial"/>
          <w:szCs w:val="24"/>
        </w:rPr>
        <w:t>,</w:t>
      </w:r>
      <w:r w:rsidR="009058A1" w:rsidRPr="00D06917">
        <w:rPr>
          <w:rFonts w:cs="Arial"/>
          <w:szCs w:val="24"/>
        </w:rPr>
        <w:t xml:space="preserve"> S</w:t>
      </w:r>
      <w:r w:rsidRPr="00D06917">
        <w:rPr>
          <w:rFonts w:cs="Arial"/>
          <w:szCs w:val="24"/>
        </w:rPr>
        <w:t>EN units and resourced provision (with some places funded at £10,000 depending on occupancy)</w:t>
      </w:r>
    </w:p>
    <w:p w14:paraId="0959BFA3" w14:textId="610BB000" w:rsidR="00417DC1" w:rsidRPr="004855FE" w:rsidRDefault="00417DC1" w:rsidP="009058A1">
      <w:pPr>
        <w:spacing w:line="276" w:lineRule="auto"/>
        <w:rPr>
          <w:rFonts w:cs="Arial"/>
          <w:szCs w:val="24"/>
        </w:rPr>
      </w:pPr>
      <w:r w:rsidRPr="004855FE">
        <w:rPr>
          <w:rFonts w:cs="Arial"/>
          <w:szCs w:val="24"/>
        </w:rPr>
        <w:t>Place funding</w:t>
      </w:r>
      <w:r w:rsidR="009058A1">
        <w:rPr>
          <w:rFonts w:cs="Arial"/>
          <w:szCs w:val="24"/>
        </w:rPr>
        <w:t xml:space="preserve"> i</w:t>
      </w:r>
      <w:r w:rsidRPr="004855FE">
        <w:rPr>
          <w:rFonts w:cs="Arial"/>
          <w:szCs w:val="24"/>
        </w:rPr>
        <w:t>s not linked to individual pupils</w:t>
      </w:r>
      <w:r w:rsidR="009058A1">
        <w:rPr>
          <w:rFonts w:cs="Arial"/>
          <w:szCs w:val="24"/>
        </w:rPr>
        <w:t>, i</w:t>
      </w:r>
      <w:r w:rsidRPr="004855FE">
        <w:rPr>
          <w:rFonts w:cs="Arial"/>
          <w:szCs w:val="24"/>
        </w:rPr>
        <w:t>s not withdrawn if places are temporarily unoccupied</w:t>
      </w:r>
      <w:r w:rsidR="009058A1">
        <w:rPr>
          <w:rFonts w:cs="Arial"/>
          <w:szCs w:val="24"/>
        </w:rPr>
        <w:t xml:space="preserve"> and s</w:t>
      </w:r>
      <w:r w:rsidR="00E55A6C" w:rsidRPr="004855FE">
        <w:rPr>
          <w:rFonts w:cs="Arial"/>
          <w:szCs w:val="24"/>
        </w:rPr>
        <w:t>upports</w:t>
      </w:r>
      <w:r w:rsidRPr="004855FE">
        <w:rPr>
          <w:rFonts w:cs="Arial"/>
          <w:szCs w:val="24"/>
        </w:rPr>
        <w:t xml:space="preserve"> sufficiency and stability of provision</w:t>
      </w:r>
      <w:r w:rsidR="009058A1">
        <w:rPr>
          <w:rFonts w:cs="Arial"/>
          <w:szCs w:val="24"/>
        </w:rPr>
        <w:t>.</w:t>
      </w:r>
    </w:p>
    <w:p w14:paraId="53197FA5" w14:textId="77777777" w:rsidR="00417DC1" w:rsidRPr="004855FE" w:rsidRDefault="00417DC1" w:rsidP="004855FE">
      <w:pPr>
        <w:spacing w:line="276" w:lineRule="auto"/>
        <w:rPr>
          <w:rFonts w:cs="Arial"/>
          <w:szCs w:val="24"/>
        </w:rPr>
      </w:pPr>
    </w:p>
    <w:p w14:paraId="1442B5F6" w14:textId="4CA6FE3C" w:rsidR="00417DC1" w:rsidRPr="00D06917" w:rsidRDefault="00417DC1" w:rsidP="004855FE">
      <w:pPr>
        <w:spacing w:line="276" w:lineRule="auto"/>
        <w:rPr>
          <w:rFonts w:cs="Arial"/>
          <w:szCs w:val="24"/>
        </w:rPr>
      </w:pPr>
      <w:r w:rsidRPr="00D06917">
        <w:rPr>
          <w:rFonts w:cs="Arial"/>
          <w:szCs w:val="24"/>
        </w:rPr>
        <w:t>B. Top</w:t>
      </w:r>
      <w:r w:rsidRPr="00D06917">
        <w:rPr>
          <w:rFonts w:ascii="Cambria Math" w:hAnsi="Cambria Math" w:cs="Cambria Math"/>
          <w:szCs w:val="24"/>
        </w:rPr>
        <w:t>‑</w:t>
      </w:r>
      <w:r w:rsidR="0059076D">
        <w:rPr>
          <w:rFonts w:cs="Arial"/>
          <w:szCs w:val="24"/>
        </w:rPr>
        <w:t>u</w:t>
      </w:r>
      <w:r w:rsidRPr="00D06917">
        <w:rPr>
          <w:rFonts w:cs="Arial"/>
          <w:szCs w:val="24"/>
        </w:rPr>
        <w:t>p Funding</w:t>
      </w:r>
    </w:p>
    <w:p w14:paraId="3CD79B47" w14:textId="2B2BF6EF" w:rsidR="00417DC1" w:rsidRPr="004855FE" w:rsidRDefault="00417DC1" w:rsidP="004855FE">
      <w:pPr>
        <w:spacing w:line="276" w:lineRule="auto"/>
        <w:rPr>
          <w:rFonts w:cs="Arial"/>
          <w:szCs w:val="24"/>
        </w:rPr>
      </w:pPr>
      <w:r w:rsidRPr="004855FE">
        <w:rPr>
          <w:rFonts w:cs="Arial"/>
          <w:szCs w:val="24"/>
        </w:rPr>
        <w:t>Top</w:t>
      </w:r>
      <w:r w:rsidRPr="004855FE">
        <w:rPr>
          <w:rFonts w:ascii="Cambria Math" w:hAnsi="Cambria Math" w:cs="Cambria Math"/>
          <w:szCs w:val="24"/>
        </w:rPr>
        <w:t>‑</w:t>
      </w:r>
      <w:r w:rsidRPr="004855FE">
        <w:rPr>
          <w:rFonts w:cs="Arial"/>
          <w:szCs w:val="24"/>
        </w:rPr>
        <w:t>up funding meets the additional costs of provision over and above place funding and mainstream contributions.</w:t>
      </w:r>
      <w:r w:rsidR="007B713E" w:rsidRPr="004855FE">
        <w:rPr>
          <w:rFonts w:cs="Arial"/>
          <w:szCs w:val="24"/>
        </w:rPr>
        <w:t xml:space="preserve"> </w:t>
      </w:r>
      <w:r w:rsidR="00CF5CF8">
        <w:rPr>
          <w:rFonts w:cs="Arial"/>
          <w:szCs w:val="24"/>
        </w:rPr>
        <w:t>The k</w:t>
      </w:r>
      <w:r w:rsidRPr="004855FE">
        <w:rPr>
          <w:rFonts w:cs="Arial"/>
          <w:szCs w:val="24"/>
        </w:rPr>
        <w:t>ey principles</w:t>
      </w:r>
      <w:r w:rsidR="00AF3B6A">
        <w:rPr>
          <w:rFonts w:cs="Arial"/>
          <w:szCs w:val="24"/>
        </w:rPr>
        <w:t xml:space="preserve"> </w:t>
      </w:r>
      <w:r w:rsidR="00915C88">
        <w:rPr>
          <w:rFonts w:cs="Arial"/>
          <w:szCs w:val="24"/>
        </w:rPr>
        <w:t>are</w:t>
      </w:r>
      <w:r w:rsidR="00AF3B6A">
        <w:rPr>
          <w:rFonts w:cs="Arial"/>
          <w:szCs w:val="24"/>
        </w:rPr>
        <w:t xml:space="preserve"> it</w:t>
      </w:r>
      <w:r w:rsidR="00534BDC">
        <w:rPr>
          <w:rFonts w:cs="Arial"/>
          <w:szCs w:val="24"/>
        </w:rPr>
        <w:t>’</w:t>
      </w:r>
      <w:r w:rsidR="00AF3B6A">
        <w:rPr>
          <w:rFonts w:cs="Arial"/>
          <w:szCs w:val="24"/>
        </w:rPr>
        <w:t>s</w:t>
      </w:r>
      <w:r w:rsidRPr="004855FE">
        <w:rPr>
          <w:rFonts w:cs="Arial"/>
          <w:szCs w:val="24"/>
        </w:rPr>
        <w:t>:</w:t>
      </w:r>
    </w:p>
    <w:p w14:paraId="366CBEEC" w14:textId="13F734BB" w:rsidR="00417DC1" w:rsidRPr="004855FE" w:rsidRDefault="00AF3B6A" w:rsidP="008F51A4">
      <w:pPr>
        <w:pStyle w:val="ListParagraph"/>
        <w:numPr>
          <w:ilvl w:val="0"/>
          <w:numId w:val="11"/>
        </w:numPr>
        <w:spacing w:line="276" w:lineRule="auto"/>
        <w:rPr>
          <w:rFonts w:cs="Arial"/>
          <w:szCs w:val="24"/>
        </w:rPr>
      </w:pPr>
      <w:r>
        <w:rPr>
          <w:rFonts w:cs="Arial"/>
          <w:szCs w:val="24"/>
        </w:rPr>
        <w:t>p</w:t>
      </w:r>
      <w:r w:rsidR="00417DC1" w:rsidRPr="004855FE">
        <w:rPr>
          <w:rFonts w:cs="Arial"/>
          <w:szCs w:val="24"/>
        </w:rPr>
        <w:t>aid by the resident (commissioning) local authority</w:t>
      </w:r>
    </w:p>
    <w:p w14:paraId="04E52C32" w14:textId="4431FB09" w:rsidR="00417DC1" w:rsidRPr="001E05DB" w:rsidRDefault="00AF3B6A" w:rsidP="001E05DB">
      <w:pPr>
        <w:pStyle w:val="ListParagraph"/>
        <w:numPr>
          <w:ilvl w:val="0"/>
          <w:numId w:val="11"/>
        </w:numPr>
        <w:spacing w:line="276" w:lineRule="auto"/>
        <w:rPr>
          <w:rFonts w:cs="Arial"/>
          <w:szCs w:val="24"/>
        </w:rPr>
      </w:pPr>
      <w:r>
        <w:rPr>
          <w:rFonts w:cs="Arial"/>
          <w:szCs w:val="24"/>
        </w:rPr>
        <w:t>u</w:t>
      </w:r>
      <w:r w:rsidR="00417DC1" w:rsidRPr="004855FE">
        <w:rPr>
          <w:rFonts w:cs="Arial"/>
          <w:szCs w:val="24"/>
        </w:rPr>
        <w:t>sually</w:t>
      </w:r>
      <w:r w:rsidR="001E05DB" w:rsidRPr="001E05DB">
        <w:rPr>
          <w:rFonts w:cs="Arial"/>
          <w:szCs w:val="24"/>
        </w:rPr>
        <w:t xml:space="preserve"> associated with pupils identified as requiring high-needs provision, including many </w:t>
      </w:r>
      <w:r w:rsidR="008D7544">
        <w:rPr>
          <w:rFonts w:cs="Arial"/>
          <w:szCs w:val="24"/>
        </w:rPr>
        <w:t>(</w:t>
      </w:r>
      <w:r w:rsidR="001E05DB" w:rsidRPr="001E05DB">
        <w:rPr>
          <w:rFonts w:cs="Arial"/>
          <w:szCs w:val="24"/>
        </w:rPr>
        <w:t>but not exclusively those</w:t>
      </w:r>
      <w:r w:rsidR="008D7544">
        <w:rPr>
          <w:rFonts w:cs="Arial"/>
          <w:szCs w:val="24"/>
        </w:rPr>
        <w:t>)</w:t>
      </w:r>
      <w:r w:rsidR="001E05DB" w:rsidRPr="001E05DB">
        <w:rPr>
          <w:rFonts w:cs="Arial"/>
          <w:szCs w:val="24"/>
        </w:rPr>
        <w:t xml:space="preserve"> with an EHCP</w:t>
      </w:r>
    </w:p>
    <w:p w14:paraId="67D4DD35" w14:textId="2F20F915" w:rsidR="00E37328" w:rsidRDefault="00E37328" w:rsidP="008F51A4">
      <w:pPr>
        <w:pStyle w:val="ListParagraph"/>
        <w:numPr>
          <w:ilvl w:val="0"/>
          <w:numId w:val="11"/>
        </w:numPr>
        <w:spacing w:line="276" w:lineRule="auto"/>
        <w:rPr>
          <w:rFonts w:cs="Arial"/>
          <w:szCs w:val="24"/>
        </w:rPr>
      </w:pPr>
      <w:r w:rsidRPr="00E37328">
        <w:rPr>
          <w:rFonts w:cs="Arial"/>
          <w:szCs w:val="24"/>
        </w:rPr>
        <w:t>should reflect the reasonable costs of meeting assessed needs and be fair, transparent and evidence</w:t>
      </w:r>
      <w:r w:rsidR="0078083A">
        <w:rPr>
          <w:rFonts w:cs="Arial"/>
          <w:szCs w:val="24"/>
        </w:rPr>
        <w:t>-</w:t>
      </w:r>
      <w:r w:rsidRPr="00E37328">
        <w:rPr>
          <w:rFonts w:cs="Arial"/>
          <w:szCs w:val="24"/>
        </w:rPr>
        <w:t>based</w:t>
      </w:r>
    </w:p>
    <w:p w14:paraId="3DFC5F29" w14:textId="6ADB7DC2" w:rsidR="00417DC1" w:rsidRPr="004855FE" w:rsidRDefault="00AF3B6A" w:rsidP="008F51A4">
      <w:pPr>
        <w:pStyle w:val="ListParagraph"/>
        <w:numPr>
          <w:ilvl w:val="0"/>
          <w:numId w:val="11"/>
        </w:numPr>
        <w:spacing w:line="276" w:lineRule="auto"/>
        <w:rPr>
          <w:rFonts w:cs="Arial"/>
          <w:szCs w:val="24"/>
        </w:rPr>
      </w:pPr>
      <w:r>
        <w:rPr>
          <w:rFonts w:cs="Arial"/>
          <w:szCs w:val="24"/>
        </w:rPr>
        <w:t>m</w:t>
      </w:r>
      <w:r w:rsidR="00417DC1" w:rsidRPr="004855FE">
        <w:rPr>
          <w:rFonts w:cs="Arial"/>
          <w:szCs w:val="24"/>
        </w:rPr>
        <w:t>ust be</w:t>
      </w:r>
      <w:r w:rsidR="008B6D33" w:rsidRPr="004855FE">
        <w:rPr>
          <w:rFonts w:cs="Arial"/>
          <w:szCs w:val="24"/>
        </w:rPr>
        <w:t xml:space="preserve"> f</w:t>
      </w:r>
      <w:r w:rsidR="00417DC1" w:rsidRPr="004855FE">
        <w:rPr>
          <w:rFonts w:cs="Arial"/>
          <w:szCs w:val="24"/>
        </w:rPr>
        <w:t>air</w:t>
      </w:r>
      <w:r w:rsidR="008B6D33" w:rsidRPr="004855FE">
        <w:rPr>
          <w:rFonts w:cs="Arial"/>
          <w:szCs w:val="24"/>
        </w:rPr>
        <w:t xml:space="preserve"> and paid in a timely manner</w:t>
      </w:r>
    </w:p>
    <w:tbl>
      <w:tblPr>
        <w:tblStyle w:val="TableGrid"/>
        <w:tblW w:w="0" w:type="auto"/>
        <w:jc w:val="center"/>
        <w:tblLook w:val="04A0" w:firstRow="1" w:lastRow="0" w:firstColumn="1" w:lastColumn="0" w:noHBand="0" w:noVBand="1"/>
      </w:tblPr>
      <w:tblGrid>
        <w:gridCol w:w="5099"/>
        <w:gridCol w:w="4790"/>
      </w:tblGrid>
      <w:tr w:rsidR="00DA7802" w14:paraId="79646B8E" w14:textId="77777777" w:rsidTr="00506F3C">
        <w:trPr>
          <w:trHeight w:hRule="exact" w:val="567"/>
          <w:jc w:val="center"/>
        </w:trPr>
        <w:tc>
          <w:tcPr>
            <w:tcW w:w="5099" w:type="dxa"/>
            <w:shd w:val="clear" w:color="auto" w:fill="C1E4F5" w:themeFill="accent1" w:themeFillTint="33"/>
            <w:vAlign w:val="center"/>
          </w:tcPr>
          <w:p w14:paraId="0D1CF66D" w14:textId="12B3FFA3" w:rsidR="00DA7802" w:rsidRPr="0069210F" w:rsidRDefault="0059076D" w:rsidP="004855FE">
            <w:pPr>
              <w:spacing w:line="276" w:lineRule="auto"/>
              <w:rPr>
                <w:rFonts w:cs="Arial"/>
                <w:b/>
                <w:bCs/>
                <w:color w:val="002060"/>
                <w:szCs w:val="24"/>
              </w:rPr>
            </w:pPr>
            <w:r>
              <w:rPr>
                <w:rFonts w:cs="Arial"/>
                <w:b/>
                <w:bCs/>
                <w:color w:val="002060"/>
                <w:szCs w:val="24"/>
              </w:rPr>
              <w:t>Top-up</w:t>
            </w:r>
            <w:r w:rsidR="00FB79AB" w:rsidRPr="0069210F">
              <w:rPr>
                <w:rFonts w:cs="Arial"/>
                <w:b/>
                <w:bCs/>
                <w:color w:val="002060"/>
                <w:szCs w:val="24"/>
              </w:rPr>
              <w:t xml:space="preserve"> funding </w:t>
            </w:r>
            <w:r w:rsidR="0049786C" w:rsidRPr="0049786C">
              <w:rPr>
                <w:rFonts w:cs="Arial"/>
                <w:b/>
                <w:bCs/>
                <w:color w:val="002060"/>
                <w:szCs w:val="24"/>
                <w:u w:val="single"/>
              </w:rPr>
              <w:t>can</w:t>
            </w:r>
            <w:r w:rsidR="00FB79AB" w:rsidRPr="0069210F">
              <w:rPr>
                <w:rFonts w:cs="Arial"/>
                <w:b/>
                <w:bCs/>
                <w:color w:val="002060"/>
                <w:szCs w:val="24"/>
              </w:rPr>
              <w:t xml:space="preserve"> cover</w:t>
            </w:r>
          </w:p>
        </w:tc>
        <w:tc>
          <w:tcPr>
            <w:tcW w:w="4790" w:type="dxa"/>
            <w:shd w:val="clear" w:color="auto" w:fill="C1E4F5" w:themeFill="accent1" w:themeFillTint="33"/>
            <w:vAlign w:val="center"/>
          </w:tcPr>
          <w:p w14:paraId="2B265A56" w14:textId="59E660FB" w:rsidR="00DA7802" w:rsidRPr="0069210F" w:rsidRDefault="0059076D" w:rsidP="004855FE">
            <w:pPr>
              <w:spacing w:line="276" w:lineRule="auto"/>
              <w:rPr>
                <w:rFonts w:cs="Arial"/>
                <w:b/>
                <w:bCs/>
                <w:color w:val="002060"/>
                <w:szCs w:val="24"/>
              </w:rPr>
            </w:pPr>
            <w:r>
              <w:rPr>
                <w:rFonts w:cs="Arial"/>
                <w:b/>
                <w:bCs/>
                <w:color w:val="002060"/>
                <w:szCs w:val="24"/>
              </w:rPr>
              <w:t>Top-up</w:t>
            </w:r>
            <w:r w:rsidR="00FB79AB" w:rsidRPr="0069210F">
              <w:rPr>
                <w:rFonts w:cs="Arial"/>
                <w:b/>
                <w:bCs/>
                <w:color w:val="002060"/>
                <w:szCs w:val="24"/>
              </w:rPr>
              <w:t xml:space="preserve"> funding </w:t>
            </w:r>
            <w:r w:rsidR="00535031" w:rsidRPr="0049786C">
              <w:rPr>
                <w:rFonts w:cs="Arial"/>
                <w:b/>
                <w:bCs/>
                <w:color w:val="002060"/>
                <w:szCs w:val="24"/>
                <w:u w:val="single"/>
              </w:rPr>
              <w:t>can</w:t>
            </w:r>
            <w:r w:rsidR="00535031">
              <w:rPr>
                <w:rFonts w:cs="Arial"/>
                <w:b/>
                <w:bCs/>
                <w:color w:val="002060"/>
                <w:szCs w:val="24"/>
                <w:u w:val="single"/>
              </w:rPr>
              <w:t>’t</w:t>
            </w:r>
            <w:r w:rsidR="00535031" w:rsidRPr="0069210F">
              <w:rPr>
                <w:rFonts w:cs="Arial"/>
                <w:b/>
                <w:bCs/>
                <w:color w:val="002060"/>
                <w:szCs w:val="24"/>
              </w:rPr>
              <w:t xml:space="preserve"> </w:t>
            </w:r>
            <w:r w:rsidR="00FB79AB" w:rsidRPr="0069210F">
              <w:rPr>
                <w:rFonts w:cs="Arial"/>
                <w:b/>
                <w:bCs/>
                <w:color w:val="002060"/>
                <w:szCs w:val="24"/>
              </w:rPr>
              <w:t>cover</w:t>
            </w:r>
          </w:p>
        </w:tc>
      </w:tr>
      <w:tr w:rsidR="00DA7802" w14:paraId="1B3AF55B" w14:textId="77777777" w:rsidTr="00506F3C">
        <w:trPr>
          <w:jc w:val="center"/>
        </w:trPr>
        <w:tc>
          <w:tcPr>
            <w:tcW w:w="5099" w:type="dxa"/>
          </w:tcPr>
          <w:p w14:paraId="1C7F3062" w14:textId="352C73ED" w:rsidR="00DA7802" w:rsidRDefault="00FB79AB" w:rsidP="004855FE">
            <w:pPr>
              <w:spacing w:line="276" w:lineRule="auto"/>
              <w:rPr>
                <w:rFonts w:cs="Arial"/>
                <w:szCs w:val="24"/>
              </w:rPr>
            </w:pPr>
            <w:r w:rsidRPr="00FB79AB">
              <w:rPr>
                <w:rFonts w:cs="Arial"/>
                <w:szCs w:val="24"/>
              </w:rPr>
              <w:t>Specialist teaching and support staff</w:t>
            </w:r>
          </w:p>
        </w:tc>
        <w:tc>
          <w:tcPr>
            <w:tcW w:w="4790" w:type="dxa"/>
          </w:tcPr>
          <w:p w14:paraId="566FD493" w14:textId="4F188CF9" w:rsidR="00DA7802" w:rsidRDefault="00E43591" w:rsidP="004855FE">
            <w:pPr>
              <w:spacing w:line="276" w:lineRule="auto"/>
              <w:rPr>
                <w:rFonts w:cs="Arial"/>
                <w:szCs w:val="24"/>
              </w:rPr>
            </w:pPr>
            <w:r w:rsidRPr="00E43591">
              <w:rPr>
                <w:rFonts w:cs="Arial"/>
                <w:szCs w:val="24"/>
              </w:rPr>
              <w:t>Local authority SEND administration</w:t>
            </w:r>
          </w:p>
        </w:tc>
      </w:tr>
      <w:tr w:rsidR="00DA7802" w14:paraId="009D8169" w14:textId="77777777" w:rsidTr="00506F3C">
        <w:trPr>
          <w:jc w:val="center"/>
        </w:trPr>
        <w:tc>
          <w:tcPr>
            <w:tcW w:w="5099" w:type="dxa"/>
          </w:tcPr>
          <w:p w14:paraId="3FE35164" w14:textId="20C843D0" w:rsidR="00DA7802" w:rsidRDefault="00FB79AB" w:rsidP="004855FE">
            <w:pPr>
              <w:spacing w:line="276" w:lineRule="auto"/>
              <w:rPr>
                <w:rFonts w:cs="Arial"/>
                <w:szCs w:val="24"/>
              </w:rPr>
            </w:pPr>
            <w:r w:rsidRPr="00FB79AB">
              <w:rPr>
                <w:rFonts w:cs="Arial"/>
                <w:szCs w:val="24"/>
              </w:rPr>
              <w:t>Targeted interventions</w:t>
            </w:r>
          </w:p>
        </w:tc>
        <w:tc>
          <w:tcPr>
            <w:tcW w:w="4790" w:type="dxa"/>
          </w:tcPr>
          <w:p w14:paraId="0EB63F0D" w14:textId="4FAECCE8" w:rsidR="00DA7802" w:rsidRDefault="00E43591" w:rsidP="004855FE">
            <w:pPr>
              <w:spacing w:line="276" w:lineRule="auto"/>
              <w:rPr>
                <w:rFonts w:cs="Arial"/>
                <w:szCs w:val="24"/>
              </w:rPr>
            </w:pPr>
            <w:r w:rsidRPr="00E43591">
              <w:rPr>
                <w:rFonts w:cs="Arial"/>
                <w:szCs w:val="24"/>
              </w:rPr>
              <w:t>Health or social care costs</w:t>
            </w:r>
          </w:p>
        </w:tc>
      </w:tr>
      <w:tr w:rsidR="00DA7802" w14:paraId="0E7937FA" w14:textId="77777777" w:rsidTr="00506F3C">
        <w:trPr>
          <w:jc w:val="center"/>
        </w:trPr>
        <w:tc>
          <w:tcPr>
            <w:tcW w:w="5099" w:type="dxa"/>
          </w:tcPr>
          <w:p w14:paraId="357A48A6" w14:textId="32927EA3" w:rsidR="00DA7802" w:rsidRDefault="00FB79AB" w:rsidP="004855FE">
            <w:pPr>
              <w:spacing w:line="276" w:lineRule="auto"/>
              <w:rPr>
                <w:rFonts w:cs="Arial"/>
                <w:szCs w:val="24"/>
              </w:rPr>
            </w:pPr>
            <w:r w:rsidRPr="00FB79AB">
              <w:rPr>
                <w:rFonts w:cs="Arial"/>
                <w:szCs w:val="24"/>
              </w:rPr>
              <w:t xml:space="preserve">Equipment </w:t>
            </w:r>
            <w:r>
              <w:rPr>
                <w:rFonts w:cs="Arial"/>
                <w:szCs w:val="24"/>
              </w:rPr>
              <w:t>/</w:t>
            </w:r>
            <w:r w:rsidRPr="00FB79AB">
              <w:rPr>
                <w:rFonts w:cs="Arial"/>
                <w:szCs w:val="24"/>
              </w:rPr>
              <w:t xml:space="preserve"> facilities to meet individual needs</w:t>
            </w:r>
          </w:p>
        </w:tc>
        <w:tc>
          <w:tcPr>
            <w:tcW w:w="4790" w:type="dxa"/>
          </w:tcPr>
          <w:p w14:paraId="2F41E84A" w14:textId="6E7BAE3E" w:rsidR="00DA7802" w:rsidRDefault="00E43591" w:rsidP="004855FE">
            <w:pPr>
              <w:spacing w:line="276" w:lineRule="auto"/>
              <w:rPr>
                <w:rFonts w:cs="Arial"/>
                <w:szCs w:val="24"/>
              </w:rPr>
            </w:pPr>
            <w:r w:rsidRPr="00E43591">
              <w:rPr>
                <w:rFonts w:cs="Arial"/>
                <w:szCs w:val="24"/>
              </w:rPr>
              <w:t>Statutory SEN assessments</w:t>
            </w:r>
          </w:p>
        </w:tc>
      </w:tr>
    </w:tbl>
    <w:p w14:paraId="63E40A70" w14:textId="72C986E8" w:rsidR="00DE6E37" w:rsidRPr="00B430CB" w:rsidRDefault="00DE6E37" w:rsidP="00DE6E37">
      <w:pPr>
        <w:spacing w:line="276" w:lineRule="auto"/>
        <w:jc w:val="center"/>
        <w:rPr>
          <w:rFonts w:cs="Arial"/>
          <w:szCs w:val="24"/>
          <w:vertAlign w:val="superscript"/>
        </w:rPr>
      </w:pPr>
      <w:r w:rsidRPr="001A54D3">
        <w:rPr>
          <w:rFonts w:cs="Arial"/>
          <w:szCs w:val="24"/>
          <w:vertAlign w:val="superscript"/>
        </w:rPr>
        <w:t xml:space="preserve">Table </w:t>
      </w:r>
      <w:r w:rsidR="005E35E0" w:rsidRPr="001A54D3">
        <w:rPr>
          <w:rFonts w:cs="Arial"/>
          <w:szCs w:val="24"/>
          <w:vertAlign w:val="superscript"/>
        </w:rPr>
        <w:t>1</w:t>
      </w:r>
      <w:r w:rsidRPr="001A54D3">
        <w:rPr>
          <w:rFonts w:cs="Arial"/>
          <w:szCs w:val="24"/>
          <w:vertAlign w:val="superscript"/>
        </w:rPr>
        <w:t xml:space="preserve">: </w:t>
      </w:r>
      <w:r w:rsidR="00A476B1">
        <w:rPr>
          <w:rFonts w:cs="Arial"/>
          <w:szCs w:val="24"/>
          <w:vertAlign w:val="superscript"/>
        </w:rPr>
        <w:t>Top-up</w:t>
      </w:r>
      <w:r w:rsidR="001A54D3">
        <w:rPr>
          <w:rFonts w:cs="Arial"/>
          <w:szCs w:val="24"/>
          <w:vertAlign w:val="superscript"/>
        </w:rPr>
        <w:t xml:space="preserve"> funding</w:t>
      </w:r>
    </w:p>
    <w:p w14:paraId="69630141" w14:textId="1F484F59" w:rsidR="00417DC1" w:rsidRPr="00D06917" w:rsidRDefault="00417DC1" w:rsidP="004855FE">
      <w:pPr>
        <w:spacing w:line="276" w:lineRule="auto"/>
        <w:rPr>
          <w:rFonts w:cs="Arial"/>
          <w:szCs w:val="24"/>
        </w:rPr>
      </w:pPr>
      <w:r w:rsidRPr="00D06917">
        <w:rPr>
          <w:rFonts w:cs="Arial"/>
          <w:szCs w:val="24"/>
        </w:rPr>
        <w:t>C. H</w:t>
      </w:r>
      <w:r w:rsidR="00375E05" w:rsidRPr="00D06917">
        <w:rPr>
          <w:rFonts w:cs="Arial"/>
          <w:szCs w:val="24"/>
        </w:rPr>
        <w:t xml:space="preserve">igh </w:t>
      </w:r>
      <w:r w:rsidR="0013510A" w:rsidRPr="00D06917">
        <w:rPr>
          <w:rFonts w:cs="Arial"/>
          <w:szCs w:val="24"/>
        </w:rPr>
        <w:t>N</w:t>
      </w:r>
      <w:r w:rsidR="00375E05" w:rsidRPr="00D06917">
        <w:rPr>
          <w:rFonts w:cs="Arial"/>
          <w:szCs w:val="24"/>
        </w:rPr>
        <w:t>eeds</w:t>
      </w:r>
      <w:r w:rsidRPr="00D06917">
        <w:rPr>
          <w:rFonts w:cs="Arial"/>
          <w:szCs w:val="24"/>
        </w:rPr>
        <w:t xml:space="preserve"> Central Services</w:t>
      </w:r>
    </w:p>
    <w:p w14:paraId="62F66F25" w14:textId="61EC4B1B" w:rsidR="00417DC1" w:rsidRDefault="00417DC1" w:rsidP="004855FE">
      <w:pPr>
        <w:spacing w:line="276" w:lineRule="auto"/>
        <w:rPr>
          <w:rFonts w:cs="Arial"/>
          <w:szCs w:val="24"/>
        </w:rPr>
      </w:pPr>
      <w:r w:rsidRPr="004855FE">
        <w:rPr>
          <w:rFonts w:cs="Arial"/>
          <w:szCs w:val="24"/>
        </w:rPr>
        <w:t xml:space="preserve">Local authorities may use part of the </w:t>
      </w:r>
      <w:r w:rsidR="0013510A" w:rsidRPr="004855FE">
        <w:rPr>
          <w:rFonts w:cs="Arial"/>
          <w:szCs w:val="24"/>
        </w:rPr>
        <w:t>HNB</w:t>
      </w:r>
      <w:r w:rsidRPr="004855FE">
        <w:rPr>
          <w:rFonts w:cs="Arial"/>
          <w:szCs w:val="24"/>
        </w:rPr>
        <w:t xml:space="preserve"> to commission or deliver central SEND and inclusion services, including:</w:t>
      </w:r>
    </w:p>
    <w:tbl>
      <w:tblPr>
        <w:tblStyle w:val="TableGrid"/>
        <w:tblW w:w="0" w:type="auto"/>
        <w:jc w:val="center"/>
        <w:tblLook w:val="04A0" w:firstRow="1" w:lastRow="0" w:firstColumn="1" w:lastColumn="0" w:noHBand="0" w:noVBand="1"/>
      </w:tblPr>
      <w:tblGrid>
        <w:gridCol w:w="5099"/>
        <w:gridCol w:w="4790"/>
      </w:tblGrid>
      <w:tr w:rsidR="00A5723D" w14:paraId="21B72F21" w14:textId="77777777">
        <w:trPr>
          <w:trHeight w:hRule="exact" w:val="567"/>
          <w:jc w:val="center"/>
        </w:trPr>
        <w:tc>
          <w:tcPr>
            <w:tcW w:w="5099" w:type="dxa"/>
            <w:shd w:val="clear" w:color="auto" w:fill="C1E4F5" w:themeFill="accent1" w:themeFillTint="33"/>
            <w:vAlign w:val="center"/>
          </w:tcPr>
          <w:p w14:paraId="274D2597" w14:textId="258776CE" w:rsidR="00A5723D" w:rsidRPr="0069210F" w:rsidRDefault="0049786C">
            <w:pPr>
              <w:spacing w:line="276" w:lineRule="auto"/>
              <w:rPr>
                <w:rFonts w:cs="Arial"/>
                <w:b/>
                <w:bCs/>
                <w:color w:val="002060"/>
                <w:szCs w:val="24"/>
              </w:rPr>
            </w:pPr>
            <w:r>
              <w:rPr>
                <w:rFonts w:cs="Arial"/>
                <w:b/>
                <w:bCs/>
                <w:color w:val="002060"/>
                <w:szCs w:val="24"/>
              </w:rPr>
              <w:t>Central services spend</w:t>
            </w:r>
            <w:r w:rsidR="00A5723D" w:rsidRPr="0069210F">
              <w:rPr>
                <w:rFonts w:cs="Arial"/>
                <w:b/>
                <w:bCs/>
                <w:color w:val="002060"/>
                <w:szCs w:val="24"/>
              </w:rPr>
              <w:t xml:space="preserve"> </w:t>
            </w:r>
            <w:r w:rsidRPr="0049786C">
              <w:rPr>
                <w:rFonts w:cs="Arial"/>
                <w:b/>
                <w:bCs/>
                <w:color w:val="002060"/>
                <w:szCs w:val="24"/>
                <w:u w:val="single"/>
              </w:rPr>
              <w:t>can</w:t>
            </w:r>
            <w:r w:rsidR="00A5723D" w:rsidRPr="0069210F">
              <w:rPr>
                <w:rFonts w:cs="Arial"/>
                <w:b/>
                <w:bCs/>
                <w:color w:val="002060"/>
                <w:szCs w:val="24"/>
              </w:rPr>
              <w:t xml:space="preserve"> cover</w:t>
            </w:r>
          </w:p>
        </w:tc>
        <w:tc>
          <w:tcPr>
            <w:tcW w:w="4790" w:type="dxa"/>
            <w:shd w:val="clear" w:color="auto" w:fill="C1E4F5" w:themeFill="accent1" w:themeFillTint="33"/>
            <w:vAlign w:val="center"/>
          </w:tcPr>
          <w:p w14:paraId="55A7CED9" w14:textId="58FBD919" w:rsidR="00A5723D" w:rsidRPr="0069210F" w:rsidRDefault="0049786C">
            <w:pPr>
              <w:spacing w:line="276" w:lineRule="auto"/>
              <w:rPr>
                <w:rFonts w:cs="Arial"/>
                <w:b/>
                <w:bCs/>
                <w:color w:val="002060"/>
                <w:szCs w:val="24"/>
              </w:rPr>
            </w:pPr>
            <w:r>
              <w:rPr>
                <w:rFonts w:cs="Arial"/>
                <w:b/>
                <w:bCs/>
                <w:color w:val="002060"/>
                <w:szCs w:val="24"/>
              </w:rPr>
              <w:t>Central service</w:t>
            </w:r>
            <w:r w:rsidR="00A222A5">
              <w:rPr>
                <w:rFonts w:cs="Arial"/>
                <w:b/>
                <w:bCs/>
                <w:color w:val="002060"/>
                <w:szCs w:val="24"/>
              </w:rPr>
              <w:t>s spend</w:t>
            </w:r>
            <w:r w:rsidR="00A5723D" w:rsidRPr="0069210F">
              <w:rPr>
                <w:rFonts w:cs="Arial"/>
                <w:b/>
                <w:bCs/>
                <w:color w:val="002060"/>
                <w:szCs w:val="24"/>
              </w:rPr>
              <w:t xml:space="preserve"> </w:t>
            </w:r>
            <w:r w:rsidRPr="0049786C">
              <w:rPr>
                <w:rFonts w:cs="Arial"/>
                <w:b/>
                <w:bCs/>
                <w:color w:val="002060"/>
                <w:szCs w:val="24"/>
                <w:u w:val="single"/>
              </w:rPr>
              <w:t>can</w:t>
            </w:r>
            <w:r w:rsidR="00DF52CE">
              <w:rPr>
                <w:rFonts w:cs="Arial"/>
                <w:b/>
                <w:bCs/>
                <w:color w:val="002060"/>
                <w:szCs w:val="24"/>
                <w:u w:val="single"/>
              </w:rPr>
              <w:t>’</w:t>
            </w:r>
            <w:r w:rsidR="00531AD3">
              <w:rPr>
                <w:rFonts w:cs="Arial"/>
                <w:b/>
                <w:bCs/>
                <w:color w:val="002060"/>
                <w:szCs w:val="24"/>
                <w:u w:val="single"/>
              </w:rPr>
              <w:t>t</w:t>
            </w:r>
            <w:r w:rsidRPr="0069210F">
              <w:rPr>
                <w:rFonts w:cs="Arial"/>
                <w:b/>
                <w:bCs/>
                <w:color w:val="002060"/>
                <w:szCs w:val="24"/>
              </w:rPr>
              <w:t xml:space="preserve"> </w:t>
            </w:r>
            <w:r w:rsidR="00A5723D" w:rsidRPr="0069210F">
              <w:rPr>
                <w:rFonts w:cs="Arial"/>
                <w:b/>
                <w:bCs/>
                <w:color w:val="002060"/>
                <w:szCs w:val="24"/>
              </w:rPr>
              <w:t>cover</w:t>
            </w:r>
          </w:p>
        </w:tc>
      </w:tr>
      <w:tr w:rsidR="00A5723D" w14:paraId="259C73F5" w14:textId="77777777">
        <w:trPr>
          <w:jc w:val="center"/>
        </w:trPr>
        <w:tc>
          <w:tcPr>
            <w:tcW w:w="5099" w:type="dxa"/>
          </w:tcPr>
          <w:p w14:paraId="0B97C5BB" w14:textId="64F8B6EF" w:rsidR="00A5723D" w:rsidRDefault="005053C0">
            <w:pPr>
              <w:spacing w:line="276" w:lineRule="auto"/>
              <w:rPr>
                <w:rFonts w:cs="Arial"/>
                <w:szCs w:val="24"/>
              </w:rPr>
            </w:pPr>
            <w:r w:rsidRPr="004855FE">
              <w:rPr>
                <w:rFonts w:cs="Arial"/>
                <w:szCs w:val="24"/>
              </w:rPr>
              <w:t>Specialist support services</w:t>
            </w:r>
            <w:r>
              <w:rPr>
                <w:rFonts w:cs="Arial"/>
                <w:szCs w:val="24"/>
              </w:rPr>
              <w:t xml:space="preserve"> (</w:t>
            </w:r>
            <w:r w:rsidR="00136F0C">
              <w:rPr>
                <w:rFonts w:cs="Arial"/>
                <w:szCs w:val="24"/>
              </w:rPr>
              <w:t>e.g. SEMH)</w:t>
            </w:r>
          </w:p>
        </w:tc>
        <w:tc>
          <w:tcPr>
            <w:tcW w:w="4790" w:type="dxa"/>
          </w:tcPr>
          <w:p w14:paraId="58894803" w14:textId="5C740BE1" w:rsidR="00A5723D" w:rsidRDefault="00A85325">
            <w:pPr>
              <w:spacing w:line="276" w:lineRule="auto"/>
              <w:rPr>
                <w:rFonts w:cs="Arial"/>
                <w:szCs w:val="24"/>
              </w:rPr>
            </w:pPr>
            <w:r w:rsidRPr="00DC260F">
              <w:rPr>
                <w:rFonts w:cs="Arial"/>
                <w:szCs w:val="24"/>
              </w:rPr>
              <w:t>Costs associated with local authority statutory SEND casework, including EHC assessment, planning and related legal processes</w:t>
            </w:r>
          </w:p>
        </w:tc>
      </w:tr>
      <w:tr w:rsidR="00A5723D" w14:paraId="2ADF619D" w14:textId="77777777">
        <w:trPr>
          <w:jc w:val="center"/>
        </w:trPr>
        <w:tc>
          <w:tcPr>
            <w:tcW w:w="5099" w:type="dxa"/>
          </w:tcPr>
          <w:p w14:paraId="7E1941D0" w14:textId="4E42E0F5" w:rsidR="00A5723D" w:rsidRDefault="2D1801A3">
            <w:pPr>
              <w:spacing w:line="276" w:lineRule="auto"/>
              <w:rPr>
                <w:rFonts w:cs="Arial"/>
              </w:rPr>
            </w:pPr>
            <w:r w:rsidRPr="6EC04149">
              <w:rPr>
                <w:rFonts w:cs="Arial"/>
              </w:rPr>
              <w:t>School to school</w:t>
            </w:r>
            <w:r w:rsidR="00136F0C" w:rsidRPr="6EC04149">
              <w:rPr>
                <w:rFonts w:cs="Arial"/>
              </w:rPr>
              <w:t xml:space="preserve"> and inclusion support to mainstream schools</w:t>
            </w:r>
          </w:p>
        </w:tc>
        <w:tc>
          <w:tcPr>
            <w:tcW w:w="4790" w:type="dxa"/>
          </w:tcPr>
          <w:p w14:paraId="29FEB12A" w14:textId="63EFD826" w:rsidR="00A5723D" w:rsidRDefault="00A85325">
            <w:pPr>
              <w:spacing w:line="276" w:lineRule="auto"/>
              <w:rPr>
                <w:rFonts w:cs="Arial"/>
                <w:szCs w:val="24"/>
              </w:rPr>
            </w:pPr>
            <w:r w:rsidRPr="00136F0C">
              <w:rPr>
                <w:rFonts w:cs="Arial"/>
                <w:szCs w:val="24"/>
              </w:rPr>
              <w:t>Health and social care provision</w:t>
            </w:r>
          </w:p>
        </w:tc>
      </w:tr>
      <w:tr w:rsidR="00A5723D" w14:paraId="1EB4117B" w14:textId="77777777">
        <w:trPr>
          <w:jc w:val="center"/>
        </w:trPr>
        <w:tc>
          <w:tcPr>
            <w:tcW w:w="5099" w:type="dxa"/>
          </w:tcPr>
          <w:p w14:paraId="56B09734" w14:textId="1DA3D949" w:rsidR="00A5723D" w:rsidRPr="00136F0C" w:rsidRDefault="00136F0C" w:rsidP="00136F0C">
            <w:pPr>
              <w:spacing w:line="276" w:lineRule="auto"/>
              <w:rPr>
                <w:rFonts w:cs="Arial"/>
                <w:szCs w:val="24"/>
              </w:rPr>
            </w:pPr>
            <w:r w:rsidRPr="00136F0C">
              <w:rPr>
                <w:rFonts w:cs="Arial"/>
                <w:szCs w:val="24"/>
              </w:rPr>
              <w:t>Early intervention and prevention services</w:t>
            </w:r>
          </w:p>
        </w:tc>
        <w:tc>
          <w:tcPr>
            <w:tcW w:w="4790" w:type="dxa"/>
          </w:tcPr>
          <w:p w14:paraId="4FA5978E" w14:textId="03441196" w:rsidR="00A5723D" w:rsidRDefault="00A5723D">
            <w:pPr>
              <w:spacing w:line="276" w:lineRule="auto"/>
              <w:rPr>
                <w:rFonts w:cs="Arial"/>
                <w:szCs w:val="24"/>
              </w:rPr>
            </w:pPr>
          </w:p>
        </w:tc>
      </w:tr>
      <w:tr w:rsidR="00136F0C" w14:paraId="115E8152" w14:textId="77777777">
        <w:trPr>
          <w:jc w:val="center"/>
        </w:trPr>
        <w:tc>
          <w:tcPr>
            <w:tcW w:w="5099" w:type="dxa"/>
          </w:tcPr>
          <w:p w14:paraId="465B98B0" w14:textId="3BA2759E" w:rsidR="00136F0C" w:rsidRPr="00136F0C" w:rsidRDefault="00136F0C" w:rsidP="00136F0C">
            <w:pPr>
              <w:spacing w:line="276" w:lineRule="auto"/>
              <w:rPr>
                <w:rFonts w:cs="Arial"/>
                <w:szCs w:val="24"/>
              </w:rPr>
            </w:pPr>
            <w:r w:rsidRPr="00136F0C">
              <w:rPr>
                <w:rFonts w:cs="Arial"/>
                <w:szCs w:val="24"/>
              </w:rPr>
              <w:t>Collaboration between special and mainstream schools</w:t>
            </w:r>
          </w:p>
        </w:tc>
        <w:tc>
          <w:tcPr>
            <w:tcW w:w="4790" w:type="dxa"/>
          </w:tcPr>
          <w:p w14:paraId="42FD7AD8" w14:textId="77777777" w:rsidR="00136F0C" w:rsidRPr="00E43591" w:rsidRDefault="00136F0C">
            <w:pPr>
              <w:spacing w:line="276" w:lineRule="auto"/>
              <w:rPr>
                <w:rFonts w:cs="Arial"/>
                <w:szCs w:val="24"/>
              </w:rPr>
            </w:pPr>
          </w:p>
        </w:tc>
      </w:tr>
    </w:tbl>
    <w:p w14:paraId="59CB80C6" w14:textId="412BEDA1" w:rsidR="00DE6E37" w:rsidRPr="00B430CB" w:rsidRDefault="00DE6E37" w:rsidP="00DE6E37">
      <w:pPr>
        <w:spacing w:line="276" w:lineRule="auto"/>
        <w:jc w:val="center"/>
        <w:rPr>
          <w:rFonts w:cs="Arial"/>
          <w:szCs w:val="24"/>
          <w:vertAlign w:val="superscript"/>
        </w:rPr>
      </w:pPr>
      <w:r w:rsidRPr="001A54D3">
        <w:rPr>
          <w:rFonts w:cs="Arial"/>
          <w:szCs w:val="24"/>
          <w:vertAlign w:val="superscript"/>
        </w:rPr>
        <w:t xml:space="preserve">Table </w:t>
      </w:r>
      <w:r w:rsidR="001A54D3" w:rsidRPr="001A54D3">
        <w:rPr>
          <w:rFonts w:cs="Arial"/>
          <w:szCs w:val="24"/>
          <w:vertAlign w:val="superscript"/>
        </w:rPr>
        <w:t>2</w:t>
      </w:r>
      <w:r w:rsidRPr="001A54D3">
        <w:rPr>
          <w:rFonts w:cs="Arial"/>
          <w:szCs w:val="24"/>
          <w:vertAlign w:val="superscript"/>
        </w:rPr>
        <w:t xml:space="preserve">: </w:t>
      </w:r>
      <w:r w:rsidR="001A54D3">
        <w:rPr>
          <w:rFonts w:cs="Arial"/>
          <w:szCs w:val="24"/>
          <w:vertAlign w:val="superscript"/>
        </w:rPr>
        <w:t>Central Services funding</w:t>
      </w:r>
    </w:p>
    <w:p w14:paraId="448DFE3C" w14:textId="77766BC9" w:rsidR="00417DC1" w:rsidRPr="004855FE" w:rsidRDefault="00943C93" w:rsidP="004855FE">
      <w:pPr>
        <w:spacing w:line="276" w:lineRule="auto"/>
        <w:rPr>
          <w:rFonts w:cs="Arial"/>
          <w:szCs w:val="24"/>
        </w:rPr>
      </w:pPr>
      <w:r>
        <w:rPr>
          <w:rFonts w:cs="Arial"/>
          <w:szCs w:val="24"/>
        </w:rPr>
        <w:t>C</w:t>
      </w:r>
      <w:r w:rsidR="00417DC1" w:rsidRPr="004855FE">
        <w:rPr>
          <w:rFonts w:cs="Arial"/>
          <w:szCs w:val="24"/>
        </w:rPr>
        <w:t xml:space="preserve">entral </w:t>
      </w:r>
      <w:r w:rsidR="00C326F4">
        <w:rPr>
          <w:rFonts w:cs="Arial"/>
          <w:szCs w:val="24"/>
        </w:rPr>
        <w:t xml:space="preserve">services </w:t>
      </w:r>
      <w:r w:rsidR="00417DC1" w:rsidRPr="004855FE">
        <w:rPr>
          <w:rFonts w:cs="Arial"/>
          <w:szCs w:val="24"/>
        </w:rPr>
        <w:t>spend must be:</w:t>
      </w:r>
    </w:p>
    <w:p w14:paraId="165F116D" w14:textId="4DA45410" w:rsidR="00417DC1" w:rsidRPr="004855FE" w:rsidRDefault="006A3FED" w:rsidP="008F51A4">
      <w:pPr>
        <w:pStyle w:val="ListParagraph"/>
        <w:numPr>
          <w:ilvl w:val="0"/>
          <w:numId w:val="12"/>
        </w:numPr>
        <w:spacing w:line="276" w:lineRule="auto"/>
        <w:rPr>
          <w:rFonts w:cs="Arial"/>
          <w:szCs w:val="24"/>
        </w:rPr>
      </w:pPr>
      <w:r>
        <w:rPr>
          <w:rFonts w:cs="Arial"/>
          <w:szCs w:val="24"/>
        </w:rPr>
        <w:t>p</w:t>
      </w:r>
      <w:r w:rsidR="00417DC1" w:rsidRPr="004855FE">
        <w:rPr>
          <w:rFonts w:cs="Arial"/>
          <w:szCs w:val="24"/>
        </w:rPr>
        <w:t>ermitted under Schedule 2 of the Finance Regulations</w:t>
      </w:r>
    </w:p>
    <w:p w14:paraId="582C3CF7" w14:textId="2855A0DB" w:rsidR="00417DC1" w:rsidRPr="004855FE" w:rsidRDefault="006A3FED" w:rsidP="008F51A4">
      <w:pPr>
        <w:pStyle w:val="ListParagraph"/>
        <w:numPr>
          <w:ilvl w:val="0"/>
          <w:numId w:val="12"/>
        </w:numPr>
        <w:spacing w:line="276" w:lineRule="auto"/>
        <w:rPr>
          <w:rFonts w:cs="Arial"/>
          <w:szCs w:val="24"/>
        </w:rPr>
      </w:pPr>
      <w:r>
        <w:rPr>
          <w:rFonts w:cs="Arial"/>
          <w:szCs w:val="24"/>
        </w:rPr>
        <w:t>d</w:t>
      </w:r>
      <w:r w:rsidR="00417DC1" w:rsidRPr="004855FE">
        <w:rPr>
          <w:rFonts w:cs="Arial"/>
          <w:szCs w:val="24"/>
        </w:rPr>
        <w:t>eclared through section 251 budget returns</w:t>
      </w:r>
    </w:p>
    <w:p w14:paraId="3E5EF4A0" w14:textId="21C0FF07" w:rsidR="00417DC1" w:rsidRPr="004855FE" w:rsidRDefault="00943C93" w:rsidP="008F51A4">
      <w:pPr>
        <w:pStyle w:val="ListParagraph"/>
        <w:numPr>
          <w:ilvl w:val="0"/>
          <w:numId w:val="12"/>
        </w:numPr>
        <w:spacing w:line="276" w:lineRule="auto"/>
        <w:rPr>
          <w:rFonts w:cs="Arial"/>
          <w:szCs w:val="24"/>
        </w:rPr>
      </w:pPr>
      <w:r>
        <w:rPr>
          <w:rFonts w:cs="Arial"/>
          <w:szCs w:val="24"/>
        </w:rPr>
        <w:t>consulted on, and engaged</w:t>
      </w:r>
      <w:r w:rsidR="00417DC1" w:rsidRPr="004855FE">
        <w:rPr>
          <w:rFonts w:cs="Arial"/>
          <w:szCs w:val="24"/>
        </w:rPr>
        <w:t xml:space="preserve"> </w:t>
      </w:r>
      <w:r>
        <w:rPr>
          <w:rFonts w:cs="Arial"/>
          <w:szCs w:val="24"/>
        </w:rPr>
        <w:t xml:space="preserve">with, through </w:t>
      </w:r>
      <w:r w:rsidR="00417DC1" w:rsidRPr="004855FE">
        <w:rPr>
          <w:rFonts w:cs="Arial"/>
          <w:szCs w:val="24"/>
        </w:rPr>
        <w:t xml:space="preserve">the Schools </w:t>
      </w:r>
      <w:r w:rsidR="00C326F4">
        <w:rPr>
          <w:rFonts w:cs="Arial"/>
          <w:szCs w:val="24"/>
        </w:rPr>
        <w:t xml:space="preserve">Funding </w:t>
      </w:r>
      <w:r w:rsidR="00417DC1" w:rsidRPr="004855FE">
        <w:rPr>
          <w:rFonts w:cs="Arial"/>
          <w:szCs w:val="24"/>
        </w:rPr>
        <w:t>Forum</w:t>
      </w:r>
    </w:p>
    <w:p w14:paraId="5BDB7F28" w14:textId="77777777" w:rsidR="00417DC1" w:rsidRPr="004855FE" w:rsidRDefault="00417DC1" w:rsidP="004855FE">
      <w:pPr>
        <w:spacing w:line="276" w:lineRule="auto"/>
        <w:rPr>
          <w:rFonts w:cs="Arial"/>
          <w:szCs w:val="24"/>
        </w:rPr>
      </w:pPr>
    </w:p>
    <w:p w14:paraId="0EAA03FE" w14:textId="7CFCE35A" w:rsidR="00417DC1" w:rsidRPr="00243DFE" w:rsidRDefault="00417DC1" w:rsidP="00243DFE">
      <w:pPr>
        <w:spacing w:line="276" w:lineRule="auto"/>
        <w:rPr>
          <w:b/>
          <w:bCs/>
        </w:rPr>
      </w:pPr>
      <w:r w:rsidRPr="00243DFE">
        <w:rPr>
          <w:b/>
          <w:bCs/>
        </w:rPr>
        <w:t xml:space="preserve">How the </w:t>
      </w:r>
      <w:r w:rsidR="0013510A" w:rsidRPr="00243DFE">
        <w:rPr>
          <w:b/>
          <w:bCs/>
        </w:rPr>
        <w:t>HN</w:t>
      </w:r>
      <w:r w:rsidR="008A7DAF">
        <w:rPr>
          <w:b/>
          <w:bCs/>
        </w:rPr>
        <w:t>F</w:t>
      </w:r>
      <w:r w:rsidR="0013510A" w:rsidRPr="00243DFE">
        <w:rPr>
          <w:b/>
          <w:bCs/>
        </w:rPr>
        <w:t>B</w:t>
      </w:r>
      <w:r w:rsidRPr="00243DFE">
        <w:rPr>
          <w:b/>
          <w:bCs/>
        </w:rPr>
        <w:t xml:space="preserve"> Should Be Used</w:t>
      </w:r>
    </w:p>
    <w:tbl>
      <w:tblPr>
        <w:tblStyle w:val="TableGrid"/>
        <w:tblW w:w="0" w:type="auto"/>
        <w:jc w:val="center"/>
        <w:tblLook w:val="04A0" w:firstRow="1" w:lastRow="0" w:firstColumn="1" w:lastColumn="0" w:noHBand="0" w:noVBand="1"/>
      </w:tblPr>
      <w:tblGrid>
        <w:gridCol w:w="5666"/>
        <w:gridCol w:w="4223"/>
      </w:tblGrid>
      <w:tr w:rsidR="00F63A5F" w14:paraId="1E2F2B0D" w14:textId="77777777" w:rsidTr="008A7DAF">
        <w:trPr>
          <w:cantSplit/>
          <w:tblHeader/>
          <w:jc w:val="center"/>
        </w:trPr>
        <w:tc>
          <w:tcPr>
            <w:tcW w:w="5666" w:type="dxa"/>
            <w:shd w:val="clear" w:color="auto" w:fill="C1E4F5" w:themeFill="accent1" w:themeFillTint="33"/>
            <w:vAlign w:val="center"/>
          </w:tcPr>
          <w:p w14:paraId="059BA3AD" w14:textId="2E6768D4" w:rsidR="00F63A5F" w:rsidRPr="0069210F" w:rsidRDefault="00F63A5F">
            <w:pPr>
              <w:spacing w:line="276" w:lineRule="auto"/>
              <w:rPr>
                <w:rFonts w:cs="Arial"/>
                <w:b/>
                <w:bCs/>
                <w:color w:val="002060"/>
                <w:szCs w:val="24"/>
              </w:rPr>
            </w:pPr>
            <w:r w:rsidRPr="00F63A5F">
              <w:rPr>
                <w:rFonts w:cs="Arial"/>
                <w:b/>
                <w:bCs/>
                <w:color w:val="002060"/>
                <w:szCs w:val="24"/>
              </w:rPr>
              <w:t>Core expectations from the DfE require local authorities to:</w:t>
            </w:r>
          </w:p>
        </w:tc>
        <w:tc>
          <w:tcPr>
            <w:tcW w:w="4223" w:type="dxa"/>
            <w:shd w:val="clear" w:color="auto" w:fill="C1E4F5" w:themeFill="accent1" w:themeFillTint="33"/>
            <w:vAlign w:val="center"/>
          </w:tcPr>
          <w:p w14:paraId="3EE2CF15" w14:textId="7011BACB" w:rsidR="00F63A5F" w:rsidRPr="0069210F" w:rsidRDefault="0085794A">
            <w:pPr>
              <w:spacing w:line="276" w:lineRule="auto"/>
              <w:rPr>
                <w:rFonts w:cs="Arial"/>
                <w:b/>
                <w:bCs/>
                <w:color w:val="002060"/>
                <w:szCs w:val="24"/>
              </w:rPr>
            </w:pPr>
            <w:r w:rsidRPr="0085794A">
              <w:rPr>
                <w:rFonts w:cs="Arial"/>
                <w:b/>
                <w:bCs/>
                <w:color w:val="002060"/>
                <w:szCs w:val="24"/>
              </w:rPr>
              <w:t>Explicit exclusions include:</w:t>
            </w:r>
          </w:p>
        </w:tc>
      </w:tr>
      <w:tr w:rsidR="00F63A5F" w14:paraId="3EEBF3DF" w14:textId="77777777" w:rsidTr="00833A0C">
        <w:trPr>
          <w:cantSplit/>
          <w:jc w:val="center"/>
        </w:trPr>
        <w:tc>
          <w:tcPr>
            <w:tcW w:w="5666" w:type="dxa"/>
          </w:tcPr>
          <w:p w14:paraId="12936412" w14:textId="5A753140" w:rsidR="00F63A5F" w:rsidRDefault="0085794A">
            <w:pPr>
              <w:spacing w:line="276" w:lineRule="auto"/>
              <w:rPr>
                <w:rFonts w:cs="Arial"/>
                <w:szCs w:val="24"/>
              </w:rPr>
            </w:pPr>
            <w:r w:rsidRPr="0085794A">
              <w:rPr>
                <w:rFonts w:cs="Arial"/>
                <w:szCs w:val="24"/>
              </w:rPr>
              <w:t>Secure sufficient and suitable provision</w:t>
            </w:r>
          </w:p>
        </w:tc>
        <w:tc>
          <w:tcPr>
            <w:tcW w:w="4223" w:type="dxa"/>
          </w:tcPr>
          <w:p w14:paraId="3B72D1EB" w14:textId="2E3CED1A" w:rsidR="00F63A5F" w:rsidRDefault="001A0DF5">
            <w:pPr>
              <w:spacing w:line="276" w:lineRule="auto"/>
              <w:rPr>
                <w:rFonts w:cs="Arial"/>
                <w:szCs w:val="24"/>
              </w:rPr>
            </w:pPr>
            <w:r w:rsidRPr="001A0DF5">
              <w:rPr>
                <w:rFonts w:cs="Arial"/>
                <w:szCs w:val="24"/>
              </w:rPr>
              <w:t>Local authority SEND administration</w:t>
            </w:r>
          </w:p>
        </w:tc>
      </w:tr>
      <w:tr w:rsidR="00F63A5F" w14:paraId="515559BB" w14:textId="77777777" w:rsidTr="00833A0C">
        <w:trPr>
          <w:cantSplit/>
          <w:jc w:val="center"/>
        </w:trPr>
        <w:tc>
          <w:tcPr>
            <w:tcW w:w="5666" w:type="dxa"/>
          </w:tcPr>
          <w:p w14:paraId="0A3E1D1C" w14:textId="77777777" w:rsidR="0085794A" w:rsidRPr="0085794A" w:rsidRDefault="0085794A" w:rsidP="0085794A">
            <w:pPr>
              <w:spacing w:line="276" w:lineRule="auto"/>
              <w:rPr>
                <w:rFonts w:cs="Arial"/>
                <w:szCs w:val="24"/>
              </w:rPr>
            </w:pPr>
            <w:r w:rsidRPr="0085794A">
              <w:rPr>
                <w:rFonts w:cs="Arial"/>
                <w:szCs w:val="24"/>
              </w:rPr>
              <w:t>Use funding to support:</w:t>
            </w:r>
          </w:p>
          <w:p w14:paraId="0BEF6B5B" w14:textId="77777777" w:rsidR="0085794A" w:rsidRPr="004855FE" w:rsidRDefault="0085794A" w:rsidP="007D6DA2">
            <w:pPr>
              <w:pStyle w:val="ListParagraph"/>
              <w:numPr>
                <w:ilvl w:val="0"/>
                <w:numId w:val="85"/>
              </w:numPr>
              <w:spacing w:line="276" w:lineRule="auto"/>
              <w:rPr>
                <w:rFonts w:cs="Arial"/>
                <w:szCs w:val="24"/>
              </w:rPr>
            </w:pPr>
            <w:r w:rsidRPr="004855FE">
              <w:rPr>
                <w:rFonts w:cs="Arial"/>
                <w:szCs w:val="24"/>
              </w:rPr>
              <w:t>Stability of specialist provision</w:t>
            </w:r>
          </w:p>
          <w:p w14:paraId="7AF62DAA" w14:textId="77777777" w:rsidR="0085794A" w:rsidRPr="004855FE" w:rsidRDefault="0085794A" w:rsidP="007D6DA2">
            <w:pPr>
              <w:pStyle w:val="ListParagraph"/>
              <w:numPr>
                <w:ilvl w:val="0"/>
                <w:numId w:val="85"/>
              </w:numPr>
              <w:spacing w:line="276" w:lineRule="auto"/>
              <w:rPr>
                <w:rFonts w:cs="Arial"/>
                <w:szCs w:val="24"/>
              </w:rPr>
            </w:pPr>
            <w:r w:rsidRPr="004855FE">
              <w:rPr>
                <w:rFonts w:cs="Arial"/>
                <w:szCs w:val="24"/>
              </w:rPr>
              <w:t>A more inclusive mainstream system</w:t>
            </w:r>
          </w:p>
          <w:p w14:paraId="7CF78122" w14:textId="40092D96" w:rsidR="00F63A5F" w:rsidRPr="0022454D" w:rsidRDefault="0085794A" w:rsidP="007D6DA2">
            <w:pPr>
              <w:pStyle w:val="ListParagraph"/>
              <w:numPr>
                <w:ilvl w:val="0"/>
                <w:numId w:val="85"/>
              </w:numPr>
              <w:spacing w:line="276" w:lineRule="auto"/>
              <w:rPr>
                <w:rFonts w:cs="Arial"/>
                <w:szCs w:val="24"/>
              </w:rPr>
            </w:pPr>
            <w:r w:rsidRPr="004855FE">
              <w:rPr>
                <w:rFonts w:cs="Arial"/>
                <w:szCs w:val="24"/>
              </w:rPr>
              <w:t>Reduced reliance on high-cost placements</w:t>
            </w:r>
          </w:p>
        </w:tc>
        <w:tc>
          <w:tcPr>
            <w:tcW w:w="4223" w:type="dxa"/>
          </w:tcPr>
          <w:p w14:paraId="636606F9" w14:textId="77777777" w:rsidR="001A0DF5" w:rsidRPr="001A0DF5" w:rsidRDefault="001A0DF5" w:rsidP="001A0DF5">
            <w:pPr>
              <w:spacing w:line="276" w:lineRule="auto"/>
              <w:rPr>
                <w:rFonts w:cs="Arial"/>
                <w:szCs w:val="24"/>
              </w:rPr>
            </w:pPr>
            <w:r w:rsidRPr="001A0DF5">
              <w:rPr>
                <w:rFonts w:cs="Arial"/>
                <w:szCs w:val="24"/>
              </w:rPr>
              <w:t>Health or social care services</w:t>
            </w:r>
          </w:p>
          <w:p w14:paraId="36C226C0" w14:textId="77777777" w:rsidR="00F63A5F" w:rsidRDefault="00F63A5F">
            <w:pPr>
              <w:spacing w:line="276" w:lineRule="auto"/>
              <w:rPr>
                <w:rFonts w:cs="Arial"/>
                <w:szCs w:val="24"/>
              </w:rPr>
            </w:pPr>
          </w:p>
        </w:tc>
      </w:tr>
      <w:tr w:rsidR="00F63A5F" w14:paraId="27EC51D1" w14:textId="77777777" w:rsidTr="00833A0C">
        <w:trPr>
          <w:cantSplit/>
          <w:jc w:val="center"/>
        </w:trPr>
        <w:tc>
          <w:tcPr>
            <w:tcW w:w="5666" w:type="dxa"/>
          </w:tcPr>
          <w:p w14:paraId="626507BF" w14:textId="77777777" w:rsidR="00E6399B" w:rsidRDefault="006130D5" w:rsidP="00E6399B">
            <w:pPr>
              <w:spacing w:line="276" w:lineRule="auto"/>
              <w:rPr>
                <w:rFonts w:cs="Arial"/>
                <w:szCs w:val="24"/>
              </w:rPr>
            </w:pPr>
            <w:r w:rsidRPr="006130D5">
              <w:rPr>
                <w:rFonts w:cs="Arial"/>
                <w:szCs w:val="24"/>
              </w:rPr>
              <w:t>Co</w:t>
            </w:r>
            <w:r w:rsidRPr="006130D5">
              <w:rPr>
                <w:rFonts w:ascii="Cambria Math" w:hAnsi="Cambria Math" w:cs="Cambria Math"/>
                <w:szCs w:val="24"/>
              </w:rPr>
              <w:t>‑</w:t>
            </w:r>
            <w:r w:rsidRPr="006130D5">
              <w:rPr>
                <w:rFonts w:cs="Arial"/>
                <w:szCs w:val="24"/>
              </w:rPr>
              <w:t>produce funding arrangements with:</w:t>
            </w:r>
          </w:p>
          <w:p w14:paraId="47517186" w14:textId="7E6E23EC" w:rsidR="006130D5" w:rsidRPr="00E6399B" w:rsidRDefault="006130D5" w:rsidP="007D6DA2">
            <w:pPr>
              <w:pStyle w:val="ListParagraph"/>
              <w:numPr>
                <w:ilvl w:val="0"/>
                <w:numId w:val="88"/>
              </w:numPr>
              <w:spacing w:line="276" w:lineRule="auto"/>
              <w:rPr>
                <w:rFonts w:cs="Arial"/>
                <w:szCs w:val="24"/>
              </w:rPr>
            </w:pPr>
            <w:r w:rsidRPr="00E6399B">
              <w:rPr>
                <w:rFonts w:cs="Arial"/>
                <w:szCs w:val="24"/>
              </w:rPr>
              <w:t>Schools and colleges</w:t>
            </w:r>
          </w:p>
          <w:p w14:paraId="1A7CF920" w14:textId="77777777" w:rsidR="006130D5" w:rsidRPr="0074282E" w:rsidRDefault="006130D5" w:rsidP="007D6DA2">
            <w:pPr>
              <w:pStyle w:val="ListParagraph"/>
              <w:numPr>
                <w:ilvl w:val="0"/>
                <w:numId w:val="86"/>
              </w:numPr>
              <w:spacing w:line="276" w:lineRule="auto"/>
              <w:rPr>
                <w:rFonts w:cs="Arial"/>
                <w:szCs w:val="24"/>
              </w:rPr>
            </w:pPr>
            <w:r w:rsidRPr="0074282E">
              <w:rPr>
                <w:rFonts w:cs="Arial"/>
                <w:szCs w:val="24"/>
              </w:rPr>
              <w:t>Parents and young people</w:t>
            </w:r>
          </w:p>
          <w:p w14:paraId="52604DCC" w14:textId="615962CB" w:rsidR="00F63A5F" w:rsidRPr="0022454D" w:rsidRDefault="006130D5" w:rsidP="007D6DA2">
            <w:pPr>
              <w:pStyle w:val="ListParagraph"/>
              <w:numPr>
                <w:ilvl w:val="0"/>
                <w:numId w:val="86"/>
              </w:numPr>
              <w:spacing w:line="276" w:lineRule="auto"/>
              <w:rPr>
                <w:rFonts w:cs="Arial"/>
                <w:szCs w:val="24"/>
              </w:rPr>
            </w:pPr>
            <w:r w:rsidRPr="0074282E">
              <w:rPr>
                <w:rFonts w:cs="Arial"/>
                <w:szCs w:val="24"/>
              </w:rPr>
              <w:t xml:space="preserve">Schools </w:t>
            </w:r>
            <w:r>
              <w:rPr>
                <w:rFonts w:cs="Arial"/>
                <w:szCs w:val="24"/>
              </w:rPr>
              <w:t xml:space="preserve">Funding </w:t>
            </w:r>
            <w:r w:rsidRPr="0074282E">
              <w:rPr>
                <w:rFonts w:cs="Arial"/>
                <w:szCs w:val="24"/>
              </w:rPr>
              <w:t>Forum</w:t>
            </w:r>
          </w:p>
        </w:tc>
        <w:tc>
          <w:tcPr>
            <w:tcW w:w="4223" w:type="dxa"/>
          </w:tcPr>
          <w:p w14:paraId="53957668" w14:textId="78930D11" w:rsidR="00F63A5F" w:rsidRDefault="001A0DF5">
            <w:pPr>
              <w:spacing w:line="276" w:lineRule="auto"/>
              <w:rPr>
                <w:rFonts w:cs="Arial"/>
                <w:szCs w:val="24"/>
              </w:rPr>
            </w:pPr>
            <w:r w:rsidRPr="001A0DF5">
              <w:rPr>
                <w:rFonts w:cs="Arial"/>
                <w:szCs w:val="24"/>
              </w:rPr>
              <w:t>Premises or staffing costs unrelated to education</w:t>
            </w:r>
          </w:p>
        </w:tc>
      </w:tr>
      <w:tr w:rsidR="00F63A5F" w14:paraId="612D830F" w14:textId="77777777" w:rsidTr="00833A0C">
        <w:trPr>
          <w:cantSplit/>
          <w:jc w:val="center"/>
        </w:trPr>
        <w:tc>
          <w:tcPr>
            <w:tcW w:w="5666" w:type="dxa"/>
          </w:tcPr>
          <w:p w14:paraId="260351E9" w14:textId="77777777" w:rsidR="006E714A" w:rsidRPr="00B25E1D" w:rsidRDefault="006E714A" w:rsidP="006E714A">
            <w:pPr>
              <w:spacing w:line="276" w:lineRule="auto"/>
              <w:rPr>
                <w:rFonts w:cs="Arial"/>
                <w:szCs w:val="24"/>
              </w:rPr>
            </w:pPr>
            <w:r w:rsidRPr="00B25E1D">
              <w:rPr>
                <w:rFonts w:cs="Arial"/>
                <w:szCs w:val="24"/>
              </w:rPr>
              <w:t>The regulations explicitly allow HNF to be used to:</w:t>
            </w:r>
          </w:p>
          <w:p w14:paraId="686A2B90" w14:textId="77777777" w:rsidR="006E714A" w:rsidRPr="00B25E1D" w:rsidRDefault="006E714A" w:rsidP="007D6DA2">
            <w:pPr>
              <w:pStyle w:val="ListParagraph"/>
              <w:numPr>
                <w:ilvl w:val="0"/>
                <w:numId w:val="87"/>
              </w:numPr>
              <w:spacing w:line="276" w:lineRule="auto"/>
              <w:rPr>
                <w:rFonts w:cs="Arial"/>
                <w:szCs w:val="24"/>
              </w:rPr>
            </w:pPr>
            <w:r w:rsidRPr="00B25E1D">
              <w:rPr>
                <w:rFonts w:cs="Arial"/>
                <w:szCs w:val="24"/>
              </w:rPr>
              <w:t>Encourage mainstream inclusion</w:t>
            </w:r>
          </w:p>
          <w:p w14:paraId="300B9731" w14:textId="2218ED9C" w:rsidR="00F63A5F" w:rsidRPr="006C27A5" w:rsidRDefault="006E714A" w:rsidP="007D6DA2">
            <w:pPr>
              <w:pStyle w:val="ListParagraph"/>
              <w:numPr>
                <w:ilvl w:val="0"/>
                <w:numId w:val="87"/>
              </w:numPr>
              <w:spacing w:line="276" w:lineRule="auto"/>
              <w:rPr>
                <w:rFonts w:cs="Arial"/>
                <w:szCs w:val="24"/>
              </w:rPr>
            </w:pPr>
            <w:r w:rsidRPr="00B25E1D">
              <w:rPr>
                <w:rFonts w:cs="Arial"/>
                <w:szCs w:val="24"/>
              </w:rPr>
              <w:t>Support collaboration between special and mainstream settings</w:t>
            </w:r>
          </w:p>
        </w:tc>
        <w:tc>
          <w:tcPr>
            <w:tcW w:w="4223" w:type="dxa"/>
          </w:tcPr>
          <w:p w14:paraId="47B40B97" w14:textId="77777777" w:rsidR="00F63A5F" w:rsidRPr="00E43591" w:rsidRDefault="00F63A5F" w:rsidP="00A82307">
            <w:pPr>
              <w:spacing w:line="276" w:lineRule="auto"/>
              <w:rPr>
                <w:rFonts w:cs="Arial"/>
                <w:szCs w:val="24"/>
              </w:rPr>
            </w:pPr>
          </w:p>
        </w:tc>
      </w:tr>
    </w:tbl>
    <w:p w14:paraId="14D92394" w14:textId="56872E02" w:rsidR="00F303D4" w:rsidRPr="00A82307" w:rsidRDefault="00B430CB" w:rsidP="00A82307">
      <w:pPr>
        <w:spacing w:line="276" w:lineRule="auto"/>
        <w:jc w:val="center"/>
        <w:rPr>
          <w:rFonts w:cs="Arial"/>
          <w:szCs w:val="24"/>
        </w:rPr>
      </w:pPr>
      <w:r w:rsidRPr="008A7DAF">
        <w:rPr>
          <w:rFonts w:cs="Arial"/>
          <w:szCs w:val="24"/>
          <w:vertAlign w:val="superscript"/>
        </w:rPr>
        <w:t xml:space="preserve">Table </w:t>
      </w:r>
      <w:r w:rsidR="001A54D3" w:rsidRPr="008A7DAF">
        <w:rPr>
          <w:rFonts w:cs="Arial"/>
          <w:szCs w:val="24"/>
          <w:vertAlign w:val="superscript"/>
        </w:rPr>
        <w:t>3</w:t>
      </w:r>
      <w:r w:rsidRPr="008A7DAF">
        <w:rPr>
          <w:rFonts w:cs="Arial"/>
          <w:szCs w:val="24"/>
          <w:vertAlign w:val="superscript"/>
        </w:rPr>
        <w:t xml:space="preserve">: </w:t>
      </w:r>
      <w:r w:rsidR="001A54D3">
        <w:rPr>
          <w:rFonts w:cs="Arial"/>
          <w:szCs w:val="24"/>
          <w:vertAlign w:val="superscript"/>
        </w:rPr>
        <w:t xml:space="preserve">How </w:t>
      </w:r>
      <w:r w:rsidR="008A7DAF">
        <w:rPr>
          <w:rFonts w:cs="Arial"/>
          <w:szCs w:val="24"/>
          <w:vertAlign w:val="superscript"/>
        </w:rPr>
        <w:t>HNFB should be used</w:t>
      </w:r>
    </w:p>
    <w:p w14:paraId="0C9DDD9F" w14:textId="33A32542" w:rsidR="00417DC1" w:rsidRPr="00BE2C4F" w:rsidRDefault="00417DC1" w:rsidP="00BE2C4F">
      <w:pPr>
        <w:spacing w:line="276" w:lineRule="auto"/>
        <w:rPr>
          <w:b/>
          <w:bCs/>
        </w:rPr>
      </w:pPr>
      <w:r w:rsidRPr="00BE2C4F">
        <w:rPr>
          <w:b/>
          <w:bCs/>
        </w:rPr>
        <w:t>Key Strategic Messages Emerging from DfE Guidance</w:t>
      </w:r>
    </w:p>
    <w:p w14:paraId="1AE80C75" w14:textId="26B7B3B8" w:rsidR="00417DC1" w:rsidRPr="00B25E1D" w:rsidRDefault="00417DC1" w:rsidP="19D0BD5D">
      <w:pPr>
        <w:spacing w:line="276" w:lineRule="auto"/>
        <w:rPr>
          <w:rFonts w:cs="Arial"/>
        </w:rPr>
      </w:pPr>
      <w:r w:rsidRPr="19D0BD5D">
        <w:rPr>
          <w:rFonts w:cs="Arial"/>
        </w:rPr>
        <w:t xml:space="preserve">The </w:t>
      </w:r>
      <w:r w:rsidR="0013510A" w:rsidRPr="19D0BD5D">
        <w:rPr>
          <w:rFonts w:cs="Arial"/>
        </w:rPr>
        <w:t>HNB</w:t>
      </w:r>
      <w:r w:rsidRPr="19D0BD5D">
        <w:rPr>
          <w:rFonts w:cs="Arial"/>
        </w:rPr>
        <w:t xml:space="preserve"> is a tool to support SEND system reform</w:t>
      </w:r>
      <w:r w:rsidR="00A06ECB" w:rsidRPr="19D0BD5D">
        <w:rPr>
          <w:rFonts w:cs="Arial"/>
        </w:rPr>
        <w:t xml:space="preserve">. </w:t>
      </w:r>
      <w:r w:rsidRPr="19D0BD5D">
        <w:rPr>
          <w:rFonts w:cs="Arial"/>
        </w:rPr>
        <w:t>Emphasis is shifting toward:</w:t>
      </w:r>
    </w:p>
    <w:p w14:paraId="5332B739" w14:textId="05A7DB81" w:rsidR="00417DC1" w:rsidRPr="00B25E1D" w:rsidRDefault="009F3A7D" w:rsidP="008F51A4">
      <w:pPr>
        <w:pStyle w:val="ListParagraph"/>
        <w:numPr>
          <w:ilvl w:val="0"/>
          <w:numId w:val="13"/>
        </w:numPr>
        <w:spacing w:line="276" w:lineRule="auto"/>
        <w:rPr>
          <w:rFonts w:cs="Arial"/>
          <w:szCs w:val="24"/>
        </w:rPr>
      </w:pPr>
      <w:r>
        <w:rPr>
          <w:rFonts w:cs="Arial"/>
          <w:szCs w:val="24"/>
        </w:rPr>
        <w:t>e</w:t>
      </w:r>
      <w:r w:rsidR="00417DC1" w:rsidRPr="00B25E1D">
        <w:rPr>
          <w:rFonts w:cs="Arial"/>
          <w:szCs w:val="24"/>
        </w:rPr>
        <w:t>arly intervention</w:t>
      </w:r>
    </w:p>
    <w:p w14:paraId="5BABF3ED" w14:textId="7C047824" w:rsidR="00417DC1" w:rsidRPr="00B25E1D" w:rsidRDefault="009F3A7D" w:rsidP="008F51A4">
      <w:pPr>
        <w:pStyle w:val="ListParagraph"/>
        <w:numPr>
          <w:ilvl w:val="0"/>
          <w:numId w:val="13"/>
        </w:numPr>
        <w:spacing w:line="276" w:lineRule="auto"/>
        <w:rPr>
          <w:rFonts w:cs="Arial"/>
          <w:szCs w:val="24"/>
        </w:rPr>
      </w:pPr>
      <w:r>
        <w:rPr>
          <w:rFonts w:cs="Arial"/>
          <w:szCs w:val="24"/>
        </w:rPr>
        <w:t>i</w:t>
      </w:r>
      <w:r w:rsidR="00417DC1" w:rsidRPr="00B25E1D">
        <w:rPr>
          <w:rFonts w:cs="Arial"/>
          <w:szCs w:val="24"/>
        </w:rPr>
        <w:t>nclusive mainstream practice</w:t>
      </w:r>
    </w:p>
    <w:p w14:paraId="38A73090" w14:textId="5FA227B1" w:rsidR="00417DC1" w:rsidRPr="00B25E1D" w:rsidRDefault="009F3A7D" w:rsidP="008F51A4">
      <w:pPr>
        <w:pStyle w:val="ListParagraph"/>
        <w:numPr>
          <w:ilvl w:val="0"/>
          <w:numId w:val="13"/>
        </w:numPr>
        <w:spacing w:line="276" w:lineRule="auto"/>
        <w:rPr>
          <w:rFonts w:cs="Arial"/>
          <w:szCs w:val="24"/>
        </w:rPr>
      </w:pPr>
      <w:r>
        <w:rPr>
          <w:rFonts w:cs="Arial"/>
          <w:szCs w:val="24"/>
        </w:rPr>
        <w:t>l</w:t>
      </w:r>
      <w:r w:rsidR="00417DC1" w:rsidRPr="00B25E1D">
        <w:rPr>
          <w:rFonts w:cs="Arial"/>
          <w:szCs w:val="24"/>
        </w:rPr>
        <w:t>ocal planning of provision</w:t>
      </w:r>
    </w:p>
    <w:p w14:paraId="19A6B20D" w14:textId="77777777" w:rsidR="008B6C19" w:rsidRDefault="008B6C19" w:rsidP="00B25E1D">
      <w:pPr>
        <w:spacing w:line="276" w:lineRule="auto"/>
        <w:rPr>
          <w:rFonts w:cs="Arial"/>
          <w:szCs w:val="24"/>
        </w:rPr>
      </w:pPr>
    </w:p>
    <w:p w14:paraId="0E9B8A78" w14:textId="1E123A65" w:rsidR="00F14E54" w:rsidRPr="00B25E1D" w:rsidRDefault="00417DC1" w:rsidP="00B25E1D">
      <w:pPr>
        <w:spacing w:line="276" w:lineRule="auto"/>
        <w:rPr>
          <w:rFonts w:cs="Arial"/>
          <w:szCs w:val="24"/>
        </w:rPr>
      </w:pPr>
      <w:r w:rsidRPr="00B25E1D">
        <w:rPr>
          <w:rFonts w:cs="Arial"/>
          <w:szCs w:val="24"/>
        </w:rPr>
        <w:t>For 2026</w:t>
      </w:r>
      <w:r w:rsidR="00626DE5" w:rsidRPr="00B25E1D">
        <w:rPr>
          <w:rFonts w:cs="Arial"/>
          <w:szCs w:val="24"/>
        </w:rPr>
        <w:t>-</w:t>
      </w:r>
      <w:r w:rsidRPr="00B25E1D">
        <w:rPr>
          <w:rFonts w:cs="Arial"/>
          <w:szCs w:val="24"/>
        </w:rPr>
        <w:t>27, funding stability is prioritised while the system is re</w:t>
      </w:r>
      <w:r w:rsidRPr="00B25E1D">
        <w:rPr>
          <w:rFonts w:ascii="Cambria Math" w:hAnsi="Cambria Math" w:cs="Cambria Math"/>
          <w:szCs w:val="24"/>
        </w:rPr>
        <w:t>‑</w:t>
      </w:r>
      <w:r w:rsidRPr="00B25E1D">
        <w:rPr>
          <w:rFonts w:cs="Arial"/>
          <w:szCs w:val="24"/>
        </w:rPr>
        <w:t>designed</w:t>
      </w:r>
      <w:r w:rsidR="009A47B3" w:rsidRPr="00B25E1D">
        <w:rPr>
          <w:rFonts w:cs="Arial"/>
          <w:szCs w:val="24"/>
        </w:rPr>
        <w:t>.</w:t>
      </w:r>
      <w:r w:rsidR="006A1D8C">
        <w:rPr>
          <w:rFonts w:cs="Arial"/>
          <w:szCs w:val="24"/>
        </w:rPr>
        <w:t xml:space="preserve"> </w:t>
      </w:r>
      <w:r w:rsidR="006A1D8C" w:rsidRPr="006A1D8C">
        <w:rPr>
          <w:rFonts w:cs="Arial"/>
          <w:szCs w:val="24"/>
        </w:rPr>
        <w:t>The 2026-27 operational guide places increased emphasis on supporting mainstream inclusion and collaboration between mainstream and specialist provision. The regulations explicitly permit high-needs expenditure for these purposes.</w:t>
      </w:r>
    </w:p>
    <w:p w14:paraId="619A6002" w14:textId="77777777" w:rsidR="001E5240" w:rsidRPr="00B25E1D" w:rsidRDefault="001E5240" w:rsidP="00B25E1D">
      <w:pPr>
        <w:spacing w:line="276" w:lineRule="auto"/>
        <w:rPr>
          <w:rFonts w:cs="Arial"/>
          <w:szCs w:val="24"/>
        </w:rPr>
      </w:pPr>
    </w:p>
    <w:p w14:paraId="211532A6" w14:textId="115E0F6F" w:rsidR="001E5240" w:rsidRPr="00B25E1D" w:rsidRDefault="001E5240" w:rsidP="006C5AF3">
      <w:pPr>
        <w:pStyle w:val="Heading2"/>
        <w:spacing w:before="0" w:line="276" w:lineRule="auto"/>
        <w:rPr>
          <w:rFonts w:ascii="Arial" w:hAnsi="Arial" w:cs="Arial"/>
        </w:rPr>
      </w:pPr>
      <w:bookmarkStart w:id="17" w:name="_Toc239414272"/>
      <w:r w:rsidRPr="00B25E1D">
        <w:rPr>
          <w:rFonts w:ascii="Arial" w:hAnsi="Arial" w:cs="Arial"/>
        </w:rPr>
        <w:t>3.</w:t>
      </w:r>
      <w:r w:rsidR="006F6535">
        <w:rPr>
          <w:rFonts w:ascii="Arial" w:hAnsi="Arial" w:cs="Arial"/>
        </w:rPr>
        <w:t>2</w:t>
      </w:r>
      <w:r w:rsidRPr="00B25E1D">
        <w:rPr>
          <w:rFonts w:ascii="Arial" w:hAnsi="Arial" w:cs="Arial"/>
        </w:rPr>
        <w:t xml:space="preserve"> </w:t>
      </w:r>
      <w:r w:rsidR="00BC1646" w:rsidRPr="00B25E1D">
        <w:rPr>
          <w:rFonts w:ascii="Arial" w:hAnsi="Arial" w:cs="Arial"/>
        </w:rPr>
        <w:t>HNF in Kent</w:t>
      </w:r>
      <w:bookmarkEnd w:id="17"/>
    </w:p>
    <w:p w14:paraId="7164EC91" w14:textId="00B3496D" w:rsidR="00844F5F" w:rsidRPr="00B25E1D" w:rsidRDefault="00844F5F" w:rsidP="19D0BD5D">
      <w:pPr>
        <w:spacing w:line="276" w:lineRule="auto"/>
        <w:rPr>
          <w:rFonts w:cs="Arial"/>
        </w:rPr>
      </w:pPr>
      <w:r w:rsidRPr="19D0BD5D">
        <w:rPr>
          <w:rFonts w:cs="Arial"/>
        </w:rPr>
        <w:t>Kent’s funding arrangements</w:t>
      </w:r>
      <w:r w:rsidR="00CE05C8">
        <w:rPr>
          <w:rFonts w:cs="Arial"/>
        </w:rPr>
        <w:t xml:space="preserve"> are set out here</w:t>
      </w:r>
      <w:r w:rsidRPr="19D0BD5D">
        <w:rPr>
          <w:rFonts w:cs="Arial"/>
        </w:rPr>
        <w:t xml:space="preserve">, and how these translate into expectations for mainstream schools and </w:t>
      </w:r>
      <w:r w:rsidR="00753DEA" w:rsidRPr="19D0BD5D">
        <w:rPr>
          <w:rFonts w:cs="Arial"/>
        </w:rPr>
        <w:t>CoS</w:t>
      </w:r>
      <w:r w:rsidRPr="19D0BD5D">
        <w:rPr>
          <w:rFonts w:cs="Arial"/>
        </w:rPr>
        <w:t xml:space="preserve"> within the Locality Model for School Inclusio</w:t>
      </w:r>
      <w:r w:rsidR="00E034D3">
        <w:rPr>
          <w:rFonts w:cs="Arial"/>
        </w:rPr>
        <w:t>n.</w:t>
      </w:r>
      <w:r w:rsidRPr="19D0BD5D">
        <w:rPr>
          <w:rFonts w:cs="Arial"/>
        </w:rPr>
        <w:t xml:space="preserve"> Th</w:t>
      </w:r>
      <w:r w:rsidR="003A6E44">
        <w:rPr>
          <w:rFonts w:cs="Arial"/>
        </w:rPr>
        <w:t xml:space="preserve">ere is </w:t>
      </w:r>
      <w:r w:rsidRPr="19D0BD5D">
        <w:rPr>
          <w:rFonts w:cs="Arial"/>
        </w:rPr>
        <w:t>a stronger emphasis on inclusive mainstream provision, reduced reliance on individualised high</w:t>
      </w:r>
      <w:r>
        <w:noBreakHyphen/>
      </w:r>
      <w:r w:rsidRPr="19D0BD5D">
        <w:rPr>
          <w:rFonts w:cs="Arial"/>
        </w:rPr>
        <w:t xml:space="preserve">cost support where needs can be met earlier and locally, and greater consistency in how funding decisions are made across the county. These arrangements are designed to support early intervention, strengthen system </w:t>
      </w:r>
      <w:r w:rsidR="00B521EA" w:rsidRPr="19D0BD5D">
        <w:rPr>
          <w:rFonts w:cs="Arial"/>
        </w:rPr>
        <w:t>capacity,</w:t>
      </w:r>
      <w:r w:rsidRPr="19D0BD5D">
        <w:rPr>
          <w:rFonts w:cs="Arial"/>
        </w:rPr>
        <w:t xml:space="preserve"> and promote shared responsibility for inclusion.</w:t>
      </w:r>
    </w:p>
    <w:p w14:paraId="63499D64" w14:textId="77777777" w:rsidR="00D169E6" w:rsidRPr="00B25E1D" w:rsidRDefault="00D169E6" w:rsidP="00B25E1D">
      <w:pPr>
        <w:spacing w:line="276" w:lineRule="auto"/>
        <w:rPr>
          <w:rFonts w:cs="Arial"/>
          <w:szCs w:val="24"/>
        </w:rPr>
      </w:pPr>
    </w:p>
    <w:p w14:paraId="47D46439" w14:textId="77ECB54C" w:rsidR="00844F5F" w:rsidRPr="00B25E1D" w:rsidRDefault="00844F5F" w:rsidP="19D0BD5D">
      <w:pPr>
        <w:spacing w:line="276" w:lineRule="auto"/>
        <w:rPr>
          <w:rFonts w:cs="Arial"/>
        </w:rPr>
      </w:pPr>
      <w:r w:rsidRPr="19D0BD5D">
        <w:rPr>
          <w:rFonts w:cs="Arial"/>
        </w:rPr>
        <w:t xml:space="preserve">For </w:t>
      </w:r>
      <w:r w:rsidR="00753DEA" w:rsidRPr="19D0BD5D">
        <w:rPr>
          <w:rFonts w:cs="Arial"/>
        </w:rPr>
        <w:t>CoS</w:t>
      </w:r>
      <w:r w:rsidRPr="19D0BD5D">
        <w:rPr>
          <w:rFonts w:cs="Arial"/>
        </w:rPr>
        <w:t>, this means operating within a clearly defined framework that balances local decision</w:t>
      </w:r>
      <w:r>
        <w:noBreakHyphen/>
      </w:r>
      <w:r w:rsidRPr="19D0BD5D">
        <w:rPr>
          <w:rFonts w:cs="Arial"/>
        </w:rPr>
        <w:t xml:space="preserve">making with transparency, </w:t>
      </w:r>
      <w:r w:rsidR="00B521EA" w:rsidRPr="19D0BD5D">
        <w:rPr>
          <w:rFonts w:cs="Arial"/>
        </w:rPr>
        <w:t>equity,</w:t>
      </w:r>
      <w:r w:rsidRPr="19D0BD5D">
        <w:rPr>
          <w:rFonts w:cs="Arial"/>
        </w:rPr>
        <w:t xml:space="preserve"> and financial stewardship. Pooled resources are intended to support timely, preventative responses to need, informed by evidence and professional advice, while remaining aligned with statutory duties, national funding </w:t>
      </w:r>
      <w:r w:rsidR="00B521EA" w:rsidRPr="19D0BD5D">
        <w:rPr>
          <w:rFonts w:cs="Arial"/>
        </w:rPr>
        <w:t>rules,</w:t>
      </w:r>
      <w:r w:rsidRPr="19D0BD5D">
        <w:rPr>
          <w:rFonts w:cs="Arial"/>
        </w:rPr>
        <w:t xml:space="preserve"> and Kent’s </w:t>
      </w:r>
      <w:r w:rsidR="00211B3B" w:rsidRPr="19D0BD5D">
        <w:rPr>
          <w:rFonts w:cs="Arial"/>
        </w:rPr>
        <w:t>CATIE</w:t>
      </w:r>
      <w:r w:rsidRPr="19D0BD5D">
        <w:rPr>
          <w:rFonts w:cs="Arial"/>
        </w:rPr>
        <w:t>.</w:t>
      </w:r>
      <w:r w:rsidR="00B04414">
        <w:rPr>
          <w:rFonts w:cs="Arial"/>
        </w:rPr>
        <w:t xml:space="preserve"> </w:t>
      </w:r>
      <w:r w:rsidR="582FE620" w:rsidRPr="19D0BD5D">
        <w:rPr>
          <w:rFonts w:cs="Arial"/>
        </w:rPr>
        <w:t xml:space="preserve">Schools are advised by </w:t>
      </w:r>
      <w:r w:rsidR="00B04414">
        <w:rPr>
          <w:rFonts w:cs="Arial"/>
        </w:rPr>
        <w:t xml:space="preserve">the </w:t>
      </w:r>
      <w:r w:rsidR="582FE620" w:rsidRPr="19D0BD5D">
        <w:rPr>
          <w:rFonts w:cs="Arial"/>
        </w:rPr>
        <w:t xml:space="preserve">DfE to use all available resources in a more innovative way. This includes statutory funding, SEN notional budgets and </w:t>
      </w:r>
      <w:r w:rsidR="00B93BE2">
        <w:rPr>
          <w:rFonts w:cs="Arial"/>
        </w:rPr>
        <w:t xml:space="preserve">the </w:t>
      </w:r>
      <w:r w:rsidR="582FE620" w:rsidRPr="19D0BD5D">
        <w:rPr>
          <w:rFonts w:cs="Arial"/>
        </w:rPr>
        <w:t>In</w:t>
      </w:r>
      <w:r w:rsidR="587BE8AC" w:rsidRPr="19D0BD5D">
        <w:rPr>
          <w:rFonts w:cs="Arial"/>
        </w:rPr>
        <w:t>clusive Mainstream Fund. CoS funding allows schools the option to consider a ‘top</w:t>
      </w:r>
      <w:r w:rsidR="005E711D">
        <w:rPr>
          <w:rFonts w:cs="Arial"/>
        </w:rPr>
        <w:t>-</w:t>
      </w:r>
      <w:r w:rsidR="587BE8AC" w:rsidRPr="19D0BD5D">
        <w:rPr>
          <w:rFonts w:cs="Arial"/>
        </w:rPr>
        <w:t>up’</w:t>
      </w:r>
      <w:r w:rsidR="001C211D">
        <w:rPr>
          <w:rFonts w:cs="Arial"/>
        </w:rPr>
        <w:t>,</w:t>
      </w:r>
      <w:r w:rsidR="587BE8AC" w:rsidRPr="19D0BD5D">
        <w:rPr>
          <w:rFonts w:cs="Arial"/>
        </w:rPr>
        <w:t xml:space="preserve"> where it may be re</w:t>
      </w:r>
      <w:r w:rsidR="05AF6486" w:rsidRPr="19D0BD5D">
        <w:rPr>
          <w:rFonts w:cs="Arial"/>
        </w:rPr>
        <w:t>quired for a specific evidence</w:t>
      </w:r>
      <w:r w:rsidR="00A0634F">
        <w:rPr>
          <w:rFonts w:cs="Arial"/>
        </w:rPr>
        <w:t>-</w:t>
      </w:r>
      <w:r w:rsidR="05AF6486" w:rsidRPr="19D0BD5D">
        <w:rPr>
          <w:rFonts w:cs="Arial"/>
        </w:rPr>
        <w:t>informed purpose</w:t>
      </w:r>
      <w:r w:rsidR="001C211D">
        <w:rPr>
          <w:rFonts w:cs="Arial"/>
        </w:rPr>
        <w:t>,</w:t>
      </w:r>
      <w:r w:rsidR="05AF6486" w:rsidRPr="19D0BD5D">
        <w:rPr>
          <w:rFonts w:cs="Arial"/>
        </w:rPr>
        <w:t xml:space="preserve"> with clear intended improvements in </w:t>
      </w:r>
      <w:r w:rsidR="001C211D" w:rsidRPr="19D0BD5D">
        <w:rPr>
          <w:rFonts w:cs="Arial"/>
        </w:rPr>
        <w:t>children’s</w:t>
      </w:r>
      <w:r w:rsidR="05AF6486" w:rsidRPr="19D0BD5D">
        <w:rPr>
          <w:rFonts w:cs="Arial"/>
        </w:rPr>
        <w:t xml:space="preserve"> outcomes</w:t>
      </w:r>
      <w:r w:rsidR="001C211D">
        <w:rPr>
          <w:rFonts w:cs="Arial"/>
        </w:rPr>
        <w:t>.</w:t>
      </w:r>
    </w:p>
    <w:p w14:paraId="0A079F80" w14:textId="77777777" w:rsidR="00D169E6" w:rsidRPr="00B25E1D" w:rsidRDefault="00D169E6" w:rsidP="00B25E1D">
      <w:pPr>
        <w:spacing w:line="276" w:lineRule="auto"/>
        <w:rPr>
          <w:rFonts w:cs="Arial"/>
          <w:szCs w:val="24"/>
        </w:rPr>
      </w:pPr>
    </w:p>
    <w:p w14:paraId="4CEEBD12" w14:textId="4B6F2809" w:rsidR="006F5428" w:rsidRPr="00B25E1D" w:rsidRDefault="00844F5F" w:rsidP="19D0BD5D">
      <w:pPr>
        <w:spacing w:line="276" w:lineRule="auto"/>
        <w:rPr>
          <w:rFonts w:cs="Arial"/>
        </w:rPr>
      </w:pPr>
      <w:r w:rsidRPr="19D0BD5D">
        <w:rPr>
          <w:rFonts w:cs="Arial"/>
        </w:rPr>
        <w:t>Th</w:t>
      </w:r>
      <w:r w:rsidR="3BC19090" w:rsidRPr="19D0BD5D">
        <w:rPr>
          <w:rFonts w:cs="Arial"/>
        </w:rPr>
        <w:t>e system will work on a continuous improvement model which</w:t>
      </w:r>
      <w:r w:rsidRPr="19D0BD5D">
        <w:rPr>
          <w:rFonts w:cs="Arial"/>
        </w:rPr>
        <w:t xml:space="preserve"> supports consistent practice across communities, enables robust monitoring of spend and impact, and provides assurance that public funding is being used appropriately to improve inclusion and outcomes for children and young people with SEND.</w:t>
      </w:r>
    </w:p>
    <w:p w14:paraId="22FCC40C" w14:textId="639DCCA6" w:rsidR="00A01639" w:rsidRDefault="00A01639" w:rsidP="00B25E1D">
      <w:pPr>
        <w:spacing w:line="276" w:lineRule="auto"/>
        <w:rPr>
          <w:rFonts w:cs="Arial"/>
          <w:szCs w:val="24"/>
        </w:rPr>
      </w:pPr>
    </w:p>
    <w:p w14:paraId="37A388F4" w14:textId="77777777" w:rsidR="00B64F5B" w:rsidRDefault="00B64F5B" w:rsidP="00B25E1D">
      <w:pPr>
        <w:spacing w:line="276" w:lineRule="auto"/>
        <w:rPr>
          <w:rFonts w:cs="Arial"/>
          <w:szCs w:val="24"/>
        </w:rPr>
      </w:pPr>
    </w:p>
    <w:p w14:paraId="6D119363" w14:textId="77777777" w:rsidR="0018126E" w:rsidRPr="00B25E1D" w:rsidRDefault="0018126E" w:rsidP="0018126E">
      <w:pPr>
        <w:spacing w:line="276" w:lineRule="auto"/>
        <w:rPr>
          <w:rFonts w:cs="Arial"/>
          <w:b/>
        </w:rPr>
      </w:pPr>
      <w:r w:rsidRPr="64E7BD83">
        <w:rPr>
          <w:rFonts w:cs="Arial"/>
          <w:b/>
        </w:rPr>
        <w:t>How Kent Funds Different Types of High Needs Provision</w:t>
      </w:r>
    </w:p>
    <w:tbl>
      <w:tblPr>
        <w:tblStyle w:val="TableGrid"/>
        <w:tblW w:w="10740" w:type="dxa"/>
        <w:tblLook w:val="04A0" w:firstRow="1" w:lastRow="0" w:firstColumn="1" w:lastColumn="0" w:noHBand="0" w:noVBand="1"/>
      </w:tblPr>
      <w:tblGrid>
        <w:gridCol w:w="5495"/>
        <w:gridCol w:w="5245"/>
      </w:tblGrid>
      <w:tr w:rsidR="0018126E" w:rsidRPr="0069210F" w14:paraId="42DE11FF" w14:textId="77777777">
        <w:trPr>
          <w:trHeight w:hRule="exact" w:val="567"/>
        </w:trPr>
        <w:tc>
          <w:tcPr>
            <w:tcW w:w="5495" w:type="dxa"/>
            <w:shd w:val="clear" w:color="auto" w:fill="C1E4F5" w:themeFill="accent1" w:themeFillTint="33"/>
            <w:vAlign w:val="center"/>
          </w:tcPr>
          <w:p w14:paraId="56502796" w14:textId="77777777" w:rsidR="0018126E" w:rsidRPr="0069210F" w:rsidRDefault="0018126E">
            <w:pPr>
              <w:spacing w:line="276" w:lineRule="auto"/>
              <w:rPr>
                <w:rFonts w:cs="Arial"/>
                <w:b/>
                <w:bCs/>
                <w:color w:val="002060"/>
                <w:szCs w:val="24"/>
              </w:rPr>
            </w:pPr>
            <w:r>
              <w:rPr>
                <w:rFonts w:cs="Arial"/>
                <w:b/>
                <w:bCs/>
                <w:color w:val="002060"/>
                <w:szCs w:val="24"/>
              </w:rPr>
              <w:t>Mainstream Schools</w:t>
            </w:r>
          </w:p>
        </w:tc>
        <w:tc>
          <w:tcPr>
            <w:tcW w:w="5245" w:type="dxa"/>
            <w:shd w:val="clear" w:color="auto" w:fill="C1E4F5" w:themeFill="accent1" w:themeFillTint="33"/>
            <w:vAlign w:val="center"/>
          </w:tcPr>
          <w:p w14:paraId="5C0B919D" w14:textId="77777777" w:rsidR="0018126E" w:rsidRPr="0069210F" w:rsidRDefault="0018126E">
            <w:pPr>
              <w:spacing w:line="276" w:lineRule="auto"/>
              <w:rPr>
                <w:rFonts w:cs="Arial"/>
                <w:b/>
                <w:bCs/>
                <w:color w:val="002060"/>
                <w:szCs w:val="24"/>
              </w:rPr>
            </w:pPr>
            <w:r>
              <w:rPr>
                <w:rFonts w:cs="Arial"/>
                <w:b/>
                <w:bCs/>
                <w:color w:val="002060"/>
                <w:szCs w:val="24"/>
              </w:rPr>
              <w:t>Special Schools</w:t>
            </w:r>
          </w:p>
        </w:tc>
      </w:tr>
      <w:tr w:rsidR="0018126E" w14:paraId="089B3E7C" w14:textId="77777777">
        <w:trPr>
          <w:trHeight w:val="300"/>
        </w:trPr>
        <w:tc>
          <w:tcPr>
            <w:tcW w:w="5495" w:type="dxa"/>
          </w:tcPr>
          <w:p w14:paraId="5C6534EF" w14:textId="77777777" w:rsidR="0018126E" w:rsidRPr="00EB4CF3" w:rsidRDefault="0018126E">
            <w:pPr>
              <w:spacing w:line="276" w:lineRule="auto"/>
              <w:rPr>
                <w:rFonts w:cs="Arial"/>
                <w:sz w:val="22"/>
              </w:rPr>
            </w:pPr>
            <w:r w:rsidRPr="00EB4CF3">
              <w:rPr>
                <w:rFonts w:cs="Arial"/>
                <w:sz w:val="22"/>
              </w:rPr>
              <w:t xml:space="preserve">Kent changed its mainstream high needs arrangements from September 2025, and these will remain in place until at least August 2027. HNF is now provided via: </w:t>
            </w:r>
          </w:p>
          <w:p w14:paraId="31AC91BD" w14:textId="27CBCD55" w:rsidR="0018126E" w:rsidRPr="00EB4CF3" w:rsidRDefault="0018126E">
            <w:pPr>
              <w:pStyle w:val="ListParagraph"/>
              <w:numPr>
                <w:ilvl w:val="0"/>
                <w:numId w:val="90"/>
              </w:numPr>
              <w:spacing w:line="276" w:lineRule="auto"/>
              <w:rPr>
                <w:rFonts w:cs="Arial"/>
                <w:sz w:val="22"/>
              </w:rPr>
            </w:pPr>
            <w:r w:rsidRPr="00EB4CF3">
              <w:rPr>
                <w:rFonts w:cs="Arial"/>
                <w:sz w:val="22"/>
              </w:rPr>
              <w:t xml:space="preserve">Specific allocations </w:t>
            </w:r>
            <w:r>
              <w:rPr>
                <w:rFonts w:cs="Arial"/>
                <w:sz w:val="22"/>
              </w:rPr>
              <w:t xml:space="preserve">for EHCPs </w:t>
            </w:r>
            <w:r w:rsidRPr="00EB4CF3">
              <w:rPr>
                <w:rFonts w:cs="Arial"/>
                <w:sz w:val="22"/>
              </w:rPr>
              <w:t>(direct payments from the</w:t>
            </w:r>
            <w:r w:rsidR="00292E53">
              <w:rPr>
                <w:rFonts w:cs="Arial"/>
                <w:sz w:val="22"/>
              </w:rPr>
              <w:t xml:space="preserve"> local authority (</w:t>
            </w:r>
            <w:r w:rsidRPr="00EB4CF3">
              <w:rPr>
                <w:rFonts w:cs="Arial"/>
                <w:sz w:val="22"/>
              </w:rPr>
              <w:t>LA</w:t>
            </w:r>
            <w:r w:rsidR="00292E53">
              <w:rPr>
                <w:rFonts w:cs="Arial"/>
                <w:sz w:val="22"/>
              </w:rPr>
              <w:t>)</w:t>
            </w:r>
            <w:r w:rsidRPr="00EB4CF3">
              <w:rPr>
                <w:rFonts w:cs="Arial"/>
                <w:sz w:val="22"/>
              </w:rPr>
              <w:t xml:space="preserve"> where the LA contribution exceeds £6,000), and</w:t>
            </w:r>
          </w:p>
          <w:p w14:paraId="445FBC21" w14:textId="77777777" w:rsidR="0018126E" w:rsidRPr="00EB4CF3" w:rsidRDefault="0018126E">
            <w:pPr>
              <w:pStyle w:val="ListParagraph"/>
              <w:numPr>
                <w:ilvl w:val="0"/>
                <w:numId w:val="90"/>
              </w:numPr>
              <w:spacing w:line="276" w:lineRule="auto"/>
              <w:rPr>
                <w:rFonts w:cs="Arial"/>
                <w:sz w:val="22"/>
              </w:rPr>
            </w:pPr>
            <w:r w:rsidRPr="00EB4CF3">
              <w:rPr>
                <w:rFonts w:cs="Arial"/>
                <w:sz w:val="22"/>
              </w:rPr>
              <w:t>CoS budgets (for SEN support and lower</w:t>
            </w:r>
            <w:r w:rsidRPr="00EB4CF3">
              <w:rPr>
                <w:rFonts w:cs="Arial"/>
                <w:sz w:val="22"/>
              </w:rPr>
              <w:noBreakHyphen/>
              <w:t>cost EHCP provision)</w:t>
            </w:r>
          </w:p>
          <w:p w14:paraId="27C107DF" w14:textId="77777777" w:rsidR="0018126E" w:rsidRPr="00EB4CF3" w:rsidRDefault="0018126E">
            <w:pPr>
              <w:spacing w:line="276" w:lineRule="auto"/>
              <w:rPr>
                <w:rFonts w:cs="Arial"/>
                <w:sz w:val="22"/>
              </w:rPr>
            </w:pPr>
            <w:r w:rsidRPr="00EB4CF3">
              <w:rPr>
                <w:rFonts w:cs="Arial"/>
                <w:sz w:val="22"/>
              </w:rPr>
              <w:t xml:space="preserve">Schools are expected to: </w:t>
            </w:r>
          </w:p>
          <w:p w14:paraId="3357AD3C" w14:textId="77777777" w:rsidR="0018126E" w:rsidRPr="00EB4CF3" w:rsidRDefault="0018126E">
            <w:pPr>
              <w:pStyle w:val="ListParagraph"/>
              <w:numPr>
                <w:ilvl w:val="0"/>
                <w:numId w:val="91"/>
              </w:numPr>
              <w:spacing w:line="276" w:lineRule="auto"/>
              <w:rPr>
                <w:rFonts w:cs="Arial"/>
                <w:sz w:val="22"/>
              </w:rPr>
            </w:pPr>
            <w:r w:rsidRPr="00EB4CF3">
              <w:rPr>
                <w:rFonts w:cs="Arial"/>
                <w:sz w:val="22"/>
              </w:rPr>
              <w:t>Use their whole</w:t>
            </w:r>
            <w:r w:rsidRPr="00EB4CF3">
              <w:rPr>
                <w:rFonts w:cs="Arial"/>
                <w:sz w:val="22"/>
              </w:rPr>
              <w:noBreakHyphen/>
              <w:t>school offer and CoS funding where LA contribution is below £6,000</w:t>
            </w:r>
          </w:p>
          <w:p w14:paraId="459DAB9E" w14:textId="77777777" w:rsidR="0018126E" w:rsidRPr="00EB4CF3" w:rsidRDefault="0018126E">
            <w:pPr>
              <w:pStyle w:val="ListParagraph"/>
              <w:numPr>
                <w:ilvl w:val="0"/>
                <w:numId w:val="91"/>
              </w:numPr>
              <w:spacing w:line="276" w:lineRule="auto"/>
              <w:rPr>
                <w:rFonts w:cs="Arial"/>
                <w:szCs w:val="24"/>
              </w:rPr>
            </w:pPr>
            <w:r w:rsidRPr="00EB4CF3">
              <w:rPr>
                <w:rFonts w:cs="Arial"/>
                <w:sz w:val="22"/>
              </w:rPr>
              <w:t>Only receive direct high needs payments where costs exceed that threshold</w:t>
            </w:r>
          </w:p>
        </w:tc>
        <w:tc>
          <w:tcPr>
            <w:tcW w:w="5245" w:type="dxa"/>
          </w:tcPr>
          <w:p w14:paraId="4CCD978D" w14:textId="77777777" w:rsidR="0018126E" w:rsidRPr="007B6B97" w:rsidRDefault="0018126E">
            <w:pPr>
              <w:numPr>
                <w:ilvl w:val="0"/>
                <w:numId w:val="15"/>
              </w:numPr>
              <w:spacing w:line="276" w:lineRule="auto"/>
              <w:ind w:left="360"/>
              <w:rPr>
                <w:rFonts w:cs="Arial"/>
                <w:sz w:val="22"/>
              </w:rPr>
            </w:pPr>
            <w:r w:rsidRPr="007B6B97">
              <w:rPr>
                <w:rFonts w:cs="Arial"/>
                <w:sz w:val="22"/>
              </w:rPr>
              <w:t>Receive £10,000 per commissioned place, regardless of occupancy</w:t>
            </w:r>
          </w:p>
          <w:p w14:paraId="063BDD2F" w14:textId="41EE3F60" w:rsidR="0018126E" w:rsidRPr="007B6B97" w:rsidRDefault="0018126E">
            <w:pPr>
              <w:numPr>
                <w:ilvl w:val="0"/>
                <w:numId w:val="15"/>
              </w:numPr>
              <w:spacing w:line="276" w:lineRule="auto"/>
              <w:ind w:left="360"/>
              <w:rPr>
                <w:rFonts w:cs="Arial"/>
                <w:sz w:val="22"/>
              </w:rPr>
            </w:pPr>
            <w:r w:rsidRPr="007B6B97">
              <w:rPr>
                <w:rFonts w:cs="Arial"/>
                <w:sz w:val="22"/>
              </w:rPr>
              <w:t>Top</w:t>
            </w:r>
            <w:r w:rsidRPr="007B6B97">
              <w:rPr>
                <w:rFonts w:cs="Arial"/>
                <w:sz w:val="22"/>
              </w:rPr>
              <w:noBreakHyphen/>
              <w:t>up funding: Calculated through Kent</w:t>
            </w:r>
            <w:r w:rsidRPr="007B6B97">
              <w:rPr>
                <w:rFonts w:cs="Arial"/>
                <w:sz w:val="22"/>
              </w:rPr>
              <w:noBreakHyphen/>
              <w:t xml:space="preserve">specific funding formula based on: </w:t>
            </w:r>
          </w:p>
          <w:p w14:paraId="41A10933" w14:textId="77777777" w:rsidR="0018126E" w:rsidRPr="007B6B97" w:rsidRDefault="0018126E">
            <w:pPr>
              <w:numPr>
                <w:ilvl w:val="0"/>
                <w:numId w:val="89"/>
              </w:numPr>
              <w:spacing w:line="276" w:lineRule="auto"/>
              <w:rPr>
                <w:rFonts w:cs="Arial"/>
                <w:sz w:val="22"/>
              </w:rPr>
            </w:pPr>
            <w:r w:rsidRPr="007B6B97">
              <w:rPr>
                <w:rFonts w:cs="Arial"/>
                <w:sz w:val="22"/>
              </w:rPr>
              <w:t>Primary need type</w:t>
            </w:r>
          </w:p>
          <w:p w14:paraId="59EABB0C" w14:textId="77777777" w:rsidR="0018126E" w:rsidRPr="007B6B97" w:rsidRDefault="0018126E">
            <w:pPr>
              <w:numPr>
                <w:ilvl w:val="0"/>
                <w:numId w:val="89"/>
              </w:numPr>
              <w:spacing w:line="276" w:lineRule="auto"/>
              <w:rPr>
                <w:rFonts w:cs="Arial"/>
                <w:sz w:val="22"/>
              </w:rPr>
            </w:pPr>
            <w:r w:rsidRPr="007B6B97">
              <w:rPr>
                <w:rFonts w:cs="Arial"/>
                <w:sz w:val="22"/>
              </w:rPr>
              <w:t>Pupil</w:t>
            </w:r>
            <w:r w:rsidRPr="007B6B97">
              <w:rPr>
                <w:rFonts w:cs="Arial"/>
                <w:sz w:val="22"/>
              </w:rPr>
              <w:noBreakHyphen/>
              <w:t>led cost factors (staffing models, leadership, premises, catering)</w:t>
            </w:r>
          </w:p>
          <w:p w14:paraId="1D16AD2E" w14:textId="77777777" w:rsidR="0018126E" w:rsidRPr="007B6B97" w:rsidRDefault="0018126E">
            <w:pPr>
              <w:numPr>
                <w:ilvl w:val="0"/>
                <w:numId w:val="89"/>
              </w:numPr>
              <w:spacing w:line="276" w:lineRule="auto"/>
              <w:rPr>
                <w:rFonts w:cs="Arial"/>
                <w:sz w:val="22"/>
              </w:rPr>
            </w:pPr>
            <w:r w:rsidRPr="007B6B97">
              <w:rPr>
                <w:rFonts w:cs="Arial"/>
                <w:sz w:val="22"/>
              </w:rPr>
              <w:t>School</w:t>
            </w:r>
            <w:r w:rsidRPr="007B6B97">
              <w:rPr>
                <w:rFonts w:cs="Arial"/>
                <w:sz w:val="22"/>
              </w:rPr>
              <w:noBreakHyphen/>
              <w:t>led lump sums distributed across commissioned places</w:t>
            </w:r>
          </w:p>
          <w:p w14:paraId="09FE6DD2" w14:textId="77777777" w:rsidR="0018126E" w:rsidRPr="007B6B97" w:rsidRDefault="0018126E">
            <w:pPr>
              <w:numPr>
                <w:ilvl w:val="0"/>
                <w:numId w:val="15"/>
              </w:numPr>
              <w:spacing w:line="276" w:lineRule="auto"/>
              <w:ind w:left="360"/>
              <w:rPr>
                <w:rFonts w:cs="Arial"/>
                <w:sz w:val="22"/>
              </w:rPr>
            </w:pPr>
            <w:r w:rsidRPr="007B6B97">
              <w:rPr>
                <w:rFonts w:cs="Arial"/>
                <w:sz w:val="22"/>
              </w:rPr>
              <w:t>Funding rates are set per academic year but paid on a financial</w:t>
            </w:r>
            <w:r w:rsidRPr="007B6B97">
              <w:rPr>
                <w:rFonts w:cs="Arial"/>
                <w:sz w:val="22"/>
              </w:rPr>
              <w:noBreakHyphen/>
              <w:t>year weighted average</w:t>
            </w:r>
          </w:p>
          <w:p w14:paraId="00C7B5EF" w14:textId="77777777" w:rsidR="0018126E" w:rsidRPr="007B6B97" w:rsidRDefault="0018126E">
            <w:pPr>
              <w:numPr>
                <w:ilvl w:val="0"/>
                <w:numId w:val="15"/>
              </w:numPr>
              <w:spacing w:line="276" w:lineRule="auto"/>
              <w:ind w:left="360"/>
              <w:rPr>
                <w:rFonts w:cs="Arial"/>
                <w:szCs w:val="24"/>
              </w:rPr>
            </w:pPr>
            <w:r w:rsidRPr="007B6B97">
              <w:rPr>
                <w:rFonts w:cs="Arial"/>
                <w:sz w:val="22"/>
              </w:rPr>
              <w:t>Minimum Funding Guarantee for special schools is 0%, meaning no school will receive less per pupil than in 2025–26</w:t>
            </w:r>
          </w:p>
        </w:tc>
      </w:tr>
      <w:tr w:rsidR="0018126E" w:rsidRPr="0069210F" w14:paraId="5F6977C3" w14:textId="77777777">
        <w:trPr>
          <w:trHeight w:val="300"/>
        </w:trPr>
        <w:tc>
          <w:tcPr>
            <w:tcW w:w="5495" w:type="dxa"/>
            <w:shd w:val="clear" w:color="auto" w:fill="C1E4F5" w:themeFill="accent1" w:themeFillTint="33"/>
            <w:vAlign w:val="center"/>
          </w:tcPr>
          <w:p w14:paraId="46B8D86A" w14:textId="77777777" w:rsidR="0018126E" w:rsidRPr="0069210F" w:rsidRDefault="0018126E">
            <w:pPr>
              <w:spacing w:line="276" w:lineRule="auto"/>
              <w:rPr>
                <w:rFonts w:cs="Arial"/>
                <w:b/>
                <w:bCs/>
                <w:color w:val="002060"/>
                <w:szCs w:val="24"/>
              </w:rPr>
            </w:pPr>
            <w:r w:rsidRPr="00747E78">
              <w:rPr>
                <w:rFonts w:cs="Arial"/>
                <w:b/>
                <w:bCs/>
                <w:color w:val="002060"/>
                <w:szCs w:val="24"/>
              </w:rPr>
              <w:t>Specialist Resourced Provision (SRP) in Mainstream Schools</w:t>
            </w:r>
          </w:p>
        </w:tc>
        <w:tc>
          <w:tcPr>
            <w:tcW w:w="5245" w:type="dxa"/>
            <w:shd w:val="clear" w:color="auto" w:fill="C1E4F5" w:themeFill="accent1" w:themeFillTint="33"/>
            <w:vAlign w:val="center"/>
          </w:tcPr>
          <w:p w14:paraId="3C5336C8" w14:textId="088FF8AF" w:rsidR="0018126E" w:rsidRPr="0069210F" w:rsidRDefault="0018126E">
            <w:pPr>
              <w:spacing w:line="276" w:lineRule="auto"/>
              <w:rPr>
                <w:rFonts w:cs="Arial"/>
                <w:b/>
                <w:bCs/>
                <w:color w:val="002060"/>
                <w:szCs w:val="24"/>
              </w:rPr>
            </w:pPr>
            <w:r>
              <w:rPr>
                <w:rFonts w:cs="Arial"/>
                <w:b/>
                <w:bCs/>
                <w:color w:val="002060"/>
                <w:szCs w:val="24"/>
              </w:rPr>
              <w:t>Alternative Provision</w:t>
            </w:r>
            <w:r w:rsidR="00AF0C8B">
              <w:rPr>
                <w:rFonts w:cs="Arial"/>
                <w:b/>
                <w:bCs/>
                <w:color w:val="002060"/>
                <w:szCs w:val="24"/>
              </w:rPr>
              <w:t xml:space="preserve"> (AP)</w:t>
            </w:r>
          </w:p>
        </w:tc>
      </w:tr>
      <w:tr w:rsidR="0018126E" w14:paraId="169D5EB9" w14:textId="77777777">
        <w:trPr>
          <w:trHeight w:val="300"/>
        </w:trPr>
        <w:tc>
          <w:tcPr>
            <w:tcW w:w="5495" w:type="dxa"/>
          </w:tcPr>
          <w:p w14:paraId="6C245D43" w14:textId="77777777" w:rsidR="0018126E" w:rsidRPr="007C0247" w:rsidRDefault="0018126E">
            <w:pPr>
              <w:numPr>
                <w:ilvl w:val="0"/>
                <w:numId w:val="16"/>
              </w:numPr>
              <w:spacing w:line="276" w:lineRule="auto"/>
              <w:ind w:left="360"/>
              <w:rPr>
                <w:rFonts w:cs="Arial"/>
                <w:sz w:val="22"/>
              </w:rPr>
            </w:pPr>
            <w:r w:rsidRPr="007C0247">
              <w:rPr>
                <w:rFonts w:cs="Arial"/>
                <w:sz w:val="22"/>
              </w:rPr>
              <w:t>SRP funding applies only where the SRP is named in the EHCP</w:t>
            </w:r>
          </w:p>
          <w:p w14:paraId="4A1AC2FC" w14:textId="77777777" w:rsidR="0018126E" w:rsidRPr="007C0247" w:rsidRDefault="0018126E">
            <w:pPr>
              <w:numPr>
                <w:ilvl w:val="0"/>
                <w:numId w:val="16"/>
              </w:numPr>
              <w:spacing w:line="276" w:lineRule="auto"/>
              <w:ind w:left="360"/>
              <w:rPr>
                <w:rFonts w:cs="Arial"/>
                <w:sz w:val="22"/>
              </w:rPr>
            </w:pPr>
            <w:r w:rsidRPr="007C0247">
              <w:rPr>
                <w:rFonts w:cs="Arial"/>
                <w:sz w:val="22"/>
              </w:rPr>
              <w:t xml:space="preserve">Funding consists of: </w:t>
            </w:r>
          </w:p>
          <w:p w14:paraId="7FB709E5" w14:textId="13E89842" w:rsidR="0018126E" w:rsidRPr="007C0247" w:rsidRDefault="0018126E">
            <w:pPr>
              <w:pStyle w:val="ListParagraph"/>
              <w:numPr>
                <w:ilvl w:val="0"/>
                <w:numId w:val="19"/>
              </w:numPr>
              <w:spacing w:line="276" w:lineRule="auto"/>
              <w:ind w:left="720"/>
              <w:rPr>
                <w:rFonts w:cs="Arial"/>
                <w:sz w:val="22"/>
              </w:rPr>
            </w:pPr>
            <w:r w:rsidRPr="007C0247">
              <w:rPr>
                <w:rFonts w:cs="Arial"/>
                <w:sz w:val="22"/>
              </w:rPr>
              <w:t>mainstream core funding (or £4,000 for unfilled commissioned places)</w:t>
            </w:r>
          </w:p>
          <w:p w14:paraId="2C0399EB" w14:textId="14DC83BC" w:rsidR="0018126E" w:rsidRPr="007C0247" w:rsidRDefault="00014573">
            <w:pPr>
              <w:pStyle w:val="ListParagraph"/>
              <w:numPr>
                <w:ilvl w:val="0"/>
                <w:numId w:val="19"/>
              </w:numPr>
              <w:spacing w:line="276" w:lineRule="auto"/>
              <w:ind w:left="720"/>
              <w:rPr>
                <w:rFonts w:cs="Arial"/>
                <w:sz w:val="22"/>
              </w:rPr>
            </w:pPr>
            <w:r>
              <w:rPr>
                <w:rFonts w:cs="Arial"/>
                <w:sz w:val="22"/>
              </w:rPr>
              <w:t>place funding,</w:t>
            </w:r>
            <w:r w:rsidR="0018126E" w:rsidRPr="007C0247">
              <w:rPr>
                <w:rFonts w:cs="Arial"/>
                <w:sz w:val="22"/>
              </w:rPr>
              <w:t xml:space="preserve"> £6,000 per commissioned place</w:t>
            </w:r>
          </w:p>
          <w:p w14:paraId="21348C70" w14:textId="76C088C8" w:rsidR="0018126E" w:rsidRPr="007C0247" w:rsidRDefault="0018126E">
            <w:pPr>
              <w:pStyle w:val="ListParagraph"/>
              <w:numPr>
                <w:ilvl w:val="0"/>
                <w:numId w:val="19"/>
              </w:numPr>
              <w:spacing w:line="276" w:lineRule="auto"/>
              <w:ind w:left="720"/>
              <w:rPr>
                <w:rFonts w:cs="Arial"/>
                <w:sz w:val="22"/>
              </w:rPr>
            </w:pPr>
            <w:r w:rsidRPr="007C0247">
              <w:rPr>
                <w:rFonts w:cs="Arial"/>
                <w:sz w:val="22"/>
              </w:rPr>
              <w:t>top</w:t>
            </w:r>
            <w:r w:rsidRPr="007C0247">
              <w:rPr>
                <w:rFonts w:cs="Arial"/>
                <w:sz w:val="22"/>
              </w:rPr>
              <w:noBreakHyphen/>
              <w:t>up funding, paid monthly for actual pupils</w:t>
            </w:r>
          </w:p>
          <w:p w14:paraId="77FC63C6" w14:textId="77777777" w:rsidR="0018126E" w:rsidRPr="007C0247" w:rsidRDefault="0018126E">
            <w:pPr>
              <w:numPr>
                <w:ilvl w:val="0"/>
                <w:numId w:val="16"/>
              </w:numPr>
              <w:spacing w:line="276" w:lineRule="auto"/>
              <w:ind w:left="360"/>
              <w:rPr>
                <w:rFonts w:cs="Arial"/>
                <w:sz w:val="22"/>
              </w:rPr>
            </w:pPr>
            <w:r w:rsidRPr="007C0247">
              <w:rPr>
                <w:rFonts w:cs="Arial"/>
                <w:sz w:val="22"/>
              </w:rPr>
              <w:t>Commissioned places are agreed annually in the autumn</w:t>
            </w:r>
          </w:p>
          <w:p w14:paraId="288CA0E3" w14:textId="0CEAD13A" w:rsidR="0018126E" w:rsidRPr="00AE4CBE" w:rsidRDefault="0018126E">
            <w:pPr>
              <w:numPr>
                <w:ilvl w:val="0"/>
                <w:numId w:val="16"/>
              </w:numPr>
              <w:spacing w:line="276" w:lineRule="auto"/>
              <w:ind w:left="360"/>
              <w:rPr>
                <w:rFonts w:cs="Arial"/>
                <w:sz w:val="22"/>
              </w:rPr>
            </w:pPr>
            <w:r w:rsidRPr="007C0247">
              <w:rPr>
                <w:rFonts w:cs="Arial"/>
                <w:sz w:val="22"/>
              </w:rPr>
              <w:t xml:space="preserve">If places are exceeded, </w:t>
            </w:r>
            <w:r w:rsidR="00BF7BCB">
              <w:rPr>
                <w:rFonts w:cs="Arial"/>
                <w:sz w:val="22"/>
              </w:rPr>
              <w:t>core and place funding</w:t>
            </w:r>
            <w:r w:rsidRPr="007C0247">
              <w:rPr>
                <w:rFonts w:cs="Arial"/>
                <w:sz w:val="22"/>
              </w:rPr>
              <w:t xml:space="preserve"> are paid on a pro</w:t>
            </w:r>
            <w:r w:rsidRPr="007C0247">
              <w:rPr>
                <w:rFonts w:cs="Arial"/>
                <w:sz w:val="22"/>
              </w:rPr>
              <w:noBreakHyphen/>
              <w:t>rata basis; funding is never clawed back below commissioned levels</w:t>
            </w:r>
          </w:p>
        </w:tc>
        <w:tc>
          <w:tcPr>
            <w:tcW w:w="5245" w:type="dxa"/>
          </w:tcPr>
          <w:p w14:paraId="3604E4FB" w14:textId="77777777" w:rsidR="0018126E" w:rsidRDefault="0018126E">
            <w:pPr>
              <w:numPr>
                <w:ilvl w:val="0"/>
                <w:numId w:val="17"/>
              </w:numPr>
              <w:spacing w:line="276" w:lineRule="auto"/>
              <w:ind w:left="360"/>
              <w:rPr>
                <w:rFonts w:cs="Arial"/>
                <w:sz w:val="22"/>
              </w:rPr>
            </w:pPr>
            <w:r w:rsidRPr="00C7539B">
              <w:rPr>
                <w:rFonts w:cs="Arial"/>
                <w:sz w:val="22"/>
              </w:rPr>
              <w:t>PRU places are planned at a county level, set at 0.42% of the secondary pupil population</w:t>
            </w:r>
          </w:p>
          <w:p w14:paraId="74D133B8" w14:textId="4646EADD" w:rsidR="0018126E" w:rsidRDefault="0018126E">
            <w:pPr>
              <w:numPr>
                <w:ilvl w:val="0"/>
                <w:numId w:val="17"/>
              </w:numPr>
              <w:spacing w:line="276" w:lineRule="auto"/>
              <w:ind w:left="360"/>
              <w:rPr>
                <w:rFonts w:cs="Arial"/>
                <w:sz w:val="22"/>
              </w:rPr>
            </w:pPr>
            <w:r w:rsidRPr="00B21991">
              <w:rPr>
                <w:rFonts w:cs="Arial"/>
                <w:sz w:val="22"/>
              </w:rPr>
              <w:t xml:space="preserve">PRUs receive £10,000 per place </w:t>
            </w:r>
          </w:p>
          <w:p w14:paraId="18B9FF13" w14:textId="6CD645DB" w:rsidR="0018126E" w:rsidRPr="00B21991" w:rsidRDefault="0018126E">
            <w:pPr>
              <w:numPr>
                <w:ilvl w:val="0"/>
                <w:numId w:val="17"/>
              </w:numPr>
              <w:spacing w:line="276" w:lineRule="auto"/>
              <w:ind w:left="360"/>
              <w:rPr>
                <w:rFonts w:cs="Arial"/>
                <w:sz w:val="22"/>
              </w:rPr>
            </w:pPr>
            <w:r w:rsidRPr="00B21991">
              <w:rPr>
                <w:rFonts w:cs="Arial"/>
                <w:sz w:val="22"/>
              </w:rPr>
              <w:t>PRUs receive top</w:t>
            </w:r>
            <w:r w:rsidRPr="00B21991">
              <w:rPr>
                <w:rFonts w:cs="Arial"/>
                <w:sz w:val="22"/>
              </w:rPr>
              <w:noBreakHyphen/>
              <w:t>up funding from devolved district budgets</w:t>
            </w:r>
          </w:p>
          <w:p w14:paraId="327B3EAA" w14:textId="77777777" w:rsidR="0018126E" w:rsidRPr="00EB40EA" w:rsidRDefault="0018126E">
            <w:pPr>
              <w:numPr>
                <w:ilvl w:val="0"/>
                <w:numId w:val="17"/>
              </w:numPr>
              <w:spacing w:line="276" w:lineRule="auto"/>
              <w:ind w:left="360"/>
              <w:rPr>
                <w:rFonts w:cs="Arial"/>
                <w:sz w:val="22"/>
              </w:rPr>
            </w:pPr>
            <w:r w:rsidRPr="00C7539B">
              <w:rPr>
                <w:rFonts w:cs="Arial"/>
                <w:sz w:val="22"/>
              </w:rPr>
              <w:t>Kent also operates a £13m devolved fund to</w:t>
            </w:r>
            <w:r>
              <w:rPr>
                <w:rFonts w:cs="Arial"/>
                <w:sz w:val="22"/>
              </w:rPr>
              <w:t xml:space="preserve"> s</w:t>
            </w:r>
            <w:r w:rsidRPr="00EB40EA">
              <w:rPr>
                <w:rFonts w:cs="Arial"/>
                <w:sz w:val="22"/>
              </w:rPr>
              <w:t>upport PRUs</w:t>
            </w:r>
            <w:r>
              <w:rPr>
                <w:rFonts w:cs="Arial"/>
                <w:sz w:val="22"/>
              </w:rPr>
              <w:t xml:space="preserve"> p</w:t>
            </w:r>
            <w:r w:rsidRPr="00EB40EA">
              <w:rPr>
                <w:rFonts w:cs="Arial"/>
                <w:sz w:val="22"/>
              </w:rPr>
              <w:t>rovide devolved AP funding to non</w:t>
            </w:r>
            <w:r w:rsidRPr="00EB40EA">
              <w:rPr>
                <w:rFonts w:cs="Arial"/>
                <w:sz w:val="22"/>
              </w:rPr>
              <w:noBreakHyphen/>
              <w:t xml:space="preserve">selective secondary schools, allocated using: </w:t>
            </w:r>
          </w:p>
          <w:p w14:paraId="3D1FD387" w14:textId="77777777" w:rsidR="0018126E" w:rsidRPr="00C7539B" w:rsidRDefault="0018126E">
            <w:pPr>
              <w:numPr>
                <w:ilvl w:val="0"/>
                <w:numId w:val="92"/>
              </w:numPr>
              <w:spacing w:line="276" w:lineRule="auto"/>
              <w:rPr>
                <w:rFonts w:cs="Arial"/>
                <w:sz w:val="22"/>
              </w:rPr>
            </w:pPr>
            <w:r w:rsidRPr="00C7539B">
              <w:rPr>
                <w:rFonts w:cs="Arial"/>
                <w:sz w:val="22"/>
              </w:rPr>
              <w:t>Pupil numbers</w:t>
            </w:r>
          </w:p>
          <w:p w14:paraId="0902BEBC" w14:textId="77777777" w:rsidR="0018126E" w:rsidRPr="00C7539B" w:rsidRDefault="0018126E">
            <w:pPr>
              <w:numPr>
                <w:ilvl w:val="0"/>
                <w:numId w:val="92"/>
              </w:numPr>
              <w:spacing w:line="276" w:lineRule="auto"/>
              <w:rPr>
                <w:rFonts w:cs="Arial"/>
                <w:sz w:val="22"/>
              </w:rPr>
            </w:pPr>
            <w:r w:rsidRPr="00C7539B">
              <w:rPr>
                <w:rFonts w:cs="Arial"/>
                <w:sz w:val="22"/>
              </w:rPr>
              <w:t>Income Deprivation Affecting Children Index (IDACI)</w:t>
            </w:r>
          </w:p>
          <w:p w14:paraId="495BD9DC" w14:textId="77777777" w:rsidR="0018126E" w:rsidRPr="00C7539B" w:rsidRDefault="0018126E">
            <w:pPr>
              <w:numPr>
                <w:ilvl w:val="0"/>
                <w:numId w:val="92"/>
              </w:numPr>
              <w:spacing w:line="276" w:lineRule="auto"/>
              <w:rPr>
                <w:rFonts w:cs="Arial"/>
                <w:sz w:val="22"/>
              </w:rPr>
            </w:pPr>
            <w:r w:rsidRPr="00C7539B">
              <w:rPr>
                <w:rFonts w:cs="Arial"/>
                <w:sz w:val="22"/>
              </w:rPr>
              <w:t>Looked After Children (LAC)</w:t>
            </w:r>
          </w:p>
          <w:p w14:paraId="63C1A32A" w14:textId="77777777" w:rsidR="0018126E" w:rsidRPr="00C7539B" w:rsidRDefault="0018126E">
            <w:pPr>
              <w:numPr>
                <w:ilvl w:val="0"/>
                <w:numId w:val="92"/>
              </w:numPr>
              <w:spacing w:line="276" w:lineRule="auto"/>
              <w:rPr>
                <w:rFonts w:cs="Arial"/>
                <w:szCs w:val="24"/>
              </w:rPr>
            </w:pPr>
            <w:r w:rsidRPr="00C7539B">
              <w:rPr>
                <w:rFonts w:cs="Arial"/>
                <w:sz w:val="22"/>
              </w:rPr>
              <w:t>English as an Additional Language (EAL)</w:t>
            </w:r>
          </w:p>
        </w:tc>
      </w:tr>
    </w:tbl>
    <w:p w14:paraId="2E47983B" w14:textId="77777777" w:rsidR="0018126E" w:rsidRPr="00B430CB" w:rsidRDefault="0018126E" w:rsidP="0018126E">
      <w:pPr>
        <w:spacing w:line="276" w:lineRule="auto"/>
        <w:jc w:val="center"/>
        <w:rPr>
          <w:rFonts w:cs="Arial"/>
          <w:vertAlign w:val="superscript"/>
        </w:rPr>
      </w:pPr>
      <w:r w:rsidRPr="19D0BD5D">
        <w:rPr>
          <w:rFonts w:cs="Arial"/>
          <w:vertAlign w:val="superscript"/>
        </w:rPr>
        <w:t>Table 4: Kent funding by provision</w:t>
      </w:r>
    </w:p>
    <w:p w14:paraId="3165F503" w14:textId="3E425123" w:rsidR="00A01639" w:rsidRPr="00B25E1D" w:rsidRDefault="00A01639" w:rsidP="00B25E1D">
      <w:pPr>
        <w:spacing w:line="276" w:lineRule="auto"/>
        <w:rPr>
          <w:rFonts w:cs="Arial"/>
          <w:b/>
          <w:bCs/>
          <w:szCs w:val="24"/>
        </w:rPr>
      </w:pPr>
      <w:r w:rsidRPr="00B25E1D">
        <w:rPr>
          <w:rFonts w:cs="Arial"/>
          <w:b/>
          <w:bCs/>
          <w:szCs w:val="24"/>
        </w:rPr>
        <w:t xml:space="preserve">Additional </w:t>
      </w:r>
      <w:r w:rsidR="006C7EE5" w:rsidRPr="00B25E1D">
        <w:rPr>
          <w:rFonts w:cs="Arial"/>
          <w:b/>
          <w:bCs/>
          <w:szCs w:val="24"/>
        </w:rPr>
        <w:t>H</w:t>
      </w:r>
      <w:r w:rsidR="00726E38" w:rsidRPr="00B25E1D">
        <w:rPr>
          <w:rFonts w:cs="Arial"/>
          <w:b/>
          <w:bCs/>
          <w:szCs w:val="24"/>
        </w:rPr>
        <w:t xml:space="preserve">igh </w:t>
      </w:r>
      <w:r w:rsidR="006C7EE5" w:rsidRPr="00B25E1D">
        <w:rPr>
          <w:rFonts w:cs="Arial"/>
          <w:b/>
          <w:bCs/>
          <w:szCs w:val="24"/>
        </w:rPr>
        <w:t>N</w:t>
      </w:r>
      <w:r w:rsidR="00726E38" w:rsidRPr="00B25E1D">
        <w:rPr>
          <w:rFonts w:cs="Arial"/>
          <w:b/>
          <w:bCs/>
          <w:szCs w:val="24"/>
        </w:rPr>
        <w:t>eeds</w:t>
      </w:r>
      <w:r w:rsidR="006C7EE5" w:rsidRPr="00B25E1D">
        <w:rPr>
          <w:rFonts w:cs="Arial"/>
          <w:b/>
          <w:bCs/>
          <w:szCs w:val="24"/>
        </w:rPr>
        <w:t xml:space="preserve"> </w:t>
      </w:r>
      <w:r w:rsidRPr="00B25E1D">
        <w:rPr>
          <w:rFonts w:cs="Arial"/>
          <w:b/>
          <w:bCs/>
          <w:szCs w:val="24"/>
        </w:rPr>
        <w:t>Related Features in Kent</w:t>
      </w:r>
    </w:p>
    <w:p w14:paraId="2F7546BD" w14:textId="239DF2E0" w:rsidR="00A01639" w:rsidRPr="00B25E1D" w:rsidRDefault="00A01639" w:rsidP="008F51A4">
      <w:pPr>
        <w:numPr>
          <w:ilvl w:val="0"/>
          <w:numId w:val="18"/>
        </w:numPr>
        <w:spacing w:line="276" w:lineRule="auto"/>
        <w:rPr>
          <w:rFonts w:cs="Arial"/>
          <w:szCs w:val="24"/>
        </w:rPr>
      </w:pPr>
      <w:r w:rsidRPr="00B25E1D">
        <w:rPr>
          <w:rFonts w:cs="Arial"/>
          <w:szCs w:val="24"/>
        </w:rPr>
        <w:t>Special schools and PRUs receive a combined “legacy grant</w:t>
      </w:r>
      <w:r w:rsidR="00F404E3" w:rsidRPr="00B25E1D">
        <w:rPr>
          <w:rFonts w:cs="Arial"/>
          <w:szCs w:val="24"/>
        </w:rPr>
        <w:t>,”</w:t>
      </w:r>
      <w:r w:rsidRPr="00B25E1D">
        <w:rPr>
          <w:rFonts w:cs="Arial"/>
          <w:szCs w:val="24"/>
        </w:rPr>
        <w:t xml:space="preserve"> consolidating historic grants (pay, pensions, </w:t>
      </w:r>
      <w:r w:rsidRPr="008D1E01">
        <w:rPr>
          <w:rFonts w:cs="Arial"/>
          <w:szCs w:val="24"/>
        </w:rPr>
        <w:t>N</w:t>
      </w:r>
      <w:r w:rsidR="00344DA0" w:rsidRPr="008D1E01">
        <w:rPr>
          <w:rFonts w:cs="Arial"/>
          <w:szCs w:val="24"/>
        </w:rPr>
        <w:t xml:space="preserve">ational </w:t>
      </w:r>
      <w:r w:rsidRPr="008D1E01">
        <w:rPr>
          <w:rFonts w:cs="Arial"/>
          <w:szCs w:val="24"/>
        </w:rPr>
        <w:t>I</w:t>
      </w:r>
      <w:r w:rsidR="00344DA0" w:rsidRPr="008D1E01">
        <w:rPr>
          <w:rFonts w:cs="Arial"/>
          <w:szCs w:val="24"/>
        </w:rPr>
        <w:t xml:space="preserve">nsurance </w:t>
      </w:r>
      <w:r w:rsidRPr="008D1E01">
        <w:rPr>
          <w:rFonts w:cs="Arial"/>
          <w:szCs w:val="24"/>
        </w:rPr>
        <w:t>C</w:t>
      </w:r>
      <w:r w:rsidR="00344DA0" w:rsidRPr="008D1E01">
        <w:rPr>
          <w:rFonts w:cs="Arial"/>
          <w:szCs w:val="24"/>
        </w:rPr>
        <w:t>ontribution</w:t>
      </w:r>
      <w:r w:rsidRPr="008D1E01">
        <w:rPr>
          <w:rFonts w:cs="Arial"/>
          <w:szCs w:val="24"/>
        </w:rPr>
        <w:t>s</w:t>
      </w:r>
      <w:r w:rsidRPr="00B25E1D">
        <w:rPr>
          <w:rFonts w:cs="Arial"/>
          <w:szCs w:val="24"/>
        </w:rPr>
        <w:t>)</w:t>
      </w:r>
    </w:p>
    <w:p w14:paraId="4127818C" w14:textId="069E19D2" w:rsidR="00A01639" w:rsidRPr="00B25E1D" w:rsidRDefault="00A01639" w:rsidP="008F51A4">
      <w:pPr>
        <w:numPr>
          <w:ilvl w:val="0"/>
          <w:numId w:val="18"/>
        </w:numPr>
        <w:spacing w:line="276" w:lineRule="auto"/>
        <w:rPr>
          <w:rFonts w:cs="Arial"/>
          <w:szCs w:val="24"/>
        </w:rPr>
      </w:pPr>
      <w:r w:rsidRPr="00B25E1D">
        <w:rPr>
          <w:rFonts w:cs="Arial"/>
          <w:szCs w:val="24"/>
        </w:rPr>
        <w:t>Special schools participate in pooled budgets, mirroring de</w:t>
      </w:r>
      <w:r w:rsidRPr="00B25E1D">
        <w:rPr>
          <w:rFonts w:cs="Arial"/>
          <w:szCs w:val="24"/>
        </w:rPr>
        <w:noBreakHyphen/>
        <w:t>delegation arrangements in mainstream</w:t>
      </w:r>
    </w:p>
    <w:p w14:paraId="23A1BD3D" w14:textId="7A5147CE" w:rsidR="00A01639" w:rsidRPr="00B25E1D" w:rsidRDefault="00A01639" w:rsidP="008F51A4">
      <w:pPr>
        <w:numPr>
          <w:ilvl w:val="0"/>
          <w:numId w:val="18"/>
        </w:numPr>
        <w:spacing w:line="276" w:lineRule="auto"/>
        <w:rPr>
          <w:rFonts w:cs="Arial"/>
          <w:szCs w:val="24"/>
        </w:rPr>
      </w:pPr>
      <w:r w:rsidRPr="00B25E1D">
        <w:rPr>
          <w:rFonts w:cs="Arial"/>
          <w:szCs w:val="24"/>
        </w:rPr>
        <w:t>Kent centrally supports schools by recouping funding from other local authorities for out</w:t>
      </w:r>
      <w:r w:rsidRPr="00B25E1D">
        <w:rPr>
          <w:rFonts w:cs="Arial"/>
          <w:szCs w:val="24"/>
        </w:rPr>
        <w:noBreakHyphen/>
        <w:t>of</w:t>
      </w:r>
      <w:r w:rsidRPr="00B25E1D">
        <w:rPr>
          <w:rFonts w:cs="Arial"/>
          <w:szCs w:val="24"/>
        </w:rPr>
        <w:noBreakHyphen/>
        <w:t>county placements where schools opt in</w:t>
      </w:r>
    </w:p>
    <w:p w14:paraId="348B91CC" w14:textId="77777777" w:rsidR="001A6C52" w:rsidRDefault="001A6C52" w:rsidP="001A6C52">
      <w:pPr>
        <w:spacing w:line="276" w:lineRule="auto"/>
        <w:rPr>
          <w:rFonts w:cs="Arial"/>
        </w:rPr>
      </w:pPr>
    </w:p>
    <w:p w14:paraId="59E602C9" w14:textId="62E634FC" w:rsidR="001A6C52" w:rsidRPr="001A6C52" w:rsidRDefault="001A6C52" w:rsidP="001A6C52">
      <w:pPr>
        <w:spacing w:line="276" w:lineRule="auto"/>
        <w:rPr>
          <w:rFonts w:cs="Arial"/>
        </w:rPr>
      </w:pPr>
      <w:r w:rsidRPr="001A6C52">
        <w:rPr>
          <w:rFonts w:cs="Arial"/>
        </w:rPr>
        <w:t>CoS funding is not available for special schools, pupil referral units or alternative provision.</w:t>
      </w:r>
    </w:p>
    <w:p w14:paraId="0DF0C7EF" w14:textId="77777777" w:rsidR="006352CC" w:rsidRPr="00B25E1D" w:rsidRDefault="006352CC" w:rsidP="00B25E1D">
      <w:pPr>
        <w:spacing w:line="276" w:lineRule="auto"/>
        <w:rPr>
          <w:rFonts w:cs="Arial"/>
          <w:szCs w:val="24"/>
        </w:rPr>
      </w:pPr>
    </w:p>
    <w:p w14:paraId="2A9F86D6" w14:textId="0CF21C8E" w:rsidR="007265CB" w:rsidRPr="00B25E1D" w:rsidRDefault="00F36153" w:rsidP="006C5AF3">
      <w:pPr>
        <w:pStyle w:val="Heading2"/>
        <w:spacing w:before="0" w:line="276" w:lineRule="auto"/>
        <w:rPr>
          <w:rFonts w:ascii="Arial" w:hAnsi="Arial" w:cs="Arial"/>
        </w:rPr>
      </w:pPr>
      <w:bookmarkStart w:id="18" w:name="_Toc239414273"/>
      <w:r w:rsidRPr="00B25E1D">
        <w:rPr>
          <w:rFonts w:ascii="Arial" w:hAnsi="Arial" w:cs="Arial"/>
        </w:rPr>
        <w:t>3.</w:t>
      </w:r>
      <w:r w:rsidR="004C4E28">
        <w:rPr>
          <w:rFonts w:ascii="Arial" w:hAnsi="Arial" w:cs="Arial"/>
        </w:rPr>
        <w:t>3</w:t>
      </w:r>
      <w:r w:rsidR="007265CB" w:rsidRPr="00B25E1D">
        <w:rPr>
          <w:rFonts w:ascii="Arial" w:hAnsi="Arial" w:cs="Arial"/>
        </w:rPr>
        <w:t xml:space="preserve"> Notional SEN Budget</w:t>
      </w:r>
      <w:bookmarkEnd w:id="18"/>
    </w:p>
    <w:p w14:paraId="2E9265B7" w14:textId="5DD2C553" w:rsidR="007C7D80" w:rsidRPr="00B25E1D" w:rsidRDefault="007C7D80" w:rsidP="00B25E1D">
      <w:pPr>
        <w:spacing w:line="276" w:lineRule="auto"/>
        <w:rPr>
          <w:rFonts w:cs="Arial"/>
          <w:szCs w:val="24"/>
        </w:rPr>
      </w:pPr>
      <w:r w:rsidRPr="00B25E1D">
        <w:rPr>
          <w:rFonts w:cs="Arial"/>
          <w:szCs w:val="24"/>
        </w:rPr>
        <w:t>All mainstream schools are expected to meet the first £6,000 of additional SEN support per pupil from within their own resources</w:t>
      </w:r>
      <w:r w:rsidR="00C46131" w:rsidRPr="00B25E1D">
        <w:rPr>
          <w:rFonts w:cs="Arial"/>
          <w:szCs w:val="24"/>
        </w:rPr>
        <w:t>, t</w:t>
      </w:r>
      <w:r w:rsidRPr="00B25E1D">
        <w:rPr>
          <w:rFonts w:cs="Arial"/>
          <w:szCs w:val="24"/>
        </w:rPr>
        <w:t>his expectation is referred to as the Notional SEN Budget.</w:t>
      </w:r>
    </w:p>
    <w:p w14:paraId="09ADB694" w14:textId="77777777" w:rsidR="005E4D18" w:rsidRPr="00B25E1D" w:rsidRDefault="005E4D18" w:rsidP="00B25E1D">
      <w:pPr>
        <w:spacing w:line="276" w:lineRule="auto"/>
        <w:rPr>
          <w:rFonts w:cs="Arial"/>
          <w:szCs w:val="24"/>
        </w:rPr>
      </w:pPr>
    </w:p>
    <w:p w14:paraId="4154F23A" w14:textId="475B03CD" w:rsidR="007C7D80" w:rsidRPr="00B25E1D" w:rsidRDefault="007C7D80" w:rsidP="00B25E1D">
      <w:pPr>
        <w:spacing w:line="276" w:lineRule="auto"/>
        <w:rPr>
          <w:rFonts w:cs="Arial"/>
          <w:szCs w:val="24"/>
        </w:rPr>
      </w:pPr>
      <w:r w:rsidRPr="00B25E1D">
        <w:rPr>
          <w:rFonts w:cs="Arial"/>
          <w:szCs w:val="24"/>
        </w:rPr>
        <w:t>The Notional SEN Budget:</w:t>
      </w:r>
    </w:p>
    <w:p w14:paraId="72DD5F41" w14:textId="19EB842A" w:rsidR="007C7D80" w:rsidRPr="00B25E1D" w:rsidRDefault="0013799D" w:rsidP="008F51A4">
      <w:pPr>
        <w:numPr>
          <w:ilvl w:val="0"/>
          <w:numId w:val="21"/>
        </w:numPr>
        <w:spacing w:line="276" w:lineRule="auto"/>
        <w:rPr>
          <w:rFonts w:cs="Arial"/>
          <w:szCs w:val="24"/>
        </w:rPr>
      </w:pPr>
      <w:r>
        <w:rPr>
          <w:rFonts w:cs="Arial"/>
          <w:szCs w:val="24"/>
        </w:rPr>
        <w:t>i</w:t>
      </w:r>
      <w:r w:rsidR="007C7D80" w:rsidRPr="00B25E1D">
        <w:rPr>
          <w:rFonts w:cs="Arial"/>
          <w:szCs w:val="24"/>
        </w:rPr>
        <w:t>s not a separate or ring</w:t>
      </w:r>
      <w:r w:rsidR="007C7D80" w:rsidRPr="00B25E1D">
        <w:rPr>
          <w:rFonts w:cs="Arial"/>
          <w:szCs w:val="24"/>
        </w:rPr>
        <w:noBreakHyphen/>
        <w:t>fenced allocation, but forms part of a school’s mainstream delegated budget</w:t>
      </w:r>
    </w:p>
    <w:p w14:paraId="319C25B1" w14:textId="7D189A50" w:rsidR="007C7D80" w:rsidRPr="00B25E1D" w:rsidRDefault="0013799D" w:rsidP="008F51A4">
      <w:pPr>
        <w:numPr>
          <w:ilvl w:val="0"/>
          <w:numId w:val="21"/>
        </w:numPr>
        <w:spacing w:line="276" w:lineRule="auto"/>
        <w:rPr>
          <w:rFonts w:cs="Arial"/>
          <w:szCs w:val="24"/>
        </w:rPr>
      </w:pPr>
      <w:r>
        <w:rPr>
          <w:rFonts w:cs="Arial"/>
          <w:szCs w:val="24"/>
        </w:rPr>
        <w:t>i</w:t>
      </w:r>
      <w:r w:rsidR="007C7D80" w:rsidRPr="00B25E1D">
        <w:rPr>
          <w:rFonts w:cs="Arial"/>
          <w:szCs w:val="24"/>
        </w:rPr>
        <w:t>s indicative, used to illustrate the level of resource a school should reasonably contribute towards SEN support</w:t>
      </w:r>
    </w:p>
    <w:p w14:paraId="4E5ED27D" w14:textId="712350CB" w:rsidR="007C7D80" w:rsidRPr="00B25E1D" w:rsidRDefault="0013799D" w:rsidP="008F51A4">
      <w:pPr>
        <w:numPr>
          <w:ilvl w:val="0"/>
          <w:numId w:val="21"/>
        </w:numPr>
        <w:spacing w:line="276" w:lineRule="auto"/>
        <w:rPr>
          <w:rFonts w:cs="Arial"/>
          <w:szCs w:val="24"/>
        </w:rPr>
      </w:pPr>
      <w:r>
        <w:rPr>
          <w:rFonts w:cs="Arial"/>
          <w:szCs w:val="24"/>
        </w:rPr>
        <w:t>i</w:t>
      </w:r>
      <w:r w:rsidR="007C7D80" w:rsidRPr="00B25E1D">
        <w:rPr>
          <w:rFonts w:cs="Arial"/>
          <w:szCs w:val="24"/>
        </w:rPr>
        <w:t>s funded through the Schools Block</w:t>
      </w:r>
    </w:p>
    <w:p w14:paraId="26BDE16D" w14:textId="7EA0B944" w:rsidR="007C7D80" w:rsidRPr="00B25E1D" w:rsidRDefault="0013799D" w:rsidP="008F51A4">
      <w:pPr>
        <w:numPr>
          <w:ilvl w:val="0"/>
          <w:numId w:val="21"/>
        </w:numPr>
        <w:spacing w:line="276" w:lineRule="auto"/>
        <w:rPr>
          <w:rFonts w:cs="Arial"/>
          <w:szCs w:val="24"/>
        </w:rPr>
      </w:pPr>
      <w:r>
        <w:rPr>
          <w:rFonts w:cs="Arial"/>
          <w:szCs w:val="24"/>
        </w:rPr>
        <w:t>r</w:t>
      </w:r>
      <w:r w:rsidR="007C7D80" w:rsidRPr="00B25E1D">
        <w:rPr>
          <w:rFonts w:cs="Arial"/>
          <w:szCs w:val="24"/>
        </w:rPr>
        <w:t xml:space="preserve">epresents the expected contribution towards SEN support costs up to £6,000 per pupil, before additional </w:t>
      </w:r>
      <w:r w:rsidR="002465F5" w:rsidRPr="00B25E1D">
        <w:rPr>
          <w:rFonts w:cs="Arial"/>
          <w:szCs w:val="24"/>
        </w:rPr>
        <w:t>HNF</w:t>
      </w:r>
      <w:r w:rsidR="007C7D80" w:rsidRPr="00B25E1D">
        <w:rPr>
          <w:rFonts w:cs="Arial"/>
          <w:szCs w:val="24"/>
        </w:rPr>
        <w:t xml:space="preserve"> is considered</w:t>
      </w:r>
    </w:p>
    <w:p w14:paraId="1E18D992" w14:textId="56CF7AEA" w:rsidR="00E43611" w:rsidRDefault="00E43611" w:rsidP="00B25E1D">
      <w:pPr>
        <w:spacing w:line="276" w:lineRule="auto"/>
        <w:rPr>
          <w:rFonts w:cs="Arial"/>
          <w:szCs w:val="24"/>
        </w:rPr>
      </w:pPr>
    </w:p>
    <w:p w14:paraId="661EDD47" w14:textId="6EF8117E" w:rsidR="0099497A" w:rsidRPr="00B25E1D" w:rsidRDefault="0099497A" w:rsidP="0099497A">
      <w:pPr>
        <w:spacing w:line="276" w:lineRule="auto"/>
        <w:jc w:val="center"/>
        <w:rPr>
          <w:rFonts w:cs="Arial"/>
          <w:szCs w:val="24"/>
        </w:rPr>
      </w:pPr>
      <w:r w:rsidRPr="0099497A">
        <w:rPr>
          <w:rFonts w:cs="Arial"/>
          <w:noProof/>
          <w:szCs w:val="24"/>
        </w:rPr>
        <w:drawing>
          <wp:inline distT="0" distB="0" distL="0" distR="0" wp14:anchorId="11F65321" wp14:editId="0280A6B9">
            <wp:extent cx="5270165" cy="3952875"/>
            <wp:effectExtent l="0" t="0" r="6985" b="0"/>
            <wp:docPr id="1828064111" name="Picture 6" descr="Visual 6: Kent Mainstream funding system flow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64111" name="Picture 6" descr="Visual 6: Kent Mainstream funding system flow char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88062" cy="3966299"/>
                    </a:xfrm>
                    <a:prstGeom prst="rect">
                      <a:avLst/>
                    </a:prstGeom>
                    <a:noFill/>
                    <a:ln>
                      <a:noFill/>
                    </a:ln>
                  </pic:spPr>
                </pic:pic>
              </a:graphicData>
            </a:graphic>
          </wp:inline>
        </w:drawing>
      </w:r>
    </w:p>
    <w:p w14:paraId="418472D9" w14:textId="17F6FAD1" w:rsidR="007265CB" w:rsidRDefault="00D15E9E" w:rsidP="006A6307">
      <w:pPr>
        <w:spacing w:line="276" w:lineRule="auto"/>
        <w:jc w:val="center"/>
        <w:rPr>
          <w:rFonts w:cs="Arial"/>
          <w:szCs w:val="24"/>
          <w:vertAlign w:val="superscript"/>
        </w:rPr>
      </w:pPr>
      <w:r w:rsidRPr="00054DCA">
        <w:rPr>
          <w:rFonts w:cs="Arial"/>
          <w:szCs w:val="24"/>
          <w:vertAlign w:val="superscript"/>
        </w:rPr>
        <w:t xml:space="preserve">Visual </w:t>
      </w:r>
      <w:r w:rsidR="007E06B4">
        <w:rPr>
          <w:rFonts w:cs="Arial"/>
          <w:szCs w:val="24"/>
          <w:vertAlign w:val="superscript"/>
        </w:rPr>
        <w:t>6</w:t>
      </w:r>
      <w:r w:rsidRPr="00054DCA">
        <w:rPr>
          <w:rFonts w:cs="Arial"/>
          <w:szCs w:val="24"/>
          <w:vertAlign w:val="superscript"/>
        </w:rPr>
        <w:t>:</w:t>
      </w:r>
      <w:r w:rsidRPr="009A5239">
        <w:rPr>
          <w:rFonts w:cs="Arial"/>
          <w:szCs w:val="24"/>
          <w:vertAlign w:val="superscript"/>
        </w:rPr>
        <w:t xml:space="preserve"> </w:t>
      </w:r>
      <w:r w:rsidR="009A5239" w:rsidRPr="009A5239">
        <w:rPr>
          <w:rFonts w:cs="Arial"/>
          <w:szCs w:val="24"/>
          <w:vertAlign w:val="superscript"/>
        </w:rPr>
        <w:t>Kent Mainstream funding system flow chart</w:t>
      </w:r>
    </w:p>
    <w:p w14:paraId="00E689D9" w14:textId="77777777" w:rsidR="0099497A" w:rsidRDefault="0099497A" w:rsidP="006A6307">
      <w:pPr>
        <w:spacing w:line="276" w:lineRule="auto"/>
        <w:jc w:val="center"/>
        <w:rPr>
          <w:rFonts w:cs="Arial"/>
          <w:szCs w:val="24"/>
          <w:vertAlign w:val="superscript"/>
        </w:rPr>
      </w:pPr>
    </w:p>
    <w:p w14:paraId="5F7AF54C" w14:textId="4D53AF28" w:rsidR="006352CC" w:rsidRPr="00B25E1D" w:rsidRDefault="006352CC" w:rsidP="006C5AF3">
      <w:pPr>
        <w:pStyle w:val="Heading2"/>
        <w:spacing w:before="0" w:line="276" w:lineRule="auto"/>
        <w:rPr>
          <w:rFonts w:ascii="Arial" w:hAnsi="Arial" w:cs="Arial"/>
        </w:rPr>
      </w:pPr>
      <w:bookmarkStart w:id="19" w:name="_Toc239414274"/>
      <w:r w:rsidRPr="00B25E1D">
        <w:rPr>
          <w:rFonts w:ascii="Arial" w:hAnsi="Arial" w:cs="Arial"/>
        </w:rPr>
        <w:t>3.</w:t>
      </w:r>
      <w:r w:rsidR="004C4E28">
        <w:rPr>
          <w:rFonts w:ascii="Arial" w:hAnsi="Arial" w:cs="Arial"/>
        </w:rPr>
        <w:t>4</w:t>
      </w:r>
      <w:r w:rsidR="005D724E" w:rsidRPr="00B25E1D">
        <w:rPr>
          <w:rFonts w:ascii="Arial" w:hAnsi="Arial" w:cs="Arial"/>
        </w:rPr>
        <w:t xml:space="preserve"> The Inclusive Mainstream Fund</w:t>
      </w:r>
      <w:bookmarkEnd w:id="19"/>
    </w:p>
    <w:p w14:paraId="435CBC0C" w14:textId="3C2E64F6" w:rsidR="002F210D" w:rsidRPr="00B25E1D" w:rsidRDefault="00C04105" w:rsidP="00B25E1D">
      <w:pPr>
        <w:spacing w:line="276" w:lineRule="auto"/>
        <w:rPr>
          <w:rFonts w:cs="Arial"/>
        </w:rPr>
      </w:pPr>
      <w:r w:rsidRPr="6EC04149">
        <w:rPr>
          <w:rFonts w:cs="Arial"/>
        </w:rPr>
        <w:t xml:space="preserve">The Inclusive Mainstream Fund is a significant investment by the </w:t>
      </w:r>
      <w:r w:rsidR="00803C71">
        <w:rPr>
          <w:rFonts w:cs="Arial"/>
        </w:rPr>
        <w:t>DfE</w:t>
      </w:r>
      <w:r w:rsidRPr="6EC04149">
        <w:rPr>
          <w:rFonts w:cs="Arial"/>
        </w:rPr>
        <w:t xml:space="preserve"> aimed at improving inclusion in mainstream education. It is part of a broader initiative to create a more inclusive education system, moving away from reliance on formal diagnosis and </w:t>
      </w:r>
      <w:r w:rsidR="00AB4A1C" w:rsidRPr="6EC04149">
        <w:rPr>
          <w:rFonts w:cs="Arial"/>
        </w:rPr>
        <w:t>EHCPs</w:t>
      </w:r>
      <w:r w:rsidRPr="6EC04149">
        <w:rPr>
          <w:rFonts w:cs="Arial"/>
        </w:rPr>
        <w:t xml:space="preserve">. </w:t>
      </w:r>
      <w:hyperlink r:id="rId35">
        <w:r w:rsidR="00F06673" w:rsidRPr="6EC04149">
          <w:rPr>
            <w:rStyle w:val="Hyperlink"/>
            <w:rFonts w:cs="Arial"/>
          </w:rPr>
          <w:t>DfE guid</w:t>
        </w:r>
        <w:r w:rsidR="00CF717A" w:rsidRPr="6EC04149">
          <w:rPr>
            <w:rStyle w:val="Hyperlink"/>
            <w:rFonts w:cs="Arial"/>
          </w:rPr>
          <w:t>ance</w:t>
        </w:r>
      </w:hyperlink>
      <w:r w:rsidR="00CF717A" w:rsidRPr="6EC04149">
        <w:rPr>
          <w:rFonts w:cs="Arial"/>
        </w:rPr>
        <w:t xml:space="preserve"> is available for the 2026</w:t>
      </w:r>
      <w:r w:rsidR="002F0A56" w:rsidRPr="6EC04149">
        <w:rPr>
          <w:rFonts w:cs="Arial"/>
        </w:rPr>
        <w:t>-</w:t>
      </w:r>
      <w:r w:rsidR="00CF717A" w:rsidRPr="6EC04149">
        <w:rPr>
          <w:rFonts w:cs="Arial"/>
        </w:rPr>
        <w:t>27 methodology</w:t>
      </w:r>
      <w:r w:rsidR="00ED68DE" w:rsidRPr="6EC04149">
        <w:rPr>
          <w:rFonts w:cs="Arial"/>
        </w:rPr>
        <w:t>.</w:t>
      </w:r>
    </w:p>
    <w:p w14:paraId="39AC4B74" w14:textId="77777777" w:rsidR="002F210D" w:rsidRPr="00B25E1D" w:rsidRDefault="002F210D" w:rsidP="00B25E1D">
      <w:pPr>
        <w:spacing w:line="276" w:lineRule="auto"/>
        <w:rPr>
          <w:rFonts w:cs="Arial"/>
          <w:szCs w:val="24"/>
        </w:rPr>
      </w:pPr>
    </w:p>
    <w:p w14:paraId="31F03936" w14:textId="77777777" w:rsidR="00111BE6" w:rsidRPr="00B25E1D" w:rsidRDefault="00111BE6" w:rsidP="00B25E1D">
      <w:pPr>
        <w:spacing w:line="276" w:lineRule="auto"/>
        <w:rPr>
          <w:rFonts w:cs="Arial"/>
          <w:szCs w:val="24"/>
        </w:rPr>
      </w:pPr>
      <w:r w:rsidRPr="00B25E1D">
        <w:rPr>
          <w:rFonts w:cs="Arial"/>
          <w:szCs w:val="24"/>
        </w:rPr>
        <w:t>The inclusive mainstream fund will help equip schools to improve the inclusivity of their universal practice, providing them with more resource to meaningfully embed inclusion and remove commonly occurring and predictable barriers to learning. This includes:</w:t>
      </w:r>
    </w:p>
    <w:p w14:paraId="67CF8A6E" w14:textId="77777777" w:rsidR="00111BE6" w:rsidRPr="00B25E1D" w:rsidRDefault="00111BE6" w:rsidP="008F51A4">
      <w:pPr>
        <w:numPr>
          <w:ilvl w:val="0"/>
          <w:numId w:val="20"/>
        </w:numPr>
        <w:spacing w:line="276" w:lineRule="auto"/>
        <w:rPr>
          <w:rFonts w:cs="Arial"/>
          <w:szCs w:val="24"/>
        </w:rPr>
      </w:pPr>
      <w:r w:rsidRPr="00B25E1D">
        <w:rPr>
          <w:rFonts w:cs="Arial"/>
          <w:szCs w:val="24"/>
        </w:rPr>
        <w:t>investing in high quality, adaptive teaching</w:t>
      </w:r>
    </w:p>
    <w:p w14:paraId="1FFE988C" w14:textId="77777777" w:rsidR="00111BE6" w:rsidRPr="00B25E1D" w:rsidRDefault="00111BE6" w:rsidP="008F51A4">
      <w:pPr>
        <w:numPr>
          <w:ilvl w:val="0"/>
          <w:numId w:val="20"/>
        </w:numPr>
        <w:spacing w:line="276" w:lineRule="auto"/>
        <w:rPr>
          <w:rFonts w:cs="Arial"/>
          <w:szCs w:val="24"/>
        </w:rPr>
      </w:pPr>
      <w:r w:rsidRPr="00B25E1D">
        <w:rPr>
          <w:rFonts w:cs="Arial"/>
          <w:szCs w:val="24"/>
        </w:rPr>
        <w:t>inclusive pedagogy and decision-making</w:t>
      </w:r>
    </w:p>
    <w:p w14:paraId="052EECA2" w14:textId="06CC98DD" w:rsidR="00111BE6" w:rsidRPr="00B25E1D" w:rsidRDefault="00111BE6" w:rsidP="008F51A4">
      <w:pPr>
        <w:numPr>
          <w:ilvl w:val="0"/>
          <w:numId w:val="20"/>
        </w:numPr>
        <w:spacing w:line="276" w:lineRule="auto"/>
        <w:rPr>
          <w:rFonts w:cs="Arial"/>
          <w:szCs w:val="24"/>
        </w:rPr>
      </w:pPr>
      <w:r w:rsidRPr="00B25E1D">
        <w:rPr>
          <w:rFonts w:cs="Arial"/>
          <w:szCs w:val="24"/>
        </w:rPr>
        <w:t xml:space="preserve">creating safe, </w:t>
      </w:r>
      <w:r w:rsidR="00F404E3" w:rsidRPr="00B25E1D">
        <w:rPr>
          <w:rFonts w:cs="Arial"/>
          <w:szCs w:val="24"/>
        </w:rPr>
        <w:t>calm,</w:t>
      </w:r>
      <w:r w:rsidRPr="00B25E1D">
        <w:rPr>
          <w:rFonts w:cs="Arial"/>
          <w:szCs w:val="24"/>
        </w:rPr>
        <w:t xml:space="preserve"> and accessible learning environments</w:t>
      </w:r>
    </w:p>
    <w:p w14:paraId="5ABF70BF" w14:textId="77777777" w:rsidR="00C73243" w:rsidRPr="00B25E1D" w:rsidRDefault="00C73243" w:rsidP="00B25E1D">
      <w:pPr>
        <w:spacing w:line="276" w:lineRule="auto"/>
        <w:rPr>
          <w:rFonts w:cs="Arial"/>
          <w:szCs w:val="24"/>
        </w:rPr>
      </w:pPr>
    </w:p>
    <w:p w14:paraId="1692E4F9" w14:textId="35D6AA7E" w:rsidR="00A93480" w:rsidRPr="00B25E1D" w:rsidRDefault="00111BE6" w:rsidP="00B25E1D">
      <w:pPr>
        <w:spacing w:line="276" w:lineRule="auto"/>
        <w:rPr>
          <w:rFonts w:cs="Arial"/>
        </w:rPr>
      </w:pPr>
      <w:r w:rsidRPr="6ADC89AF">
        <w:rPr>
          <w:rFonts w:cs="Arial"/>
        </w:rPr>
        <w:t>Schools will also be able to spend this funding on developing more targeted evidence-based support, such as specific group interventions for those that need them.</w:t>
      </w:r>
      <w:r w:rsidR="00171C27" w:rsidRPr="6ADC89AF">
        <w:rPr>
          <w:rFonts w:cs="Arial"/>
        </w:rPr>
        <w:t xml:space="preserve"> It is recommended that schools allocate funding across 7 themes of activity to help deliver evidence-informed inclusive practice to children and young people.</w:t>
      </w:r>
      <w:r w:rsidR="00CF7BA0" w:rsidRPr="6ADC89AF">
        <w:rPr>
          <w:rFonts w:cs="Arial"/>
        </w:rPr>
        <w:t xml:space="preserve"> </w:t>
      </w:r>
      <w:r w:rsidR="00C04105" w:rsidRPr="6ADC89AF">
        <w:rPr>
          <w:rFonts w:cs="Arial"/>
        </w:rPr>
        <w:t>Schools are required to publish an Inclusion Strategy to demonstrate their commitment to inclusive practices. The fund is designed to empower schools to deliver for children and young people with SEND through evidence-informed practices and targeted support.</w:t>
      </w:r>
    </w:p>
    <w:p w14:paraId="32E047FD" w14:textId="0EBB7C58" w:rsidR="00E81DBB" w:rsidRDefault="006B4E81" w:rsidP="006B4E81">
      <w:pPr>
        <w:jc w:val="center"/>
      </w:pPr>
      <w:r w:rsidRPr="006B4E81">
        <w:rPr>
          <w:noProof/>
        </w:rPr>
        <w:drawing>
          <wp:inline distT="0" distB="0" distL="0" distR="0" wp14:anchorId="499DE853" wp14:editId="540806CB">
            <wp:extent cx="6229350" cy="8178552"/>
            <wp:effectExtent l="0" t="0" r="0" b="0"/>
            <wp:docPr id="1302491891" name="Picture 1" descr="Visual 7: Infographic on What Schools need to know for 2026/27 Inclusive Mainstream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491891" name="Picture 1" descr="Visual 7: Infographic on What Schools need to know for 2026/27 Inclusive Mainstream Fund"/>
                    <pic:cNvPicPr/>
                  </pic:nvPicPr>
                  <pic:blipFill>
                    <a:blip r:embed="rId36"/>
                    <a:stretch>
                      <a:fillRect/>
                    </a:stretch>
                  </pic:blipFill>
                  <pic:spPr>
                    <a:xfrm>
                      <a:off x="0" y="0"/>
                      <a:ext cx="6249066" cy="8204437"/>
                    </a:xfrm>
                    <a:prstGeom prst="rect">
                      <a:avLst/>
                    </a:prstGeom>
                  </pic:spPr>
                </pic:pic>
              </a:graphicData>
            </a:graphic>
          </wp:inline>
        </w:drawing>
      </w:r>
    </w:p>
    <w:p w14:paraId="6197CB74" w14:textId="50E77749" w:rsidR="00453738" w:rsidRDefault="00453738" w:rsidP="006B4E81">
      <w:pPr>
        <w:jc w:val="center"/>
      </w:pPr>
      <w:r w:rsidRPr="00054DCA">
        <w:rPr>
          <w:rFonts w:cs="Arial"/>
          <w:szCs w:val="24"/>
          <w:vertAlign w:val="superscript"/>
        </w:rPr>
        <w:t xml:space="preserve">Visual </w:t>
      </w:r>
      <w:r>
        <w:rPr>
          <w:rFonts w:cs="Arial"/>
          <w:szCs w:val="24"/>
          <w:vertAlign w:val="superscript"/>
        </w:rPr>
        <w:t>7</w:t>
      </w:r>
      <w:r w:rsidRPr="00054DCA">
        <w:rPr>
          <w:rFonts w:cs="Arial"/>
          <w:szCs w:val="24"/>
          <w:vertAlign w:val="superscript"/>
        </w:rPr>
        <w:t>:</w:t>
      </w:r>
      <w:r w:rsidRPr="009A5239">
        <w:rPr>
          <w:rFonts w:cs="Arial"/>
          <w:szCs w:val="24"/>
          <w:vertAlign w:val="superscript"/>
        </w:rPr>
        <w:t xml:space="preserve"> </w:t>
      </w:r>
      <w:r>
        <w:rPr>
          <w:rFonts w:cs="Arial"/>
          <w:szCs w:val="24"/>
          <w:vertAlign w:val="superscript"/>
        </w:rPr>
        <w:t xml:space="preserve">Inclusive </w:t>
      </w:r>
      <w:r w:rsidRPr="009A5239">
        <w:rPr>
          <w:rFonts w:cs="Arial"/>
          <w:szCs w:val="24"/>
          <w:vertAlign w:val="superscript"/>
        </w:rPr>
        <w:t xml:space="preserve">Mainstream </w:t>
      </w:r>
      <w:r>
        <w:rPr>
          <w:rFonts w:cs="Arial"/>
          <w:szCs w:val="24"/>
          <w:vertAlign w:val="superscript"/>
        </w:rPr>
        <w:t>F</w:t>
      </w:r>
      <w:r w:rsidRPr="009A5239">
        <w:rPr>
          <w:rFonts w:cs="Arial"/>
          <w:szCs w:val="24"/>
          <w:vertAlign w:val="superscript"/>
        </w:rPr>
        <w:t>und</w:t>
      </w:r>
    </w:p>
    <w:p w14:paraId="36989E2E" w14:textId="7240B77D" w:rsidR="00E81DBB" w:rsidRPr="00B25E1D" w:rsidRDefault="00E81DBB" w:rsidP="006C5AF3">
      <w:pPr>
        <w:pStyle w:val="Heading1"/>
        <w:spacing w:before="0" w:line="276" w:lineRule="auto"/>
        <w:rPr>
          <w:rFonts w:ascii="Arial" w:hAnsi="Arial" w:cs="Arial"/>
        </w:rPr>
      </w:pPr>
      <w:bookmarkStart w:id="20" w:name="_Toc239414275"/>
      <w:r>
        <w:t>4</w:t>
      </w:r>
      <w:r w:rsidRPr="00A92E71">
        <w:t xml:space="preserve">. </w:t>
      </w:r>
      <w:r w:rsidRPr="00B25E1D">
        <w:rPr>
          <w:rFonts w:ascii="Arial" w:hAnsi="Arial" w:cs="Arial"/>
        </w:rPr>
        <w:t>Governance</w:t>
      </w:r>
      <w:r w:rsidR="00DE2373">
        <w:rPr>
          <w:rFonts w:ascii="Arial" w:hAnsi="Arial" w:cs="Arial"/>
        </w:rPr>
        <w:t xml:space="preserve"> Framework</w:t>
      </w:r>
      <w:bookmarkEnd w:id="20"/>
    </w:p>
    <w:p w14:paraId="3B6FE21E" w14:textId="62A983E8" w:rsidR="00F83508" w:rsidRDefault="00A974FA" w:rsidP="00F83508">
      <w:pPr>
        <w:spacing w:line="276" w:lineRule="auto"/>
        <w:rPr>
          <w:rFonts w:cs="Arial"/>
          <w:highlight w:val="yellow"/>
        </w:rPr>
      </w:pPr>
      <w:r w:rsidRPr="00A974FA">
        <w:rPr>
          <w:rFonts w:cs="Arial"/>
        </w:rPr>
        <w:t>The CoS model operates within a defined governance framework that ensures school</w:t>
      </w:r>
      <w:r w:rsidRPr="00A974FA">
        <w:rPr>
          <w:rFonts w:cs="Arial"/>
        </w:rPr>
        <w:noBreakHyphen/>
        <w:t>led decision</w:t>
      </w:r>
      <w:r w:rsidRPr="00A974FA">
        <w:rPr>
          <w:rFonts w:cs="Arial"/>
        </w:rPr>
        <w:noBreakHyphen/>
        <w:t>making, supported by professional advice, underpinned by clear assurance and system oversight. Governance arrangements are designed to promote consistency, transparency, equity, and alignment with countywide SEND and inclusion priorities</w:t>
      </w:r>
      <w:r w:rsidR="00801CD9">
        <w:rPr>
          <w:rFonts w:cs="Arial"/>
        </w:rPr>
        <w:t>.</w:t>
      </w:r>
    </w:p>
    <w:p w14:paraId="464D8309" w14:textId="77777777" w:rsidR="00DC6F8A" w:rsidRPr="00A33022" w:rsidRDefault="00DC6F8A" w:rsidP="00DC6F8A">
      <w:pPr>
        <w:pStyle w:val="Heading2"/>
        <w:spacing w:line="276" w:lineRule="auto"/>
      </w:pPr>
      <w:bookmarkStart w:id="21" w:name="_Toc239414276"/>
      <w:r w:rsidRPr="00A33022">
        <w:t xml:space="preserve">Section </w:t>
      </w:r>
      <w:r>
        <w:t>4</w:t>
      </w:r>
      <w:r w:rsidRPr="00A33022">
        <w:t xml:space="preserve"> Mandatory Operational Standards</w:t>
      </w:r>
      <w:bookmarkEnd w:id="21"/>
    </w:p>
    <w:p w14:paraId="26A8D114" w14:textId="77777777" w:rsidR="00DC6F8A" w:rsidRDefault="00DC6F8A" w:rsidP="00DC6F8A">
      <w:pPr>
        <w:spacing w:line="276" w:lineRule="auto"/>
        <w:jc w:val="center"/>
      </w:pPr>
      <w:r w:rsidRPr="0049226A">
        <w:rPr>
          <w:noProof/>
          <w:shd w:val="clear" w:color="auto" w:fill="CAEDFB" w:themeFill="accent4" w:themeFillTint="33"/>
        </w:rPr>
        <w:drawing>
          <wp:inline distT="0" distB="0" distL="0" distR="0" wp14:anchorId="3569B9D1" wp14:editId="768AE0EB">
            <wp:extent cx="5896808" cy="3848100"/>
            <wp:effectExtent l="0" t="0" r="8890" b="0"/>
            <wp:docPr id="481680605" name="Picture 3" descr="Visual 8: Section 4 Mandatory Operational standards&#10;Governance arrangements underpin confidence, consistency and accountability&#10;&#10;All CoS participants MUST:&#10;1. Respect the defined roles and decision‑making authority within the CoS model&#10;2. Accept professional advice as informative, not determinative&#10;3. Escalate issues through agreed governance routes&#10;&#10;CoS governance MUST NOT:&#10;Re‑make individual funding decisions outside agreed processes&#10;Undermine school‑led decision‑making without cause&#10;&#10;Accountability for decisions and outcomes remains with schools, supported by oversight and assuranc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80605" name="Picture 3" descr="Visual 8: Section 4 Mandatory Operational standards&#10;Governance arrangements underpin confidence, consistency and accountability&#10;&#10;All CoS participants MUST:&#10;1. Respect the defined roles and decision‑making authority within the CoS model&#10;2. Accept professional advice as informative, not determinative&#10;3. Escalate issues through agreed governance routes&#10;&#10;CoS governance MUST NOT:&#10;Re‑make individual funding decisions outside agreed processes&#10;Undermine school‑led decision‑making without cause&#10;&#10;Accountability for decisions and outcomes remains with schools, supported by oversight and assurance&#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02572" cy="3851862"/>
                    </a:xfrm>
                    <a:prstGeom prst="rect">
                      <a:avLst/>
                    </a:prstGeom>
                    <a:noFill/>
                  </pic:spPr>
                </pic:pic>
              </a:graphicData>
            </a:graphic>
          </wp:inline>
        </w:drawing>
      </w:r>
    </w:p>
    <w:p w14:paraId="75C59AA0" w14:textId="3A897CBB" w:rsidR="007E06B4" w:rsidRDefault="007E06B4" w:rsidP="007E06B4">
      <w:pPr>
        <w:spacing w:line="276" w:lineRule="auto"/>
        <w:jc w:val="center"/>
        <w:rPr>
          <w:rFonts w:cs="Arial"/>
          <w:vertAlign w:val="superscript"/>
        </w:rPr>
      </w:pPr>
      <w:r>
        <w:rPr>
          <w:vertAlign w:val="superscript"/>
        </w:rPr>
        <w:t xml:space="preserve">Visual </w:t>
      </w:r>
      <w:r w:rsidR="006C1A62">
        <w:rPr>
          <w:vertAlign w:val="superscript"/>
        </w:rPr>
        <w:t>8</w:t>
      </w:r>
      <w:r>
        <w:rPr>
          <w:vertAlign w:val="superscript"/>
        </w:rPr>
        <w:t xml:space="preserve">: </w:t>
      </w:r>
      <w:r>
        <w:rPr>
          <w:rFonts w:cs="Arial"/>
          <w:szCs w:val="24"/>
          <w:vertAlign w:val="superscript"/>
        </w:rPr>
        <w:t xml:space="preserve">Section </w:t>
      </w:r>
      <w:r>
        <w:rPr>
          <w:rFonts w:cs="Arial"/>
          <w:vertAlign w:val="superscript"/>
        </w:rPr>
        <w:t>4</w:t>
      </w:r>
      <w:r w:rsidRPr="00E4447E">
        <w:rPr>
          <w:rFonts w:cs="Arial"/>
          <w:vertAlign w:val="superscript"/>
        </w:rPr>
        <w:t xml:space="preserve"> Mandatory Operational </w:t>
      </w:r>
      <w:r w:rsidR="005D07F1">
        <w:rPr>
          <w:rFonts w:cs="Arial"/>
          <w:vertAlign w:val="superscript"/>
        </w:rPr>
        <w:t>S</w:t>
      </w:r>
      <w:r w:rsidRPr="00E4447E">
        <w:rPr>
          <w:rFonts w:cs="Arial"/>
          <w:vertAlign w:val="superscript"/>
        </w:rPr>
        <w:t>tandards</w:t>
      </w:r>
    </w:p>
    <w:p w14:paraId="421D7054" w14:textId="77777777" w:rsidR="007E38BF" w:rsidRPr="005976F0" w:rsidRDefault="007E38BF" w:rsidP="007E06B4">
      <w:pPr>
        <w:spacing w:line="276" w:lineRule="auto"/>
        <w:jc w:val="center"/>
        <w:rPr>
          <w:vertAlign w:val="superscript"/>
        </w:rPr>
      </w:pPr>
    </w:p>
    <w:p w14:paraId="18BBFB1F" w14:textId="77777777" w:rsidR="000E5182" w:rsidRPr="00BD53CB" w:rsidRDefault="000E5182" w:rsidP="000E5182">
      <w:pPr>
        <w:spacing w:line="276" w:lineRule="auto"/>
        <w:rPr>
          <w:rFonts w:cs="Arial"/>
          <w:b/>
          <w:bCs/>
        </w:rPr>
      </w:pPr>
      <w:r w:rsidRPr="00BD53CB">
        <w:rPr>
          <w:rFonts w:cs="Arial"/>
          <w:b/>
          <w:bCs/>
        </w:rPr>
        <w:t>Strategic and System</w:t>
      </w:r>
      <w:r w:rsidRPr="00BD53CB">
        <w:rPr>
          <w:rFonts w:cs="Arial"/>
          <w:b/>
          <w:bCs/>
        </w:rPr>
        <w:noBreakHyphen/>
        <w:t>Level Governance (Oversight and Assurance)</w:t>
      </w:r>
    </w:p>
    <w:p w14:paraId="7E9D8B2E" w14:textId="77777777" w:rsidR="000E5182" w:rsidRDefault="000E5182" w:rsidP="000E5182">
      <w:pPr>
        <w:spacing w:line="276" w:lineRule="auto"/>
      </w:pPr>
      <w:r w:rsidRPr="00456BEB">
        <w:rPr>
          <w:rFonts w:cs="Arial"/>
        </w:rPr>
        <w:t xml:space="preserve">KCC retains responsibility for ensuring that </w:t>
      </w:r>
      <w:r w:rsidRPr="00C510CC">
        <w:t>public funding is used appropriately to improve outcomes for children and young people with SEND.</w:t>
      </w:r>
      <w:r>
        <w:t xml:space="preserve"> </w:t>
      </w:r>
    </w:p>
    <w:p w14:paraId="7CF16961" w14:textId="77777777" w:rsidR="000E5182" w:rsidRDefault="000E5182" w:rsidP="000E5182">
      <w:pPr>
        <w:spacing w:line="276" w:lineRule="auto"/>
      </w:pPr>
    </w:p>
    <w:p w14:paraId="5464B03D" w14:textId="50F277BB" w:rsidR="000E5182" w:rsidRPr="00BD53CB" w:rsidRDefault="000E5182" w:rsidP="000E5182">
      <w:pPr>
        <w:spacing w:line="276" w:lineRule="auto"/>
        <w:rPr>
          <w:rFonts w:cs="Arial"/>
        </w:rPr>
      </w:pPr>
      <w:r w:rsidRPr="00BD53CB">
        <w:rPr>
          <w:rFonts w:cs="Arial"/>
        </w:rPr>
        <w:t xml:space="preserve">The CoS model sits within the wider governance framework of </w:t>
      </w:r>
      <w:r w:rsidR="00270595">
        <w:rPr>
          <w:rFonts w:cs="Arial"/>
        </w:rPr>
        <w:t xml:space="preserve">the </w:t>
      </w:r>
      <w:r w:rsidRPr="00BD53CB">
        <w:rPr>
          <w:rFonts w:cs="Arial"/>
        </w:rPr>
        <w:t>Children, Young People and Education (CYPE)</w:t>
      </w:r>
      <w:r w:rsidR="00270595">
        <w:rPr>
          <w:rFonts w:cs="Arial"/>
        </w:rPr>
        <w:t xml:space="preserve"> Directorate</w:t>
      </w:r>
      <w:r w:rsidRPr="00BD53CB">
        <w:rPr>
          <w:rFonts w:cs="Arial"/>
        </w:rPr>
        <w:t>. The following bodies provide strategic oversight, democratic accountability, and system assurance, but do not participate in individual CoS funding decisions:</w:t>
      </w:r>
    </w:p>
    <w:p w14:paraId="35C9F3B2" w14:textId="77777777" w:rsidR="000E5182" w:rsidRPr="00BD53CB" w:rsidRDefault="000E5182" w:rsidP="007D6DA2">
      <w:pPr>
        <w:numPr>
          <w:ilvl w:val="0"/>
          <w:numId w:val="93"/>
        </w:numPr>
        <w:spacing w:line="276" w:lineRule="auto"/>
        <w:rPr>
          <w:rFonts w:cs="Arial"/>
        </w:rPr>
      </w:pPr>
      <w:r w:rsidRPr="00BD53CB">
        <w:rPr>
          <w:rFonts w:cs="Arial"/>
        </w:rPr>
        <w:t>CYPE Cabinet Committee and</w:t>
      </w:r>
      <w:r>
        <w:rPr>
          <w:rFonts w:cs="Arial"/>
        </w:rPr>
        <w:t xml:space="preserve"> KCC</w:t>
      </w:r>
      <w:r w:rsidRPr="00BD53CB">
        <w:rPr>
          <w:rFonts w:cs="Arial"/>
        </w:rPr>
        <w:t xml:space="preserve"> Scrutiny Committee</w:t>
      </w:r>
    </w:p>
    <w:p w14:paraId="1F96BDD8" w14:textId="77777777" w:rsidR="000E5182" w:rsidRPr="00BD53CB" w:rsidRDefault="000E5182" w:rsidP="007D6DA2">
      <w:pPr>
        <w:numPr>
          <w:ilvl w:val="0"/>
          <w:numId w:val="93"/>
        </w:numPr>
        <w:spacing w:line="276" w:lineRule="auto"/>
        <w:rPr>
          <w:rFonts w:cs="Arial"/>
        </w:rPr>
      </w:pPr>
      <w:r w:rsidRPr="00BD53CB">
        <w:rPr>
          <w:rFonts w:cs="Arial"/>
        </w:rPr>
        <w:t>SEND Partnership Board</w:t>
      </w:r>
    </w:p>
    <w:p w14:paraId="74FDDA90" w14:textId="77777777" w:rsidR="000E5182" w:rsidRPr="00BD53CB" w:rsidRDefault="000E5182" w:rsidP="007D6DA2">
      <w:pPr>
        <w:numPr>
          <w:ilvl w:val="0"/>
          <w:numId w:val="93"/>
        </w:numPr>
        <w:spacing w:line="276" w:lineRule="auto"/>
        <w:rPr>
          <w:rFonts w:cs="Arial"/>
        </w:rPr>
      </w:pPr>
      <w:r w:rsidRPr="00BD53CB">
        <w:rPr>
          <w:rFonts w:cs="Arial"/>
        </w:rPr>
        <w:t>Schools Funding Forum (SFF)</w:t>
      </w:r>
    </w:p>
    <w:p w14:paraId="49B6B103" w14:textId="5F4D3AE8" w:rsidR="000E5182" w:rsidRPr="00BD53CB" w:rsidRDefault="000E5182" w:rsidP="007D6DA2">
      <w:pPr>
        <w:numPr>
          <w:ilvl w:val="0"/>
          <w:numId w:val="93"/>
        </w:numPr>
        <w:spacing w:line="276" w:lineRule="auto"/>
        <w:rPr>
          <w:rFonts w:cs="Arial"/>
        </w:rPr>
      </w:pPr>
      <w:r w:rsidRPr="00BD53CB">
        <w:rPr>
          <w:rFonts w:cs="Arial"/>
        </w:rPr>
        <w:t>CYPE Divisional Management Team and Directorate Management Team</w:t>
      </w:r>
    </w:p>
    <w:p w14:paraId="00B18CBF" w14:textId="77777777" w:rsidR="000E5182" w:rsidRDefault="000E5182" w:rsidP="000E5182">
      <w:pPr>
        <w:spacing w:line="276" w:lineRule="auto"/>
        <w:rPr>
          <w:rFonts w:cs="Arial"/>
        </w:rPr>
      </w:pPr>
    </w:p>
    <w:p w14:paraId="367127E5" w14:textId="77777777" w:rsidR="000E5182" w:rsidRPr="00BD53CB" w:rsidRDefault="000E5182" w:rsidP="000E5182">
      <w:pPr>
        <w:spacing w:line="276" w:lineRule="auto"/>
        <w:rPr>
          <w:rFonts w:cs="Arial"/>
        </w:rPr>
      </w:pPr>
      <w:r w:rsidRPr="00BD53CB">
        <w:rPr>
          <w:rFonts w:cs="Arial"/>
        </w:rPr>
        <w:t>These groups receive information, monitor assurance, and consider escalation where required, ensuring that the operation of CoS remains compliant with statutory duties, funding regulations, and strategic priorities.</w:t>
      </w:r>
    </w:p>
    <w:p w14:paraId="2E1451FD" w14:textId="77777777" w:rsidR="000E5182" w:rsidRDefault="000E5182" w:rsidP="000E5182">
      <w:pPr>
        <w:spacing w:line="276" w:lineRule="auto"/>
        <w:rPr>
          <w:rFonts w:cs="Arial"/>
          <w:b/>
          <w:bCs/>
        </w:rPr>
      </w:pPr>
    </w:p>
    <w:p w14:paraId="5C9A1506" w14:textId="77777777" w:rsidR="000E5182" w:rsidRPr="00BD53CB" w:rsidRDefault="000E5182" w:rsidP="000E5182">
      <w:pPr>
        <w:spacing w:line="276" w:lineRule="auto"/>
        <w:rPr>
          <w:rFonts w:cs="Arial"/>
          <w:b/>
          <w:bCs/>
        </w:rPr>
      </w:pPr>
      <w:r w:rsidRPr="00BD53CB">
        <w:rPr>
          <w:rFonts w:cs="Arial"/>
          <w:b/>
          <w:bCs/>
        </w:rPr>
        <w:t>Operational Governance and System Assurance</w:t>
      </w:r>
    </w:p>
    <w:p w14:paraId="1E257746" w14:textId="2B16DDF7" w:rsidR="000E5182" w:rsidRPr="00BD53CB" w:rsidRDefault="000E5182" w:rsidP="000E5182">
      <w:pPr>
        <w:spacing w:line="276" w:lineRule="auto"/>
        <w:rPr>
          <w:rFonts w:cs="Arial"/>
        </w:rPr>
      </w:pPr>
      <w:r w:rsidRPr="00BD53CB">
        <w:rPr>
          <w:rFonts w:cs="Arial"/>
        </w:rPr>
        <w:t xml:space="preserve">The CoS Steering Group provides collective operational governance across </w:t>
      </w:r>
      <w:r w:rsidR="00D42353">
        <w:rPr>
          <w:rFonts w:cs="Arial"/>
        </w:rPr>
        <w:t>c</w:t>
      </w:r>
      <w:r w:rsidRPr="00BD53CB">
        <w:rPr>
          <w:rFonts w:cs="Arial"/>
        </w:rPr>
        <w:t>ommunities. Its role is to:</w:t>
      </w:r>
    </w:p>
    <w:p w14:paraId="1E5D8815" w14:textId="78508D11" w:rsidR="000E5182" w:rsidRPr="00BD53CB" w:rsidRDefault="000E5182" w:rsidP="007D6DA2">
      <w:pPr>
        <w:numPr>
          <w:ilvl w:val="0"/>
          <w:numId w:val="94"/>
        </w:numPr>
        <w:spacing w:line="276" w:lineRule="auto"/>
        <w:rPr>
          <w:rFonts w:cs="Arial"/>
        </w:rPr>
      </w:pPr>
      <w:r w:rsidRPr="00BD53CB">
        <w:rPr>
          <w:rFonts w:cs="Arial"/>
        </w:rPr>
        <w:t xml:space="preserve">oversee the effective operation of the CoS model across all </w:t>
      </w:r>
      <w:r w:rsidR="00D42353">
        <w:rPr>
          <w:rFonts w:cs="Arial"/>
        </w:rPr>
        <w:t>c</w:t>
      </w:r>
      <w:r w:rsidRPr="00BD53CB">
        <w:rPr>
          <w:rFonts w:cs="Arial"/>
        </w:rPr>
        <w:t>ommunities</w:t>
      </w:r>
    </w:p>
    <w:p w14:paraId="053A4455" w14:textId="77777777" w:rsidR="000E5182" w:rsidRPr="00BD53CB" w:rsidRDefault="000E5182" w:rsidP="007D6DA2">
      <w:pPr>
        <w:numPr>
          <w:ilvl w:val="0"/>
          <w:numId w:val="94"/>
        </w:numPr>
        <w:spacing w:line="276" w:lineRule="auto"/>
        <w:rPr>
          <w:rFonts w:cs="Arial"/>
        </w:rPr>
      </w:pPr>
      <w:r w:rsidRPr="00BD53CB">
        <w:rPr>
          <w:rFonts w:cs="Arial"/>
        </w:rPr>
        <w:t>support consistency of practice and interpretation of guidance</w:t>
      </w:r>
    </w:p>
    <w:p w14:paraId="275C14EC" w14:textId="77777777" w:rsidR="000E5182" w:rsidRPr="00BD53CB" w:rsidRDefault="000E5182" w:rsidP="007D6DA2">
      <w:pPr>
        <w:numPr>
          <w:ilvl w:val="0"/>
          <w:numId w:val="94"/>
        </w:numPr>
        <w:spacing w:line="276" w:lineRule="auto"/>
        <w:rPr>
          <w:rFonts w:cs="Arial"/>
        </w:rPr>
      </w:pPr>
      <w:r w:rsidRPr="00BD53CB">
        <w:rPr>
          <w:rFonts w:cs="Arial"/>
        </w:rPr>
        <w:t>review themes, trends, and risks emerging from local decision</w:t>
      </w:r>
      <w:r w:rsidRPr="00BD53CB">
        <w:rPr>
          <w:rFonts w:cs="Arial"/>
        </w:rPr>
        <w:noBreakHyphen/>
        <w:t>making</w:t>
      </w:r>
    </w:p>
    <w:p w14:paraId="129B6360" w14:textId="77777777" w:rsidR="000E5182" w:rsidRPr="00BD53CB" w:rsidRDefault="000E5182" w:rsidP="007D6DA2">
      <w:pPr>
        <w:numPr>
          <w:ilvl w:val="0"/>
          <w:numId w:val="94"/>
        </w:numPr>
        <w:spacing w:line="276" w:lineRule="auto"/>
        <w:rPr>
          <w:rFonts w:cs="Arial"/>
        </w:rPr>
      </w:pPr>
      <w:r w:rsidRPr="00BD53CB">
        <w:rPr>
          <w:rFonts w:cs="Arial"/>
        </w:rPr>
        <w:t>identify areas requiring clarification, support, or further guidance</w:t>
      </w:r>
    </w:p>
    <w:p w14:paraId="6E4011D8" w14:textId="77777777" w:rsidR="000E5182" w:rsidRPr="00BD53CB" w:rsidRDefault="000E5182" w:rsidP="007D6DA2">
      <w:pPr>
        <w:numPr>
          <w:ilvl w:val="0"/>
          <w:numId w:val="94"/>
        </w:numPr>
        <w:spacing w:line="276" w:lineRule="auto"/>
        <w:rPr>
          <w:rFonts w:cs="Arial"/>
        </w:rPr>
      </w:pPr>
      <w:r w:rsidRPr="00BD53CB">
        <w:rPr>
          <w:rFonts w:cs="Arial"/>
        </w:rPr>
        <w:t>act as a conduit between local CoS activity and system</w:t>
      </w:r>
      <w:r w:rsidRPr="00BD53CB">
        <w:rPr>
          <w:rFonts w:cs="Arial"/>
        </w:rPr>
        <w:noBreakHyphen/>
        <w:t>level governance</w:t>
      </w:r>
    </w:p>
    <w:p w14:paraId="5E100687" w14:textId="66CA5E7D" w:rsidR="3F3CA043" w:rsidRDefault="000E5182" w:rsidP="3F3CA043">
      <w:pPr>
        <w:spacing w:line="276" w:lineRule="auto"/>
      </w:pPr>
      <w:r w:rsidRPr="2A8D739F">
        <w:rPr>
          <w:rFonts w:cs="Arial"/>
        </w:rPr>
        <w:t>The Steering Group does not replace local decision</w:t>
      </w:r>
      <w:r w:rsidR="3F3CA043">
        <w:noBreakHyphen/>
      </w:r>
      <w:r w:rsidRPr="2A8D739F">
        <w:rPr>
          <w:rFonts w:cs="Arial"/>
        </w:rPr>
        <w:t>making authority, responsibility for individual decisions remains with CoS.</w:t>
      </w:r>
    </w:p>
    <w:p w14:paraId="29F94C97" w14:textId="0708E9CE" w:rsidR="2A8D739F" w:rsidRDefault="2A8D739F" w:rsidP="2A8D739F">
      <w:pPr>
        <w:spacing w:line="276" w:lineRule="auto"/>
        <w:rPr>
          <w:rFonts w:cs="Arial"/>
        </w:rPr>
      </w:pPr>
    </w:p>
    <w:p w14:paraId="55E7711C" w14:textId="474E028C" w:rsidR="2A8D739F" w:rsidRDefault="24C25F6F" w:rsidP="2A8D739F">
      <w:pPr>
        <w:spacing w:line="276" w:lineRule="auto"/>
        <w:rPr>
          <w:rFonts w:cs="Arial"/>
        </w:rPr>
      </w:pPr>
      <w:r w:rsidRPr="00CC26E2">
        <w:rPr>
          <w:rFonts w:cs="Arial"/>
          <w:b/>
          <w:bCs/>
        </w:rPr>
        <w:t>Chairs O</w:t>
      </w:r>
      <w:r w:rsidR="4BEE7A0C" w:rsidRPr="00CC26E2">
        <w:rPr>
          <w:rFonts w:cs="Arial"/>
          <w:b/>
          <w:bCs/>
        </w:rPr>
        <w:t>v</w:t>
      </w:r>
      <w:r w:rsidRPr="00CC26E2">
        <w:rPr>
          <w:rFonts w:cs="Arial"/>
          <w:b/>
          <w:bCs/>
        </w:rPr>
        <w:t>ersight</w:t>
      </w:r>
    </w:p>
    <w:p w14:paraId="088077B3" w14:textId="77B0D676" w:rsidR="0072620B" w:rsidRDefault="0072620B" w:rsidP="0072620B">
      <w:pPr>
        <w:spacing w:line="276" w:lineRule="auto"/>
        <w:rPr>
          <w:rFonts w:cs="Arial"/>
        </w:rPr>
      </w:pPr>
      <w:r w:rsidRPr="0072620B">
        <w:rPr>
          <w:rFonts w:cs="Arial"/>
        </w:rPr>
        <w:t>A Chairs Oversight Group meets three times each academic year (Terms 2, 4 and 6) to provide strategic oversight of the CoS model and advise on its ongoing development.</w:t>
      </w:r>
      <w:r w:rsidR="007A5362">
        <w:rPr>
          <w:rFonts w:cs="Arial"/>
        </w:rPr>
        <w:t xml:space="preserve"> </w:t>
      </w:r>
      <w:r w:rsidRPr="0072620B">
        <w:rPr>
          <w:rFonts w:cs="Arial"/>
        </w:rPr>
        <w:t>Membership comprises one CoS Chair from each area quadrant, attending on a rotational basis. The group is supported by a Clerk, a SENCo/Inclusion Lead who is not a CoS Chair, and a SEN Area Coordinator who provides a direct link to the PRG. The supporting SENCo/Inclusion Lead remains consistent throughout the academic year.</w:t>
      </w:r>
    </w:p>
    <w:p w14:paraId="430F1969" w14:textId="77777777" w:rsidR="00604331" w:rsidRPr="0072620B" w:rsidRDefault="00604331" w:rsidP="0072620B">
      <w:pPr>
        <w:spacing w:line="276" w:lineRule="auto"/>
        <w:rPr>
          <w:rFonts w:cs="Arial"/>
        </w:rPr>
      </w:pPr>
    </w:p>
    <w:p w14:paraId="437CBDFB" w14:textId="77777777" w:rsidR="0072620B" w:rsidRPr="0072620B" w:rsidRDefault="0072620B" w:rsidP="0072620B">
      <w:pPr>
        <w:spacing w:line="276" w:lineRule="auto"/>
        <w:rPr>
          <w:rFonts w:cs="Arial"/>
        </w:rPr>
      </w:pPr>
      <w:r w:rsidRPr="0072620B">
        <w:rPr>
          <w:rFonts w:cs="Arial"/>
        </w:rPr>
        <w:t>The Chairs Oversight Group is responsible for:</w:t>
      </w:r>
    </w:p>
    <w:p w14:paraId="2391299E" w14:textId="3AFAC3D0" w:rsidR="0072620B" w:rsidRPr="0072620B" w:rsidRDefault="00810B79" w:rsidP="0072620B">
      <w:pPr>
        <w:numPr>
          <w:ilvl w:val="0"/>
          <w:numId w:val="120"/>
        </w:numPr>
        <w:spacing w:line="276" w:lineRule="auto"/>
        <w:rPr>
          <w:rFonts w:cs="Arial"/>
        </w:rPr>
      </w:pPr>
      <w:r>
        <w:rPr>
          <w:rFonts w:cs="Arial"/>
        </w:rPr>
        <w:t>r</w:t>
      </w:r>
      <w:r w:rsidR="0072620B" w:rsidRPr="0072620B">
        <w:rPr>
          <w:rFonts w:cs="Arial"/>
        </w:rPr>
        <w:t>eviewing county-wide performance, outcomes and available data to inform strategic development of the model</w:t>
      </w:r>
    </w:p>
    <w:p w14:paraId="12F6474D" w14:textId="6E81B1C5" w:rsidR="0072620B" w:rsidRPr="0072620B" w:rsidRDefault="00810B79" w:rsidP="0072620B">
      <w:pPr>
        <w:numPr>
          <w:ilvl w:val="0"/>
          <w:numId w:val="120"/>
        </w:numPr>
        <w:spacing w:line="276" w:lineRule="auto"/>
        <w:rPr>
          <w:rFonts w:cs="Arial"/>
        </w:rPr>
      </w:pPr>
      <w:r>
        <w:rPr>
          <w:rFonts w:cs="Arial"/>
        </w:rPr>
        <w:t>p</w:t>
      </w:r>
      <w:r w:rsidR="0072620B" w:rsidRPr="0072620B">
        <w:rPr>
          <w:rFonts w:cs="Arial"/>
        </w:rPr>
        <w:t>roviding assurance that Communities of Schools are operating in accordance with the agreed principles, standards and expectations of community working</w:t>
      </w:r>
    </w:p>
    <w:p w14:paraId="0D1A1198" w14:textId="5A49336B" w:rsidR="0072620B" w:rsidRPr="0072620B" w:rsidRDefault="00810B79" w:rsidP="0072620B">
      <w:pPr>
        <w:numPr>
          <w:ilvl w:val="0"/>
          <w:numId w:val="120"/>
        </w:numPr>
        <w:spacing w:line="276" w:lineRule="auto"/>
        <w:rPr>
          <w:rFonts w:cs="Arial"/>
        </w:rPr>
      </w:pPr>
      <w:r>
        <w:rPr>
          <w:rFonts w:cs="Arial"/>
        </w:rPr>
        <w:t>i</w:t>
      </w:r>
      <w:r w:rsidR="0072620B" w:rsidRPr="0072620B">
        <w:rPr>
          <w:rFonts w:cs="Arial"/>
        </w:rPr>
        <w:t>dentifying and addressing areas where practice is not aligned with agreed principles</w:t>
      </w:r>
    </w:p>
    <w:p w14:paraId="3C21A5AC" w14:textId="3A85DA6A" w:rsidR="0072620B" w:rsidRPr="0072620B" w:rsidRDefault="00810B79" w:rsidP="0072620B">
      <w:pPr>
        <w:numPr>
          <w:ilvl w:val="0"/>
          <w:numId w:val="120"/>
        </w:numPr>
        <w:spacing w:line="276" w:lineRule="auto"/>
        <w:rPr>
          <w:rFonts w:cs="Arial"/>
        </w:rPr>
      </w:pPr>
      <w:r>
        <w:rPr>
          <w:rFonts w:cs="Arial"/>
        </w:rPr>
        <w:t>u</w:t>
      </w:r>
      <w:r w:rsidR="0072620B" w:rsidRPr="0072620B">
        <w:rPr>
          <w:rFonts w:cs="Arial"/>
        </w:rPr>
        <w:t>ndertaking the first stage of the formal escalation process where disputes or complaints arise</w:t>
      </w:r>
    </w:p>
    <w:p w14:paraId="71DD8CD3" w14:textId="25204B20" w:rsidR="0072620B" w:rsidRPr="0072620B" w:rsidRDefault="00810B79" w:rsidP="0072620B">
      <w:pPr>
        <w:numPr>
          <w:ilvl w:val="0"/>
          <w:numId w:val="120"/>
        </w:numPr>
        <w:spacing w:line="276" w:lineRule="auto"/>
        <w:rPr>
          <w:rFonts w:cs="Arial"/>
        </w:rPr>
      </w:pPr>
      <w:r>
        <w:rPr>
          <w:rFonts w:cs="Arial"/>
        </w:rPr>
        <w:t>c</w:t>
      </w:r>
      <w:r w:rsidR="0072620B" w:rsidRPr="0072620B">
        <w:rPr>
          <w:rFonts w:cs="Arial"/>
        </w:rPr>
        <w:t>ontributing to the governance and continuous development of the model to support improved outcomes for children and young people across Kent.</w:t>
      </w:r>
    </w:p>
    <w:p w14:paraId="0F1DD13A" w14:textId="77777777" w:rsidR="0072620B" w:rsidRDefault="0072620B" w:rsidP="2A8D739F">
      <w:pPr>
        <w:spacing w:line="276" w:lineRule="auto"/>
        <w:rPr>
          <w:rFonts w:cs="Arial"/>
        </w:rPr>
      </w:pPr>
    </w:p>
    <w:p w14:paraId="06F25A45" w14:textId="77777777" w:rsidR="000E5182" w:rsidRPr="00BD53CB" w:rsidRDefault="000E5182" w:rsidP="000E5182">
      <w:pPr>
        <w:spacing w:line="276" w:lineRule="auto"/>
        <w:rPr>
          <w:rFonts w:cs="Arial"/>
          <w:b/>
          <w:bCs/>
        </w:rPr>
      </w:pPr>
      <w:r w:rsidRPr="00BD53CB">
        <w:rPr>
          <w:rFonts w:cs="Arial"/>
          <w:b/>
          <w:bCs/>
        </w:rPr>
        <w:t>Community</w:t>
      </w:r>
      <w:r>
        <w:rPr>
          <w:rFonts w:cs="Arial"/>
          <w:b/>
          <w:bCs/>
        </w:rPr>
        <w:t xml:space="preserve"> </w:t>
      </w:r>
      <w:r w:rsidRPr="00BD53CB">
        <w:rPr>
          <w:rFonts w:cs="Arial"/>
          <w:b/>
          <w:bCs/>
        </w:rPr>
        <w:t>Level Decision</w:t>
      </w:r>
      <w:r w:rsidRPr="00BD53CB">
        <w:rPr>
          <w:rFonts w:cs="Arial"/>
          <w:b/>
          <w:bCs/>
        </w:rPr>
        <w:noBreakHyphen/>
        <w:t>Making</w:t>
      </w:r>
    </w:p>
    <w:p w14:paraId="23EC90E1" w14:textId="77777777" w:rsidR="000E42D2" w:rsidRPr="000E42D2" w:rsidRDefault="000E5182" w:rsidP="000E42D2">
      <w:pPr>
        <w:spacing w:line="276" w:lineRule="auto"/>
        <w:rPr>
          <w:rFonts w:cs="Arial"/>
        </w:rPr>
      </w:pPr>
      <w:r w:rsidRPr="00BD53CB">
        <w:rPr>
          <w:rFonts w:cs="Arial"/>
        </w:rPr>
        <w:t>CoS are the primary decision</w:t>
      </w:r>
      <w:r w:rsidRPr="00BD53CB">
        <w:rPr>
          <w:rFonts w:cs="Arial"/>
        </w:rPr>
        <w:noBreakHyphen/>
        <w:t xml:space="preserve">making bodies within the model. </w:t>
      </w:r>
      <w:r w:rsidRPr="0032102F">
        <w:rPr>
          <w:rFonts w:cs="Arial"/>
        </w:rPr>
        <w:t xml:space="preserve">Decisions </w:t>
      </w:r>
      <w:r w:rsidR="000E42D2" w:rsidRPr="000E42D2">
        <w:rPr>
          <w:rFonts w:cs="Arial"/>
        </w:rPr>
        <w:t>must be made at community level and in accordance with the mandatory standards set out in Section 7.</w:t>
      </w:r>
    </w:p>
    <w:p w14:paraId="6432B81D" w14:textId="457ED238" w:rsidR="000E5182" w:rsidRPr="00BD53CB" w:rsidRDefault="000E5182" w:rsidP="000E5182">
      <w:pPr>
        <w:spacing w:line="276" w:lineRule="auto"/>
        <w:rPr>
          <w:rFonts w:cs="Arial"/>
        </w:rPr>
      </w:pPr>
    </w:p>
    <w:p w14:paraId="08CE2E0B" w14:textId="74B4ACF3" w:rsidR="000E5182" w:rsidRPr="00BD53CB" w:rsidRDefault="000E5182" w:rsidP="000E5182">
      <w:pPr>
        <w:spacing w:line="276" w:lineRule="auto"/>
        <w:rPr>
          <w:rFonts w:cs="Arial"/>
        </w:rPr>
      </w:pPr>
      <w:r w:rsidRPr="00BD53CB">
        <w:rPr>
          <w:rFonts w:cs="Arial"/>
        </w:rPr>
        <w:t xml:space="preserve">Each </w:t>
      </w:r>
      <w:r w:rsidR="00263EF1">
        <w:rPr>
          <w:rFonts w:cs="Arial"/>
        </w:rPr>
        <w:t>c</w:t>
      </w:r>
      <w:r w:rsidRPr="00BD53CB">
        <w:rPr>
          <w:rFonts w:cs="Arial"/>
        </w:rPr>
        <w:t>ommunity is supported by a CoS Chair, who is responsible for:</w:t>
      </w:r>
    </w:p>
    <w:p w14:paraId="68C918FC" w14:textId="3100AF99" w:rsidR="000E5182" w:rsidRPr="00BD53CB" w:rsidRDefault="000E5182" w:rsidP="007D6DA2">
      <w:pPr>
        <w:numPr>
          <w:ilvl w:val="0"/>
          <w:numId w:val="104"/>
        </w:numPr>
        <w:spacing w:line="276" w:lineRule="auto"/>
        <w:rPr>
          <w:rFonts w:cs="Arial"/>
        </w:rPr>
      </w:pPr>
      <w:r w:rsidRPr="00BD53CB">
        <w:rPr>
          <w:rFonts w:cs="Arial"/>
        </w:rPr>
        <w:t xml:space="preserve">facilitating professional discussion, </w:t>
      </w:r>
      <w:r w:rsidR="004E36B4">
        <w:rPr>
          <w:rFonts w:cs="Arial"/>
        </w:rPr>
        <w:t xml:space="preserve">constructive </w:t>
      </w:r>
      <w:r w:rsidRPr="00BD53CB">
        <w:rPr>
          <w:rFonts w:cs="Arial"/>
        </w:rPr>
        <w:t xml:space="preserve">challenge, and collective </w:t>
      </w:r>
      <w:r w:rsidR="004C79E0">
        <w:rPr>
          <w:rFonts w:cs="Arial"/>
        </w:rPr>
        <w:t>decision-making</w:t>
      </w:r>
    </w:p>
    <w:p w14:paraId="256A2F97" w14:textId="77777777" w:rsidR="00522D7D" w:rsidRDefault="000E5182" w:rsidP="00522D7D">
      <w:pPr>
        <w:numPr>
          <w:ilvl w:val="0"/>
          <w:numId w:val="104"/>
        </w:numPr>
        <w:spacing w:line="276" w:lineRule="auto"/>
        <w:rPr>
          <w:rFonts w:cs="Arial"/>
        </w:rPr>
      </w:pPr>
      <w:r w:rsidRPr="00BD53CB">
        <w:rPr>
          <w:rFonts w:cs="Arial"/>
        </w:rPr>
        <w:t xml:space="preserve">ensuring </w:t>
      </w:r>
      <w:r w:rsidR="004C79E0">
        <w:rPr>
          <w:rFonts w:cs="Arial"/>
        </w:rPr>
        <w:t xml:space="preserve">that </w:t>
      </w:r>
      <w:r w:rsidRPr="00BD53CB">
        <w:rPr>
          <w:rFonts w:cs="Arial"/>
        </w:rPr>
        <w:t>decisions are evidence</w:t>
      </w:r>
      <w:r w:rsidRPr="00BD53CB">
        <w:rPr>
          <w:rFonts w:cs="Arial"/>
        </w:rPr>
        <w:noBreakHyphen/>
        <w:t xml:space="preserve">based and aligned </w:t>
      </w:r>
      <w:r w:rsidR="004C79E0">
        <w:rPr>
          <w:rFonts w:cs="Arial"/>
        </w:rPr>
        <w:t>with the agreed</w:t>
      </w:r>
      <w:r w:rsidRPr="00BD53CB">
        <w:rPr>
          <w:rFonts w:cs="Arial"/>
        </w:rPr>
        <w:t xml:space="preserve"> principles</w:t>
      </w:r>
      <w:r w:rsidR="00522D7D">
        <w:rPr>
          <w:rFonts w:cs="Arial"/>
        </w:rPr>
        <w:t xml:space="preserve"> of CoS</w:t>
      </w:r>
    </w:p>
    <w:p w14:paraId="227930CC" w14:textId="77777777" w:rsidR="00522D7D" w:rsidRDefault="00522D7D" w:rsidP="00522D7D">
      <w:pPr>
        <w:numPr>
          <w:ilvl w:val="0"/>
          <w:numId w:val="104"/>
        </w:numPr>
        <w:spacing w:line="276" w:lineRule="auto"/>
        <w:rPr>
          <w:rFonts w:cs="Arial"/>
        </w:rPr>
      </w:pPr>
      <w:r w:rsidRPr="00522D7D">
        <w:rPr>
          <w:rFonts w:cs="Arial"/>
        </w:rPr>
        <w:t>ensuring that decision-making processes and rationales are recorded clearly and consistently</w:t>
      </w:r>
    </w:p>
    <w:p w14:paraId="71D17B3F" w14:textId="4489D54C" w:rsidR="1B55D14A" w:rsidRPr="00522D7D" w:rsidRDefault="00522D7D" w:rsidP="00522D7D">
      <w:pPr>
        <w:numPr>
          <w:ilvl w:val="0"/>
          <w:numId w:val="104"/>
        </w:numPr>
        <w:spacing w:line="276" w:lineRule="auto"/>
        <w:rPr>
          <w:rFonts w:cs="Arial"/>
        </w:rPr>
      </w:pPr>
      <w:r>
        <w:rPr>
          <w:rFonts w:cs="Arial"/>
        </w:rPr>
        <w:t>s</w:t>
      </w:r>
      <w:r w:rsidRPr="00522D7D">
        <w:rPr>
          <w:rFonts w:cs="Arial"/>
        </w:rPr>
        <w:t>upporting local quality assurance arrangements and contributing to escalation processes where required.</w:t>
      </w:r>
    </w:p>
    <w:p w14:paraId="7BF35E26" w14:textId="639C1379" w:rsidR="1B55D14A" w:rsidRPr="007C7A29" w:rsidRDefault="1B55D14A" w:rsidP="1B55D14A">
      <w:pPr>
        <w:spacing w:line="276" w:lineRule="auto"/>
        <w:rPr>
          <w:rFonts w:cs="Arial"/>
          <w:highlight w:val="yellow"/>
        </w:rPr>
      </w:pPr>
    </w:p>
    <w:p w14:paraId="583BBD7E" w14:textId="30370EF6" w:rsidR="1B55D14A" w:rsidRDefault="002A27EE" w:rsidP="002A27EE">
      <w:pPr>
        <w:spacing w:line="276" w:lineRule="auto"/>
        <w:jc w:val="center"/>
        <w:rPr>
          <w:rFonts w:cs="Arial"/>
          <w:highlight w:val="yellow"/>
        </w:rPr>
      </w:pPr>
      <w:r w:rsidRPr="002A27EE">
        <w:rPr>
          <w:rFonts w:cs="Arial"/>
          <w:noProof/>
        </w:rPr>
        <w:drawing>
          <wp:inline distT="0" distB="0" distL="0" distR="0" wp14:anchorId="4B45C484" wp14:editId="7E357B2E">
            <wp:extent cx="4344006" cy="3648584"/>
            <wp:effectExtent l="0" t="0" r="0" b="9525"/>
            <wp:docPr id="79551024" name="Picture 1" descr="Visual 9: Chairs KiT cycle (Whole-Part-Whol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51024" name="Picture 1" descr="Visual 9: Chairs KiT cycle (Whole-Part-Whole model)"/>
                    <pic:cNvPicPr/>
                  </pic:nvPicPr>
                  <pic:blipFill>
                    <a:blip r:embed="rId38"/>
                    <a:stretch>
                      <a:fillRect/>
                    </a:stretch>
                  </pic:blipFill>
                  <pic:spPr>
                    <a:xfrm>
                      <a:off x="0" y="0"/>
                      <a:ext cx="4344006" cy="3648584"/>
                    </a:xfrm>
                    <a:prstGeom prst="rect">
                      <a:avLst/>
                    </a:prstGeom>
                  </pic:spPr>
                </pic:pic>
              </a:graphicData>
            </a:graphic>
          </wp:inline>
        </w:drawing>
      </w:r>
    </w:p>
    <w:p w14:paraId="016E63FD" w14:textId="3F393C4E" w:rsidR="008E119B" w:rsidRDefault="008E119B" w:rsidP="008E119B">
      <w:pPr>
        <w:spacing w:line="276" w:lineRule="auto"/>
        <w:jc w:val="center"/>
        <w:rPr>
          <w:rFonts w:cs="Arial"/>
          <w:szCs w:val="24"/>
          <w:vertAlign w:val="superscript"/>
        </w:rPr>
      </w:pPr>
      <w:r w:rsidRPr="002B35A9">
        <w:rPr>
          <w:rFonts w:cs="Arial"/>
          <w:szCs w:val="24"/>
          <w:vertAlign w:val="superscript"/>
        </w:rPr>
        <w:t xml:space="preserve">Visual </w:t>
      </w:r>
      <w:r w:rsidR="009501D7">
        <w:rPr>
          <w:rFonts w:cs="Arial"/>
          <w:szCs w:val="24"/>
          <w:vertAlign w:val="superscript"/>
        </w:rPr>
        <w:t>9</w:t>
      </w:r>
      <w:r w:rsidRPr="002B35A9">
        <w:rPr>
          <w:rFonts w:cs="Arial"/>
          <w:szCs w:val="24"/>
          <w:vertAlign w:val="superscript"/>
        </w:rPr>
        <w:t>: Kent CoS Meetings flow</w:t>
      </w:r>
    </w:p>
    <w:p w14:paraId="6CE13F3B" w14:textId="77777777" w:rsidR="002A27EE" w:rsidRPr="007C7A29" w:rsidRDefault="002A27EE" w:rsidP="1B55D14A">
      <w:pPr>
        <w:spacing w:line="276" w:lineRule="auto"/>
        <w:rPr>
          <w:rFonts w:cs="Arial"/>
          <w:highlight w:val="yellow"/>
        </w:rPr>
      </w:pPr>
    </w:p>
    <w:p w14:paraId="19BB8CAD" w14:textId="2EA20244" w:rsidR="14851457" w:rsidRDefault="14851457" w:rsidP="14851457">
      <w:pPr>
        <w:spacing w:line="276" w:lineRule="auto"/>
        <w:rPr>
          <w:rFonts w:cs="Arial"/>
        </w:rPr>
      </w:pPr>
    </w:p>
    <w:p w14:paraId="64D62DA3" w14:textId="07EBB882" w:rsidR="00A1460C" w:rsidRDefault="00A1460C" w:rsidP="005F737D">
      <w:pPr>
        <w:spacing w:line="276" w:lineRule="auto"/>
        <w:jc w:val="center"/>
        <w:rPr>
          <w:rFonts w:cs="Arial"/>
        </w:rPr>
      </w:pPr>
    </w:p>
    <w:p w14:paraId="7C6CB59A" w14:textId="072104A6" w:rsidR="00BD53CB" w:rsidRPr="00BD53CB" w:rsidRDefault="00BD53CB" w:rsidP="005F737D">
      <w:pPr>
        <w:spacing w:line="276" w:lineRule="auto"/>
        <w:rPr>
          <w:rFonts w:cs="Arial"/>
        </w:rPr>
      </w:pPr>
    </w:p>
    <w:p w14:paraId="08DF12FA" w14:textId="0D1E91C9" w:rsidR="008A0838" w:rsidRDefault="008A0838" w:rsidP="00BD53CB">
      <w:pPr>
        <w:spacing w:line="276" w:lineRule="auto"/>
        <w:rPr>
          <w:rFonts w:cs="Arial"/>
        </w:rPr>
      </w:pPr>
      <w:r>
        <w:rPr>
          <w:noProof/>
        </w:rPr>
        <w:drawing>
          <wp:inline distT="0" distB="0" distL="0" distR="0" wp14:anchorId="68CB899C" wp14:editId="7FEA08EC">
            <wp:extent cx="6645910" cy="4984750"/>
            <wp:effectExtent l="0" t="0" r="2540" b="6350"/>
            <wp:docPr id="897982891" name="Graphic 1" descr="Visual 10: Kent CoS Meetings flow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982891" name="Graphic 1" descr="Visual 10: Kent CoS Meetings flow graphic"/>
                    <pic:cNvPicPr/>
                  </pic:nvPicPr>
                  <pic:blipFill>
                    <a:blip r:embed="rId39">
                      <a:extLst>
                        <a:ext uri="{96DAC541-7B7A-43D3-8B79-37D633B846F1}">
                          <asvg:svgBlip xmlns:asvg="http://schemas.microsoft.com/office/drawing/2016/SVG/main" r:embed="rId40"/>
                        </a:ext>
                      </a:extLst>
                    </a:blip>
                    <a:stretch>
                      <a:fillRect/>
                    </a:stretch>
                  </pic:blipFill>
                  <pic:spPr>
                    <a:xfrm>
                      <a:off x="0" y="0"/>
                      <a:ext cx="6645910" cy="4984750"/>
                    </a:xfrm>
                    <a:prstGeom prst="rect">
                      <a:avLst/>
                    </a:prstGeom>
                  </pic:spPr>
                </pic:pic>
              </a:graphicData>
            </a:graphic>
          </wp:inline>
        </w:drawing>
      </w:r>
    </w:p>
    <w:p w14:paraId="6CB4E2DF" w14:textId="2B670551" w:rsidR="00F401E9" w:rsidRDefault="00F401E9" w:rsidP="00F401E9">
      <w:pPr>
        <w:spacing w:line="276" w:lineRule="auto"/>
        <w:jc w:val="center"/>
        <w:rPr>
          <w:rFonts w:cs="Arial"/>
          <w:szCs w:val="24"/>
          <w:vertAlign w:val="superscript"/>
        </w:rPr>
      </w:pPr>
      <w:r w:rsidRPr="00054DCA">
        <w:rPr>
          <w:rFonts w:cs="Arial"/>
          <w:szCs w:val="24"/>
          <w:vertAlign w:val="superscript"/>
        </w:rPr>
        <w:t xml:space="preserve">Visual </w:t>
      </w:r>
      <w:r w:rsidR="009501D7">
        <w:rPr>
          <w:rFonts w:cs="Arial"/>
          <w:szCs w:val="24"/>
          <w:vertAlign w:val="superscript"/>
        </w:rPr>
        <w:t>10</w:t>
      </w:r>
      <w:r w:rsidRPr="00054DCA">
        <w:rPr>
          <w:rFonts w:cs="Arial"/>
          <w:szCs w:val="24"/>
          <w:vertAlign w:val="superscript"/>
        </w:rPr>
        <w:t>:</w:t>
      </w:r>
      <w:r w:rsidRPr="009A5239">
        <w:rPr>
          <w:rFonts w:cs="Arial"/>
          <w:szCs w:val="24"/>
          <w:vertAlign w:val="superscript"/>
        </w:rPr>
        <w:t xml:space="preserve"> Kent </w:t>
      </w:r>
      <w:r>
        <w:rPr>
          <w:rFonts w:cs="Arial"/>
          <w:szCs w:val="24"/>
          <w:vertAlign w:val="superscript"/>
        </w:rPr>
        <w:t>CoS Meetings flow</w:t>
      </w:r>
    </w:p>
    <w:p w14:paraId="047ED586" w14:textId="77777777" w:rsidR="00F401E9" w:rsidRDefault="00F401E9" w:rsidP="00BD53CB">
      <w:pPr>
        <w:spacing w:line="276" w:lineRule="auto"/>
        <w:rPr>
          <w:rFonts w:cs="Arial"/>
        </w:rPr>
      </w:pPr>
    </w:p>
    <w:p w14:paraId="717FC689" w14:textId="1EDFFE60" w:rsidR="00BD53CB" w:rsidRPr="00BD53CB" w:rsidRDefault="00BD53CB" w:rsidP="00BD53CB">
      <w:pPr>
        <w:spacing w:line="276" w:lineRule="auto"/>
        <w:rPr>
          <w:rFonts w:cs="Arial"/>
        </w:rPr>
      </w:pPr>
      <w:r w:rsidRPr="00BD53CB">
        <w:rPr>
          <w:rFonts w:cs="Arial"/>
        </w:rPr>
        <w:t xml:space="preserve">The CoS Chairs’ </w:t>
      </w:r>
      <w:r w:rsidR="00B24E57">
        <w:rPr>
          <w:rFonts w:cs="Arial"/>
        </w:rPr>
        <w:t>Keeping in Touch</w:t>
      </w:r>
      <w:r w:rsidR="0068732B">
        <w:rPr>
          <w:rFonts w:cs="Arial"/>
        </w:rPr>
        <w:t xml:space="preserve"> (</w:t>
      </w:r>
      <w:r w:rsidRPr="00BD53CB">
        <w:rPr>
          <w:rFonts w:cs="Arial"/>
        </w:rPr>
        <w:t>KiT</w:t>
      </w:r>
      <w:r w:rsidR="0068732B">
        <w:rPr>
          <w:rFonts w:cs="Arial"/>
        </w:rPr>
        <w:t>) meeting</w:t>
      </w:r>
      <w:r w:rsidRPr="00BD53CB">
        <w:rPr>
          <w:rFonts w:cs="Arial"/>
        </w:rPr>
        <w:t xml:space="preserve"> provides a forum for Chairs to share intelligence, ensure alignment of practice, and support consistency across </w:t>
      </w:r>
      <w:r w:rsidR="00263EF1">
        <w:rPr>
          <w:rFonts w:cs="Arial"/>
        </w:rPr>
        <w:t>c</w:t>
      </w:r>
      <w:r w:rsidRPr="00BD53CB">
        <w:rPr>
          <w:rFonts w:cs="Arial"/>
        </w:rPr>
        <w:t>ommunities.</w:t>
      </w:r>
    </w:p>
    <w:p w14:paraId="7924C5BE" w14:textId="77777777" w:rsidR="001E61E5" w:rsidRDefault="001E61E5" w:rsidP="00BD53CB">
      <w:pPr>
        <w:spacing w:line="276" w:lineRule="auto"/>
        <w:rPr>
          <w:rFonts w:cs="Arial"/>
        </w:rPr>
      </w:pPr>
    </w:p>
    <w:p w14:paraId="4DF05DB2" w14:textId="5E6238AA" w:rsidR="00BD53CB" w:rsidRPr="00BD53CB" w:rsidRDefault="00BD53CB" w:rsidP="00BD53CB">
      <w:pPr>
        <w:spacing w:line="276" w:lineRule="auto"/>
        <w:rPr>
          <w:rFonts w:cs="Arial"/>
        </w:rPr>
      </w:pPr>
      <w:r w:rsidRPr="00BD53CB">
        <w:rPr>
          <w:rFonts w:cs="Arial"/>
        </w:rPr>
        <w:t>The School Inclusion KiT supports shared understanding of inclusive practice and expectations within the CoS model, reinforcing the link between funding decisions and inclusive, sustainable approaches.</w:t>
      </w:r>
    </w:p>
    <w:p w14:paraId="717B5FD8" w14:textId="77777777" w:rsidR="00BD53CB" w:rsidRDefault="00BD53CB" w:rsidP="00BD53CB">
      <w:pPr>
        <w:spacing w:line="276" w:lineRule="auto"/>
        <w:rPr>
          <w:rFonts w:cs="Arial"/>
          <w:b/>
          <w:bCs/>
        </w:rPr>
      </w:pPr>
    </w:p>
    <w:p w14:paraId="19474D1C" w14:textId="32A7FC00" w:rsidR="00BD53CB" w:rsidRPr="00BD53CB" w:rsidRDefault="00BD53CB" w:rsidP="00BD53CB">
      <w:pPr>
        <w:spacing w:line="276" w:lineRule="auto"/>
        <w:rPr>
          <w:rFonts w:cs="Arial"/>
          <w:b/>
          <w:bCs/>
        </w:rPr>
      </w:pPr>
      <w:r w:rsidRPr="00BD53CB">
        <w:rPr>
          <w:rFonts w:cs="Arial"/>
          <w:b/>
          <w:bCs/>
        </w:rPr>
        <w:t>Professional Advice and Resource Input</w:t>
      </w:r>
    </w:p>
    <w:p w14:paraId="60A8EE6C" w14:textId="074C4F3F" w:rsidR="00BD53CB" w:rsidRDefault="00BD53CB" w:rsidP="00BD53CB">
      <w:pPr>
        <w:spacing w:line="276" w:lineRule="auto"/>
        <w:rPr>
          <w:rFonts w:cs="Arial"/>
        </w:rPr>
      </w:pPr>
      <w:r w:rsidRPr="00BD53CB">
        <w:rPr>
          <w:rFonts w:cs="Arial"/>
        </w:rPr>
        <w:t>Professional advice and resource are provided through</w:t>
      </w:r>
      <w:r w:rsidR="00207041">
        <w:rPr>
          <w:rFonts w:cs="Arial"/>
        </w:rPr>
        <w:t xml:space="preserve"> </w:t>
      </w:r>
      <w:r w:rsidRPr="00BD53CB">
        <w:rPr>
          <w:rFonts w:cs="Arial"/>
        </w:rPr>
        <w:t xml:space="preserve">the </w:t>
      </w:r>
      <w:r w:rsidR="001D6F49" w:rsidRPr="00AE22B8">
        <w:rPr>
          <w:rFonts w:cs="Arial"/>
        </w:rPr>
        <w:t>PRG</w:t>
      </w:r>
      <w:r w:rsidRPr="00BD53CB">
        <w:rPr>
          <w:rFonts w:cs="Arial"/>
        </w:rPr>
        <w:t>,</w:t>
      </w:r>
      <w:r w:rsidR="001D6F49" w:rsidRPr="00AE22B8">
        <w:rPr>
          <w:rFonts w:cs="Arial"/>
        </w:rPr>
        <w:t xml:space="preserve"> </w:t>
      </w:r>
      <w:r w:rsidRPr="00BD53CB">
        <w:rPr>
          <w:rFonts w:cs="Arial"/>
        </w:rPr>
        <w:t>the Professional Resource Managers Group, and</w:t>
      </w:r>
      <w:r w:rsidR="001D6F49" w:rsidRPr="00AE22B8">
        <w:rPr>
          <w:rFonts w:cs="Arial"/>
        </w:rPr>
        <w:t xml:space="preserve"> </w:t>
      </w:r>
      <w:r w:rsidRPr="00BD53CB">
        <w:rPr>
          <w:rFonts w:cs="Arial"/>
        </w:rPr>
        <w:t>the Professional Resource Core Group</w:t>
      </w:r>
      <w:r w:rsidR="00B43E1F">
        <w:rPr>
          <w:rFonts w:cs="Arial"/>
        </w:rPr>
        <w:t xml:space="preserve">. </w:t>
      </w:r>
      <w:r w:rsidRPr="00BD53CB">
        <w:rPr>
          <w:rFonts w:cs="Arial"/>
        </w:rPr>
        <w:t xml:space="preserve">These </w:t>
      </w:r>
      <w:r w:rsidR="00885070">
        <w:rPr>
          <w:rFonts w:cs="Arial"/>
        </w:rPr>
        <w:t xml:space="preserve">groups </w:t>
      </w:r>
      <w:r w:rsidR="00885070" w:rsidRPr="00BD53CB">
        <w:rPr>
          <w:rFonts w:cs="Arial"/>
        </w:rPr>
        <w:t>do not make funding decisions</w:t>
      </w:r>
      <w:r w:rsidR="00885070">
        <w:rPr>
          <w:rFonts w:cs="Arial"/>
        </w:rPr>
        <w:t>.</w:t>
      </w:r>
      <w:r w:rsidRPr="00BD53CB">
        <w:rPr>
          <w:rFonts w:cs="Arial"/>
        </w:rPr>
        <w:t xml:space="preserve"> Their function is to support informed local decision</w:t>
      </w:r>
      <w:r w:rsidRPr="00BD53CB">
        <w:rPr>
          <w:rFonts w:cs="Arial"/>
        </w:rPr>
        <w:noBreakHyphen/>
        <w:t xml:space="preserve">making by providing professional insight on </w:t>
      </w:r>
      <w:r w:rsidR="000977C0">
        <w:rPr>
          <w:rFonts w:cs="Arial"/>
        </w:rPr>
        <w:t xml:space="preserve">system </w:t>
      </w:r>
      <w:r w:rsidRPr="00BD53CB">
        <w:rPr>
          <w:rFonts w:cs="Arial"/>
        </w:rPr>
        <w:t>demand and capacity, and feedback on system pressures and emerging trends.</w:t>
      </w:r>
    </w:p>
    <w:p w14:paraId="50BE614F" w14:textId="31F4F627" w:rsidR="00BD53CB" w:rsidRDefault="00BD53CB" w:rsidP="00BD53CB">
      <w:pPr>
        <w:spacing w:line="276" w:lineRule="auto"/>
        <w:rPr>
          <w:rFonts w:cs="Arial"/>
          <w:b/>
          <w:bCs/>
        </w:rPr>
      </w:pPr>
    </w:p>
    <w:p w14:paraId="367CD545" w14:textId="236489EC" w:rsidR="001A6B2C" w:rsidRDefault="001A6B2C" w:rsidP="00BD53CB">
      <w:pPr>
        <w:spacing w:line="276" w:lineRule="auto"/>
        <w:rPr>
          <w:rFonts w:cs="Arial"/>
          <w:b/>
          <w:bCs/>
        </w:rPr>
      </w:pPr>
    </w:p>
    <w:p w14:paraId="403B4C21" w14:textId="77777777" w:rsidR="00F401E9" w:rsidRDefault="00F401E9" w:rsidP="00BD53CB">
      <w:pPr>
        <w:spacing w:line="276" w:lineRule="auto"/>
        <w:rPr>
          <w:rFonts w:cs="Arial"/>
          <w:b/>
          <w:bCs/>
        </w:rPr>
      </w:pPr>
    </w:p>
    <w:p w14:paraId="4059AA32" w14:textId="77777777" w:rsidR="00F401E9" w:rsidRDefault="00F401E9" w:rsidP="00BD53CB">
      <w:pPr>
        <w:spacing w:line="276" w:lineRule="auto"/>
        <w:rPr>
          <w:rFonts w:cs="Arial"/>
          <w:b/>
          <w:bCs/>
        </w:rPr>
      </w:pPr>
    </w:p>
    <w:p w14:paraId="4E5F76D0" w14:textId="77777777" w:rsidR="00F401E9" w:rsidRDefault="00F401E9" w:rsidP="00BD53CB">
      <w:pPr>
        <w:spacing w:line="276" w:lineRule="auto"/>
        <w:rPr>
          <w:rFonts w:cs="Arial"/>
          <w:b/>
          <w:bCs/>
        </w:rPr>
      </w:pPr>
    </w:p>
    <w:p w14:paraId="51AE6A46" w14:textId="77777777" w:rsidR="00F401E9" w:rsidRDefault="00F401E9" w:rsidP="00BD53CB">
      <w:pPr>
        <w:spacing w:line="276" w:lineRule="auto"/>
        <w:rPr>
          <w:rFonts w:cs="Arial"/>
          <w:b/>
          <w:bCs/>
        </w:rPr>
      </w:pPr>
    </w:p>
    <w:p w14:paraId="3037B886" w14:textId="77777777" w:rsidR="00F401E9" w:rsidRDefault="00F401E9" w:rsidP="00BD53CB">
      <w:pPr>
        <w:spacing w:line="276" w:lineRule="auto"/>
        <w:rPr>
          <w:rFonts w:cs="Arial"/>
          <w:b/>
          <w:bCs/>
        </w:rPr>
      </w:pPr>
    </w:p>
    <w:p w14:paraId="40A9DB53" w14:textId="1706A869" w:rsidR="001A6B2C" w:rsidRDefault="002B35A9" w:rsidP="00BD53CB">
      <w:pPr>
        <w:spacing w:line="276" w:lineRule="auto"/>
        <w:rPr>
          <w:rFonts w:cs="Arial"/>
          <w:b/>
          <w:bCs/>
        </w:rPr>
      </w:pPr>
      <w:r>
        <w:rPr>
          <w:noProof/>
        </w:rPr>
        <mc:AlternateContent>
          <mc:Choice Requires="wps">
            <w:drawing>
              <wp:anchor distT="0" distB="0" distL="114300" distR="114300" simplePos="0" relativeHeight="251658243" behindDoc="0" locked="0" layoutInCell="1" allowOverlap="0" wp14:anchorId="1E0F0C05" wp14:editId="4C8509B4">
                <wp:simplePos x="0" y="0"/>
                <wp:positionH relativeFrom="column">
                  <wp:posOffset>1133475</wp:posOffset>
                </wp:positionH>
                <wp:positionV relativeFrom="paragraph">
                  <wp:posOffset>-169545</wp:posOffset>
                </wp:positionV>
                <wp:extent cx="3914775" cy="2809875"/>
                <wp:effectExtent l="0" t="0" r="28575" b="390525"/>
                <wp:wrapNone/>
                <wp:docPr id="551391991" name="Speech Bubble: Rectangle with Corners Rounded 1" descr="Visual 11: Callout box saying:&#10;Through this governance framework:&#10;•decisions are made locally, by schools, for schools&#10;•professional advice informs decision making without removing school accountability&#10;•assurance is embedded at community, operational, and system levels&#10;•the CoS model remains fair, transparent, sustainable, and aligned with county wide priorities&#10;"/>
                <wp:cNvGraphicFramePr/>
                <a:graphic xmlns:a="http://schemas.openxmlformats.org/drawingml/2006/main">
                  <a:graphicData uri="http://schemas.microsoft.com/office/word/2010/wordprocessingShape">
                    <wps:wsp>
                      <wps:cNvSpPr/>
                      <wps:spPr>
                        <a:xfrm>
                          <a:off x="0" y="0"/>
                          <a:ext cx="3914775" cy="2809875"/>
                        </a:xfrm>
                        <a:prstGeom prst="wedgeRoundRectCallout">
                          <a:avLst/>
                        </a:prstGeom>
                        <a:solidFill>
                          <a:schemeClr val="accent1">
                            <a:lumMod val="20000"/>
                            <a:lumOff val="80000"/>
                          </a:schemeClr>
                        </a:solidFill>
                        <a:ln w="1270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E71F0D" w14:textId="2C4A9F24" w:rsidR="001A6B2C" w:rsidRPr="00BD53CB" w:rsidRDefault="001A6B2C" w:rsidP="00246496">
                            <w:pPr>
                              <w:spacing w:after="240" w:line="276" w:lineRule="auto"/>
                              <w:rPr>
                                <w:rFonts w:cs="Arial"/>
                                <w:b/>
                                <w:bCs/>
                                <w:color w:val="002060"/>
                              </w:rPr>
                            </w:pPr>
                            <w:r w:rsidRPr="00BD53CB">
                              <w:rPr>
                                <w:rFonts w:cs="Arial"/>
                                <w:b/>
                                <w:bCs/>
                                <w:color w:val="002060"/>
                              </w:rPr>
                              <w:t>Through this governance framework</w:t>
                            </w:r>
                            <w:r w:rsidR="006F01C2">
                              <w:rPr>
                                <w:rFonts w:cs="Arial"/>
                                <w:b/>
                                <w:bCs/>
                                <w:color w:val="002060"/>
                              </w:rPr>
                              <w:t>:</w:t>
                            </w:r>
                          </w:p>
                          <w:p w14:paraId="129F0FA4" w14:textId="77777777" w:rsidR="001A6B2C" w:rsidRPr="00BD53CB" w:rsidRDefault="001A6B2C" w:rsidP="00246496">
                            <w:pPr>
                              <w:numPr>
                                <w:ilvl w:val="0"/>
                                <w:numId w:val="95"/>
                              </w:numPr>
                              <w:spacing w:line="276" w:lineRule="auto"/>
                              <w:rPr>
                                <w:rFonts w:cs="Arial"/>
                                <w:color w:val="002060"/>
                              </w:rPr>
                            </w:pPr>
                            <w:r w:rsidRPr="00BD53CB">
                              <w:rPr>
                                <w:rFonts w:cs="Arial"/>
                                <w:color w:val="002060"/>
                              </w:rPr>
                              <w:t>decisions are made locally, by schools, for schools</w:t>
                            </w:r>
                          </w:p>
                          <w:p w14:paraId="7B27B8DA" w14:textId="77777777" w:rsidR="001A6B2C" w:rsidRPr="00BD53CB" w:rsidRDefault="001A6B2C" w:rsidP="00246496">
                            <w:pPr>
                              <w:numPr>
                                <w:ilvl w:val="0"/>
                                <w:numId w:val="95"/>
                              </w:numPr>
                              <w:spacing w:line="276" w:lineRule="auto"/>
                              <w:rPr>
                                <w:rFonts w:cs="Arial"/>
                                <w:color w:val="002060"/>
                              </w:rPr>
                            </w:pPr>
                            <w:r w:rsidRPr="00BD53CB">
                              <w:rPr>
                                <w:rFonts w:cs="Arial"/>
                                <w:color w:val="002060"/>
                              </w:rPr>
                              <w:t>professional advice informs decision</w:t>
                            </w:r>
                            <w:r w:rsidRPr="00BD53CB">
                              <w:rPr>
                                <w:rFonts w:cs="Arial"/>
                                <w:color w:val="002060"/>
                              </w:rPr>
                              <w:noBreakHyphen/>
                              <w:t>making without removing school accountability</w:t>
                            </w:r>
                          </w:p>
                          <w:p w14:paraId="3DEB7ED4" w14:textId="77777777" w:rsidR="001A6B2C" w:rsidRPr="00BD53CB" w:rsidRDefault="001A6B2C" w:rsidP="00246496">
                            <w:pPr>
                              <w:numPr>
                                <w:ilvl w:val="0"/>
                                <w:numId w:val="95"/>
                              </w:numPr>
                              <w:spacing w:line="276" w:lineRule="auto"/>
                              <w:rPr>
                                <w:rFonts w:cs="Arial"/>
                                <w:color w:val="002060"/>
                              </w:rPr>
                            </w:pPr>
                            <w:r w:rsidRPr="00BD53CB">
                              <w:rPr>
                                <w:rFonts w:cs="Arial"/>
                                <w:color w:val="002060"/>
                              </w:rPr>
                              <w:t>assurance is embedded at community, operational, and system levels</w:t>
                            </w:r>
                          </w:p>
                          <w:p w14:paraId="4102C5FE" w14:textId="1C364FF2" w:rsidR="001A6B2C" w:rsidRPr="00B76A51" w:rsidRDefault="001A6B2C" w:rsidP="00246496">
                            <w:pPr>
                              <w:numPr>
                                <w:ilvl w:val="0"/>
                                <w:numId w:val="95"/>
                              </w:numPr>
                              <w:spacing w:line="276" w:lineRule="auto"/>
                              <w:rPr>
                                <w:rFonts w:cs="Arial"/>
                                <w:color w:val="002060"/>
                              </w:rPr>
                            </w:pPr>
                            <w:r w:rsidRPr="00BD53CB">
                              <w:rPr>
                                <w:rFonts w:cs="Arial"/>
                                <w:color w:val="002060"/>
                              </w:rPr>
                              <w:t>the CoS model remains fair, transparent, sustainable, and aligned with countywide priorities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0F0C05"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 o:spid="_x0000_s1026" type="#_x0000_t62" alt="Visual 11: Callout box saying:&#10;Through this governance framework:&#10;•decisions are made locally, by schools, for schools&#10;•professional advice informs decision making without removing school accountability&#10;•assurance is embedded at community, operational, and system levels&#10;•the CoS model remains fair, transparent, sustainable, and aligned with county wide priorities&#10;" style="position:absolute;margin-left:89.25pt;margin-top:-13.35pt;width:308.25pt;height:221.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" o:allowoverlap="f" adj="6300,24300" fillcolor="#c1e4f5 [660]" strokecolor="#156082 [3204]" strokeweight="1pt">
                <v:textbox>
                  <w:txbxContent>
                    <w:p w14:paraId="59E71F0D" w14:textId="2C4A9F24" w:rsidR="001A6B2C" w:rsidRPr="00BD53CB" w:rsidRDefault="001A6B2C" w:rsidP="00246496">
                      <w:pPr>
                        <w:spacing w:after="240" w:line="276" w:lineRule="auto"/>
                        <w:rPr>
                          <w:rFonts w:cs="Arial"/>
                          <w:b/>
                          <w:bCs/>
                          <w:color w:val="002060"/>
                        </w:rPr>
                      </w:pPr>
                      <w:r w:rsidRPr="00BD53CB">
                        <w:rPr>
                          <w:rFonts w:cs="Arial"/>
                          <w:b/>
                          <w:bCs/>
                          <w:color w:val="002060"/>
                        </w:rPr>
                        <w:t>Through this governance framework</w:t>
                      </w:r>
                      <w:r w:rsidR="006F01C2">
                        <w:rPr>
                          <w:rFonts w:cs="Arial"/>
                          <w:b/>
                          <w:bCs/>
                          <w:color w:val="002060"/>
                        </w:rPr>
                        <w:t>:</w:t>
                      </w:r>
                    </w:p>
                    <w:p w14:paraId="129F0FA4" w14:textId="77777777" w:rsidR="001A6B2C" w:rsidRPr="00BD53CB" w:rsidRDefault="001A6B2C" w:rsidP="00246496">
                      <w:pPr>
                        <w:numPr>
                          <w:ilvl w:val="0"/>
                          <w:numId w:val="95"/>
                        </w:numPr>
                        <w:spacing w:line="276" w:lineRule="auto"/>
                        <w:rPr>
                          <w:rFonts w:cs="Arial"/>
                          <w:color w:val="002060"/>
                        </w:rPr>
                      </w:pPr>
                      <w:r w:rsidRPr="00BD53CB">
                        <w:rPr>
                          <w:rFonts w:cs="Arial"/>
                          <w:color w:val="002060"/>
                        </w:rPr>
                        <w:t>decisions are made locally, by schools, for schools</w:t>
                      </w:r>
                    </w:p>
                    <w:p w14:paraId="7B27B8DA" w14:textId="77777777" w:rsidR="001A6B2C" w:rsidRPr="00BD53CB" w:rsidRDefault="001A6B2C" w:rsidP="00246496">
                      <w:pPr>
                        <w:numPr>
                          <w:ilvl w:val="0"/>
                          <w:numId w:val="95"/>
                        </w:numPr>
                        <w:spacing w:line="276" w:lineRule="auto"/>
                        <w:rPr>
                          <w:rFonts w:cs="Arial"/>
                          <w:color w:val="002060"/>
                        </w:rPr>
                      </w:pPr>
                      <w:r w:rsidRPr="00BD53CB">
                        <w:rPr>
                          <w:rFonts w:cs="Arial"/>
                          <w:color w:val="002060"/>
                        </w:rPr>
                        <w:t>professional advice informs decision</w:t>
                      </w:r>
                      <w:r w:rsidRPr="00BD53CB">
                        <w:rPr>
                          <w:rFonts w:cs="Arial"/>
                          <w:color w:val="002060"/>
                        </w:rPr>
                        <w:noBreakHyphen/>
                        <w:t>making without removing school accountability</w:t>
                      </w:r>
                    </w:p>
                    <w:p w14:paraId="3DEB7ED4" w14:textId="77777777" w:rsidR="001A6B2C" w:rsidRPr="00BD53CB" w:rsidRDefault="001A6B2C" w:rsidP="00246496">
                      <w:pPr>
                        <w:numPr>
                          <w:ilvl w:val="0"/>
                          <w:numId w:val="95"/>
                        </w:numPr>
                        <w:spacing w:line="276" w:lineRule="auto"/>
                        <w:rPr>
                          <w:rFonts w:cs="Arial"/>
                          <w:color w:val="002060"/>
                        </w:rPr>
                      </w:pPr>
                      <w:r w:rsidRPr="00BD53CB">
                        <w:rPr>
                          <w:rFonts w:cs="Arial"/>
                          <w:color w:val="002060"/>
                        </w:rPr>
                        <w:t>assurance is embedded at community, operational, and system levels</w:t>
                      </w:r>
                    </w:p>
                    <w:p w14:paraId="4102C5FE" w14:textId="1C364FF2" w:rsidR="001A6B2C" w:rsidRPr="00B76A51" w:rsidRDefault="001A6B2C" w:rsidP="00246496">
                      <w:pPr>
                        <w:numPr>
                          <w:ilvl w:val="0"/>
                          <w:numId w:val="95"/>
                        </w:numPr>
                        <w:spacing w:line="276" w:lineRule="auto"/>
                        <w:rPr>
                          <w:rFonts w:cs="Arial"/>
                          <w:color w:val="002060"/>
                        </w:rPr>
                      </w:pPr>
                      <w:r w:rsidRPr="00BD53CB">
                        <w:rPr>
                          <w:rFonts w:cs="Arial"/>
                          <w:color w:val="002060"/>
                        </w:rPr>
                        <w:t>the CoS model remains fair, transparent, sustainable, and aligned with countywide priorities</w:t>
                      </w:r>
                    </w:p>
                  </w:txbxContent>
                </v:textbox>
              </v:shape>
            </w:pict>
          </mc:Fallback>
        </mc:AlternateContent>
      </w:r>
    </w:p>
    <w:p w14:paraId="4344B0F7" w14:textId="77777777" w:rsidR="001A6B2C" w:rsidRDefault="001A6B2C" w:rsidP="00BD53CB">
      <w:pPr>
        <w:spacing w:line="276" w:lineRule="auto"/>
        <w:rPr>
          <w:rFonts w:cs="Arial"/>
          <w:b/>
          <w:bCs/>
        </w:rPr>
      </w:pPr>
    </w:p>
    <w:p w14:paraId="3A8D2478" w14:textId="77777777" w:rsidR="001A6B2C" w:rsidRDefault="001A6B2C" w:rsidP="00BD53CB">
      <w:pPr>
        <w:spacing w:line="276" w:lineRule="auto"/>
        <w:rPr>
          <w:rFonts w:cs="Arial"/>
          <w:b/>
          <w:bCs/>
        </w:rPr>
      </w:pPr>
    </w:p>
    <w:p w14:paraId="24C6F5FA" w14:textId="77777777" w:rsidR="00A62EF3" w:rsidRDefault="00A62EF3" w:rsidP="00BD53CB">
      <w:pPr>
        <w:spacing w:line="276" w:lineRule="auto"/>
        <w:rPr>
          <w:rFonts w:cs="Arial"/>
          <w:b/>
          <w:bCs/>
        </w:rPr>
      </w:pPr>
    </w:p>
    <w:p w14:paraId="7F7653D1" w14:textId="77777777" w:rsidR="00A62EF3" w:rsidRDefault="00A62EF3" w:rsidP="00BD53CB">
      <w:pPr>
        <w:spacing w:line="276" w:lineRule="auto"/>
        <w:rPr>
          <w:rFonts w:cs="Arial"/>
          <w:b/>
          <w:bCs/>
        </w:rPr>
      </w:pPr>
    </w:p>
    <w:p w14:paraId="6AADF6EC" w14:textId="77777777" w:rsidR="00A62EF3" w:rsidRDefault="00A62EF3" w:rsidP="00BD53CB">
      <w:pPr>
        <w:spacing w:line="276" w:lineRule="auto"/>
        <w:rPr>
          <w:rFonts w:cs="Arial"/>
          <w:b/>
          <w:bCs/>
        </w:rPr>
      </w:pPr>
    </w:p>
    <w:p w14:paraId="62DC0DD8" w14:textId="77777777" w:rsidR="00A62EF3" w:rsidRDefault="00A62EF3" w:rsidP="00BD53CB">
      <w:pPr>
        <w:spacing w:line="276" w:lineRule="auto"/>
        <w:rPr>
          <w:rFonts w:cs="Arial"/>
          <w:b/>
          <w:bCs/>
        </w:rPr>
      </w:pPr>
    </w:p>
    <w:p w14:paraId="79A524D0" w14:textId="77777777" w:rsidR="00A62EF3" w:rsidRDefault="00A62EF3" w:rsidP="00BD53CB">
      <w:pPr>
        <w:spacing w:line="276" w:lineRule="auto"/>
        <w:rPr>
          <w:rFonts w:cs="Arial"/>
          <w:b/>
          <w:bCs/>
        </w:rPr>
      </w:pPr>
    </w:p>
    <w:p w14:paraId="5433C42C" w14:textId="77777777" w:rsidR="00A62EF3" w:rsidRDefault="00A62EF3" w:rsidP="00BD53CB">
      <w:pPr>
        <w:spacing w:line="276" w:lineRule="auto"/>
        <w:rPr>
          <w:rFonts w:cs="Arial"/>
          <w:b/>
          <w:bCs/>
        </w:rPr>
      </w:pPr>
    </w:p>
    <w:p w14:paraId="7B8D1FED" w14:textId="77777777" w:rsidR="001A6B2C" w:rsidRDefault="001A6B2C" w:rsidP="00BD53CB">
      <w:pPr>
        <w:spacing w:line="276" w:lineRule="auto"/>
        <w:rPr>
          <w:rFonts w:cs="Arial"/>
          <w:b/>
          <w:bCs/>
        </w:rPr>
      </w:pPr>
    </w:p>
    <w:p w14:paraId="01FB8E89" w14:textId="77777777" w:rsidR="002B35A9" w:rsidRDefault="002B35A9" w:rsidP="00BD53CB">
      <w:pPr>
        <w:spacing w:line="276" w:lineRule="auto"/>
        <w:rPr>
          <w:rFonts w:cs="Arial"/>
          <w:b/>
          <w:bCs/>
        </w:rPr>
      </w:pPr>
    </w:p>
    <w:p w14:paraId="1B88837B" w14:textId="77777777" w:rsidR="002B35A9" w:rsidRDefault="002B35A9" w:rsidP="00BD53CB">
      <w:pPr>
        <w:spacing w:line="276" w:lineRule="auto"/>
        <w:rPr>
          <w:rFonts w:cs="Arial"/>
          <w:b/>
          <w:bCs/>
        </w:rPr>
      </w:pPr>
    </w:p>
    <w:p w14:paraId="3914C2E7" w14:textId="77777777" w:rsidR="002B35A9" w:rsidRDefault="002B35A9" w:rsidP="00BD53CB">
      <w:pPr>
        <w:spacing w:line="276" w:lineRule="auto"/>
        <w:rPr>
          <w:rFonts w:cs="Arial"/>
          <w:b/>
          <w:bCs/>
        </w:rPr>
      </w:pPr>
    </w:p>
    <w:p w14:paraId="4ED3A2CF" w14:textId="77777777" w:rsidR="00A62EF3" w:rsidRDefault="00A62EF3" w:rsidP="000D79BA">
      <w:pPr>
        <w:spacing w:line="276" w:lineRule="auto"/>
        <w:jc w:val="center"/>
        <w:rPr>
          <w:rFonts w:cs="Arial"/>
          <w:szCs w:val="24"/>
          <w:vertAlign w:val="superscript"/>
        </w:rPr>
      </w:pPr>
    </w:p>
    <w:p w14:paraId="7E35A24B" w14:textId="77777777" w:rsidR="00A62EF3" w:rsidRDefault="00A62EF3" w:rsidP="000D79BA">
      <w:pPr>
        <w:spacing w:line="276" w:lineRule="auto"/>
        <w:jc w:val="center"/>
        <w:rPr>
          <w:rFonts w:cs="Arial"/>
          <w:szCs w:val="24"/>
          <w:vertAlign w:val="superscript"/>
        </w:rPr>
      </w:pPr>
    </w:p>
    <w:p w14:paraId="18B95F15" w14:textId="77777777" w:rsidR="00A62EF3" w:rsidRDefault="00A62EF3" w:rsidP="000D79BA">
      <w:pPr>
        <w:spacing w:line="276" w:lineRule="auto"/>
        <w:jc w:val="center"/>
        <w:rPr>
          <w:rFonts w:cs="Arial"/>
          <w:szCs w:val="24"/>
          <w:vertAlign w:val="superscript"/>
        </w:rPr>
      </w:pPr>
    </w:p>
    <w:p w14:paraId="041C5492" w14:textId="662353A7" w:rsidR="00D36DD0" w:rsidRDefault="00293AB3" w:rsidP="000D79BA">
      <w:pPr>
        <w:spacing w:line="276" w:lineRule="auto"/>
        <w:jc w:val="center"/>
        <w:rPr>
          <w:rFonts w:cs="Arial"/>
          <w:szCs w:val="24"/>
          <w:vertAlign w:val="superscript"/>
        </w:rPr>
      </w:pPr>
      <w:r w:rsidRPr="003A6F47">
        <w:rPr>
          <w:rFonts w:cs="Arial"/>
          <w:szCs w:val="24"/>
          <w:vertAlign w:val="superscript"/>
        </w:rPr>
        <w:t xml:space="preserve">Visual </w:t>
      </w:r>
      <w:r w:rsidR="002B35A9">
        <w:rPr>
          <w:rFonts w:cs="Arial"/>
          <w:szCs w:val="24"/>
          <w:vertAlign w:val="superscript"/>
        </w:rPr>
        <w:t>1</w:t>
      </w:r>
      <w:r w:rsidR="009501D7">
        <w:rPr>
          <w:rFonts w:cs="Arial"/>
          <w:szCs w:val="24"/>
          <w:vertAlign w:val="superscript"/>
        </w:rPr>
        <w:t>1</w:t>
      </w:r>
      <w:r w:rsidRPr="003A6F47">
        <w:rPr>
          <w:rFonts w:cs="Arial"/>
          <w:szCs w:val="24"/>
          <w:vertAlign w:val="superscript"/>
        </w:rPr>
        <w:t>:</w:t>
      </w:r>
      <w:r w:rsidRPr="009A5239">
        <w:rPr>
          <w:rFonts w:cs="Arial"/>
          <w:szCs w:val="24"/>
          <w:vertAlign w:val="superscript"/>
        </w:rPr>
        <w:t xml:space="preserve"> Kent </w:t>
      </w:r>
      <w:r>
        <w:rPr>
          <w:rFonts w:cs="Arial"/>
          <w:szCs w:val="24"/>
          <w:vertAlign w:val="superscript"/>
        </w:rPr>
        <w:t xml:space="preserve">CoS Governance </w:t>
      </w:r>
      <w:r w:rsidR="00580A0C">
        <w:rPr>
          <w:rFonts w:cs="Arial"/>
          <w:szCs w:val="24"/>
          <w:vertAlign w:val="superscript"/>
        </w:rPr>
        <w:t>Framework</w:t>
      </w:r>
      <w:r w:rsidR="00EA2DC0">
        <w:rPr>
          <w:rFonts w:cs="Arial"/>
          <w:szCs w:val="24"/>
          <w:vertAlign w:val="superscript"/>
        </w:rPr>
        <w:t xml:space="preserve"> aims</w:t>
      </w:r>
    </w:p>
    <w:p w14:paraId="27C2F9E3" w14:textId="77777777" w:rsidR="000D79BA" w:rsidRDefault="000D79BA" w:rsidP="0059226D">
      <w:pPr>
        <w:spacing w:line="276" w:lineRule="auto"/>
        <w:rPr>
          <w:rFonts w:cs="Arial"/>
          <w:szCs w:val="24"/>
          <w:vertAlign w:val="superscript"/>
        </w:rPr>
      </w:pPr>
    </w:p>
    <w:p w14:paraId="6D53A9C8" w14:textId="77777777" w:rsidR="0027363B" w:rsidRDefault="0027363B" w:rsidP="0027363B">
      <w:pPr>
        <w:pStyle w:val="Heading1"/>
        <w:spacing w:before="0" w:line="276" w:lineRule="auto"/>
      </w:pPr>
      <w:r>
        <w:br w:type="page"/>
      </w:r>
    </w:p>
    <w:p w14:paraId="59D4B9B5" w14:textId="1929A2B5" w:rsidR="0027363B" w:rsidRPr="00B25E1D" w:rsidRDefault="0027363B" w:rsidP="0027363B">
      <w:pPr>
        <w:pStyle w:val="Heading1"/>
        <w:spacing w:before="0" w:line="276" w:lineRule="auto"/>
        <w:rPr>
          <w:rFonts w:ascii="Arial" w:hAnsi="Arial" w:cs="Arial"/>
        </w:rPr>
      </w:pPr>
      <w:bookmarkStart w:id="22" w:name="_Toc239414277"/>
      <w:r>
        <w:t>5</w:t>
      </w:r>
      <w:r w:rsidRPr="00A92E71">
        <w:t xml:space="preserve">. </w:t>
      </w:r>
      <w:r w:rsidRPr="00B25E1D">
        <w:rPr>
          <w:rFonts w:ascii="Arial" w:hAnsi="Arial" w:cs="Arial"/>
        </w:rPr>
        <w:t>Roles and Responsibilities</w:t>
      </w:r>
      <w:bookmarkEnd w:id="22"/>
    </w:p>
    <w:p w14:paraId="07721E45" w14:textId="7B5F85FA" w:rsidR="0027363B" w:rsidRDefault="0027363B" w:rsidP="0027363B">
      <w:pPr>
        <w:spacing w:line="276" w:lineRule="auto"/>
        <w:rPr>
          <w:rFonts w:cs="Arial"/>
        </w:rPr>
      </w:pPr>
      <w:r w:rsidRPr="00B25E1D">
        <w:rPr>
          <w:rFonts w:cs="Arial"/>
        </w:rPr>
        <w:t>This section sets out the roles, responsibilities, decision-making authority, escalation routes, and accountability within the CoS Locality</w:t>
      </w:r>
      <w:r>
        <w:rPr>
          <w:rFonts w:cs="Arial"/>
        </w:rPr>
        <w:t xml:space="preserve"> </w:t>
      </w:r>
      <w:r w:rsidRPr="00B25E1D">
        <w:rPr>
          <w:rFonts w:cs="Arial"/>
        </w:rPr>
        <w:t>Model. Clarity of roles is essential to ensure consistency, transparency, and effective use of HNF.</w:t>
      </w:r>
    </w:p>
    <w:p w14:paraId="3FFFE11B" w14:textId="77777777" w:rsidR="0027363B" w:rsidRPr="00A33022" w:rsidRDefault="0027363B" w:rsidP="0027363B">
      <w:pPr>
        <w:pStyle w:val="Heading2"/>
        <w:spacing w:line="276" w:lineRule="auto"/>
      </w:pPr>
      <w:bookmarkStart w:id="23" w:name="_Toc239414278"/>
      <w:r w:rsidRPr="00A33022">
        <w:t xml:space="preserve">Section </w:t>
      </w:r>
      <w:r>
        <w:t>5</w:t>
      </w:r>
      <w:r w:rsidRPr="00A33022">
        <w:t xml:space="preserve"> Mandatory Operational Standards</w:t>
      </w:r>
      <w:bookmarkEnd w:id="23"/>
    </w:p>
    <w:p w14:paraId="566BB0CF" w14:textId="77777777" w:rsidR="0027363B" w:rsidRDefault="0027363B" w:rsidP="006E6A5A">
      <w:pPr>
        <w:jc w:val="center"/>
      </w:pPr>
      <w:r w:rsidRPr="00B830AE">
        <w:rPr>
          <w:noProof/>
          <w:shd w:val="clear" w:color="auto" w:fill="CAEDFB" w:themeFill="accent4" w:themeFillTint="33"/>
        </w:rPr>
        <w:drawing>
          <wp:inline distT="0" distB="0" distL="0" distR="0" wp14:anchorId="7C6AD388" wp14:editId="3A71ACD2">
            <wp:extent cx="5688757" cy="3486150"/>
            <wp:effectExtent l="0" t="0" r="7620" b="0"/>
            <wp:docPr id="26757694" name="Picture 4" descr="Visual 12: Section 5 Mandatory Operational standards&#10;Clear role boundaries are essential to effective CoS operation&#10;&#10;All role holders MUST:&#10;1. Act within their defined responsibilities and authority&#10;2. Declare and manage conflicts of interest&#10;3. Engage constructively and professionally&#10;&#10;Role holders MUST NOT:&#10;Act beyond their delegated authority&#10;Allocate or influence funding outside agreed processes&#10;Use their position to advantage individual schools or interests&#10;&#10;Breaches of role expectations may be escalated through CoS governanc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57694" name="Picture 4" descr="Visual 12: Section 5 Mandatory Operational standards&#10;Clear role boundaries are essential to effective CoS operation&#10;&#10;All role holders MUST:&#10;1. Act within their defined responsibilities and authority&#10;2. Declare and manage conflicts of interest&#10;3. Engage constructively and professionally&#10;&#10;Role holders MUST NOT:&#10;Act beyond their delegated authority&#10;Allocate or influence funding outside agreed processes&#10;Use their position to advantage individual schools or interests&#10;&#10;Breaches of role expectations may be escalated through CoS governance&#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94085" cy="3489415"/>
                    </a:xfrm>
                    <a:prstGeom prst="rect">
                      <a:avLst/>
                    </a:prstGeom>
                    <a:noFill/>
                  </pic:spPr>
                </pic:pic>
              </a:graphicData>
            </a:graphic>
          </wp:inline>
        </w:drawing>
      </w:r>
    </w:p>
    <w:p w14:paraId="3D13C852" w14:textId="36ECB93E" w:rsidR="009A3CB4" w:rsidRPr="005976F0" w:rsidRDefault="009A3CB4" w:rsidP="009A3CB4">
      <w:pPr>
        <w:spacing w:line="276" w:lineRule="auto"/>
        <w:jc w:val="center"/>
        <w:rPr>
          <w:vertAlign w:val="superscript"/>
        </w:rPr>
      </w:pPr>
      <w:r>
        <w:rPr>
          <w:vertAlign w:val="superscript"/>
        </w:rPr>
        <w:t>Visual 1</w:t>
      </w:r>
      <w:r w:rsidR="009501D7">
        <w:rPr>
          <w:vertAlign w:val="superscript"/>
        </w:rPr>
        <w:t>2</w:t>
      </w:r>
      <w:r>
        <w:rPr>
          <w:vertAlign w:val="superscript"/>
        </w:rPr>
        <w:t xml:space="preserve">: </w:t>
      </w:r>
      <w:r>
        <w:rPr>
          <w:rFonts w:cs="Arial"/>
          <w:szCs w:val="24"/>
          <w:vertAlign w:val="superscript"/>
        </w:rPr>
        <w:t xml:space="preserve">Section </w:t>
      </w:r>
      <w:r w:rsidR="00F05440">
        <w:rPr>
          <w:rFonts w:cs="Arial"/>
          <w:vertAlign w:val="superscript"/>
        </w:rPr>
        <w:t>5</w:t>
      </w:r>
      <w:r w:rsidRPr="00E4447E">
        <w:rPr>
          <w:rFonts w:cs="Arial"/>
          <w:vertAlign w:val="superscript"/>
        </w:rPr>
        <w:t xml:space="preserve"> Mandatory Operational </w:t>
      </w:r>
      <w:r w:rsidR="00C178E0">
        <w:rPr>
          <w:rFonts w:cs="Arial"/>
          <w:vertAlign w:val="superscript"/>
        </w:rPr>
        <w:t>S</w:t>
      </w:r>
      <w:r w:rsidRPr="00E4447E">
        <w:rPr>
          <w:rFonts w:cs="Arial"/>
          <w:vertAlign w:val="superscript"/>
        </w:rPr>
        <w:t>tandards</w:t>
      </w:r>
    </w:p>
    <w:p w14:paraId="419C5D6D" w14:textId="2B65E2C6" w:rsidR="009A3CB4" w:rsidRPr="0027363B" w:rsidRDefault="009A3CB4" w:rsidP="0059226D">
      <w:pPr>
        <w:spacing w:line="276" w:lineRule="auto"/>
        <w:rPr>
          <w:rFonts w:cs="Arial"/>
          <w:szCs w:val="24"/>
        </w:rPr>
        <w:sectPr w:rsidR="009A3CB4" w:rsidRPr="0027363B" w:rsidSect="00FA523E">
          <w:headerReference w:type="default" r:id="rId42"/>
          <w:footerReference w:type="default" r:id="rId43"/>
          <w:pgSz w:w="11906" w:h="16838"/>
          <w:pgMar w:top="720" w:right="720" w:bottom="720" w:left="720" w:header="708" w:footer="708" w:gutter="0"/>
          <w:cols w:space="708"/>
          <w:docGrid w:linePitch="360"/>
        </w:sectPr>
      </w:pPr>
    </w:p>
    <w:p w14:paraId="2C2E3BC1" w14:textId="77777777" w:rsidR="006F0B57" w:rsidRDefault="006F0B57" w:rsidP="00B25E1D">
      <w:pPr>
        <w:spacing w:line="276" w:lineRule="auto"/>
        <w:rPr>
          <w:rFonts w:cs="Arial"/>
        </w:rPr>
      </w:pPr>
    </w:p>
    <w:tbl>
      <w:tblPr>
        <w:tblStyle w:val="GridTable4-Accent4"/>
        <w:tblW w:w="15843" w:type="dxa"/>
        <w:tblBorders>
          <w:top w:val="single" w:sz="4" w:space="0" w:color="156082" w:themeColor="accent1"/>
          <w:left w:val="single" w:sz="4" w:space="0" w:color="156082" w:themeColor="accent1"/>
          <w:bottom w:val="single" w:sz="4" w:space="0" w:color="156082" w:themeColor="accent1"/>
          <w:right w:val="single" w:sz="4" w:space="0" w:color="156082" w:themeColor="accent1"/>
          <w:insideH w:val="single" w:sz="4" w:space="0" w:color="156082" w:themeColor="accent1"/>
          <w:insideV w:val="single" w:sz="4" w:space="0" w:color="156082" w:themeColor="accent1"/>
        </w:tblBorders>
        <w:tblLook w:val="04A0" w:firstRow="1" w:lastRow="0" w:firstColumn="1" w:lastColumn="0" w:noHBand="0" w:noVBand="1"/>
      </w:tblPr>
      <w:tblGrid>
        <w:gridCol w:w="3794"/>
        <w:gridCol w:w="7371"/>
        <w:gridCol w:w="4678"/>
      </w:tblGrid>
      <w:tr w:rsidR="00F2041B" w:rsidRPr="006263FB" w14:paraId="7F3D63CC" w14:textId="77777777" w:rsidTr="19D0BD5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3794" w:type="dxa"/>
            <w:tcBorders>
              <w:right w:val="single" w:sz="4" w:space="0" w:color="0F9ED5" w:themeColor="accent4"/>
            </w:tcBorders>
            <w:shd w:val="clear" w:color="auto" w:fill="C1E4F5" w:themeFill="accent1" w:themeFillTint="33"/>
            <w:vAlign w:val="center"/>
            <w:hideMark/>
          </w:tcPr>
          <w:p w14:paraId="3FE2A7F2" w14:textId="3E39516E" w:rsidR="003D5DEC" w:rsidRPr="00B25E1D" w:rsidRDefault="003D5DEC" w:rsidP="00B25E1D">
            <w:pPr>
              <w:spacing w:line="240" w:lineRule="auto"/>
              <w:jc w:val="center"/>
              <w:rPr>
                <w:rFonts w:cs="Arial"/>
                <w:color w:val="002060"/>
              </w:rPr>
            </w:pPr>
            <w:r w:rsidRPr="00B25E1D">
              <w:rPr>
                <w:rFonts w:cs="Arial"/>
                <w:color w:val="002060"/>
              </w:rPr>
              <w:t>Role, Role holders &amp; accountability</w:t>
            </w:r>
          </w:p>
        </w:tc>
        <w:tc>
          <w:tcPr>
            <w:tcW w:w="7371" w:type="dxa"/>
            <w:tcBorders>
              <w:left w:val="single" w:sz="4" w:space="0" w:color="0F9ED5" w:themeColor="accent4"/>
              <w:right w:val="single" w:sz="4" w:space="0" w:color="0F9ED5" w:themeColor="accent4"/>
            </w:tcBorders>
            <w:shd w:val="clear" w:color="auto" w:fill="C1E4F5" w:themeFill="accent1" w:themeFillTint="33"/>
            <w:vAlign w:val="center"/>
            <w:hideMark/>
          </w:tcPr>
          <w:p w14:paraId="7551B6C4" w14:textId="77777777" w:rsidR="003D5DEC" w:rsidRPr="00B25E1D" w:rsidRDefault="003D5DEC" w:rsidP="00B25E1D">
            <w:pPr>
              <w:spacing w:line="240" w:lineRule="auto"/>
              <w:jc w:val="center"/>
              <w:cnfStyle w:val="100000000000" w:firstRow="1" w:lastRow="0" w:firstColumn="0" w:lastColumn="0" w:oddVBand="0" w:evenVBand="0" w:oddHBand="0" w:evenHBand="0" w:firstRowFirstColumn="0" w:firstRowLastColumn="0" w:lastRowFirstColumn="0" w:lastRowLastColumn="0"/>
              <w:rPr>
                <w:rFonts w:cs="Arial"/>
                <w:color w:val="002060"/>
              </w:rPr>
            </w:pPr>
            <w:r w:rsidRPr="00B25E1D">
              <w:rPr>
                <w:rFonts w:cs="Arial"/>
                <w:color w:val="002060"/>
              </w:rPr>
              <w:t>Responsibilities</w:t>
            </w:r>
          </w:p>
        </w:tc>
        <w:tc>
          <w:tcPr>
            <w:tcW w:w="4678" w:type="dxa"/>
            <w:tcBorders>
              <w:left w:val="single" w:sz="4" w:space="0" w:color="0F9ED5" w:themeColor="accent4"/>
            </w:tcBorders>
            <w:shd w:val="clear" w:color="auto" w:fill="C1E4F5" w:themeFill="accent1" w:themeFillTint="33"/>
            <w:vAlign w:val="center"/>
            <w:hideMark/>
          </w:tcPr>
          <w:p w14:paraId="5ADD84D2" w14:textId="77777777" w:rsidR="003D5DEC" w:rsidRPr="00B25E1D" w:rsidRDefault="003D5DEC" w:rsidP="00B25E1D">
            <w:pPr>
              <w:spacing w:line="240" w:lineRule="auto"/>
              <w:jc w:val="center"/>
              <w:cnfStyle w:val="100000000000" w:firstRow="1" w:lastRow="0" w:firstColumn="0" w:lastColumn="0" w:oddVBand="0" w:evenVBand="0" w:oddHBand="0" w:evenHBand="0" w:firstRowFirstColumn="0" w:firstRowLastColumn="0" w:lastRowFirstColumn="0" w:lastRowLastColumn="0"/>
              <w:rPr>
                <w:rFonts w:cs="Arial"/>
                <w:color w:val="002060"/>
              </w:rPr>
            </w:pPr>
            <w:r w:rsidRPr="00B25E1D">
              <w:rPr>
                <w:rFonts w:cs="Arial"/>
                <w:color w:val="002060"/>
              </w:rPr>
              <w:t>Decision</w:t>
            </w:r>
            <w:r w:rsidRPr="00B25E1D">
              <w:rPr>
                <w:rFonts w:cs="Arial"/>
                <w:color w:val="002060"/>
              </w:rPr>
              <w:noBreakHyphen/>
              <w:t>making authority &amp; escalation</w:t>
            </w:r>
          </w:p>
        </w:tc>
      </w:tr>
      <w:tr w:rsidR="00F2041B" w:rsidRPr="006263FB" w14:paraId="3FC7F7D8" w14:textId="77777777" w:rsidTr="19D0BD5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794" w:type="dxa"/>
            <w:shd w:val="clear" w:color="auto" w:fill="auto"/>
            <w:hideMark/>
          </w:tcPr>
          <w:p w14:paraId="712A7E72" w14:textId="6EFBEB65" w:rsidR="003D5DEC" w:rsidRPr="00450592" w:rsidRDefault="003D5DEC" w:rsidP="00B25E1D">
            <w:pPr>
              <w:spacing w:line="240" w:lineRule="auto"/>
              <w:rPr>
                <w:rFonts w:cs="Arial"/>
                <w:sz w:val="22"/>
              </w:rPr>
            </w:pPr>
            <w:r w:rsidRPr="00BB094A">
              <w:rPr>
                <w:rFonts w:cs="Arial"/>
                <w:szCs w:val="24"/>
              </w:rPr>
              <w:t>CoS Members (Schools)</w:t>
            </w:r>
            <w:r w:rsidRPr="00450592">
              <w:rPr>
                <w:rFonts w:cs="Arial"/>
                <w:sz w:val="22"/>
              </w:rPr>
              <w:t xml:space="preserve"> </w:t>
            </w:r>
            <w:r w:rsidRPr="00450592">
              <w:rPr>
                <w:rFonts w:cs="Arial"/>
                <w:sz w:val="22"/>
              </w:rPr>
              <w:br/>
            </w:r>
            <w:r w:rsidRPr="00450592">
              <w:rPr>
                <w:rFonts w:cs="Arial"/>
                <w:sz w:val="22"/>
              </w:rPr>
              <w:br/>
              <w:t xml:space="preserve">Role holders: </w:t>
            </w:r>
            <w:r w:rsidRPr="00450592">
              <w:rPr>
                <w:rFonts w:cs="Arial"/>
                <w:sz w:val="22"/>
              </w:rPr>
              <w:br/>
            </w:r>
            <w:r w:rsidRPr="00450592">
              <w:rPr>
                <w:rFonts w:cs="Arial"/>
                <w:b w:val="0"/>
                <w:bCs w:val="0"/>
                <w:sz w:val="22"/>
              </w:rPr>
              <w:t xml:space="preserve">• SENCo / Inclusion Lead (expected representative) </w:t>
            </w:r>
            <w:r w:rsidRPr="00450592">
              <w:rPr>
                <w:rFonts w:cs="Arial"/>
                <w:b w:val="0"/>
                <w:bCs w:val="0"/>
                <w:sz w:val="22"/>
              </w:rPr>
              <w:br/>
              <w:t xml:space="preserve">• </w:t>
            </w:r>
            <w:r w:rsidR="00B472AA">
              <w:rPr>
                <w:rFonts w:cs="Arial"/>
                <w:b w:val="0"/>
                <w:bCs w:val="0"/>
                <w:sz w:val="22"/>
              </w:rPr>
              <w:t>Can be H</w:t>
            </w:r>
            <w:r w:rsidRPr="00450592">
              <w:rPr>
                <w:rFonts w:cs="Arial"/>
                <w:b w:val="0"/>
                <w:bCs w:val="0"/>
                <w:sz w:val="22"/>
              </w:rPr>
              <w:t>eadteacher or delegated senior leader (where appropriate and agreed locally)</w:t>
            </w:r>
            <w:r w:rsidRPr="00450592">
              <w:rPr>
                <w:rFonts w:cs="Arial"/>
                <w:sz w:val="22"/>
              </w:rPr>
              <w:t xml:space="preserve"> </w:t>
            </w:r>
            <w:r w:rsidRPr="00450592">
              <w:rPr>
                <w:rFonts w:cs="Arial"/>
                <w:sz w:val="22"/>
              </w:rPr>
              <w:br/>
            </w:r>
            <w:r w:rsidRPr="00450592">
              <w:rPr>
                <w:rFonts w:cs="Arial"/>
                <w:sz w:val="22"/>
              </w:rPr>
              <w:br/>
              <w:t>Accountab</w:t>
            </w:r>
            <w:r w:rsidR="00F572EB">
              <w:rPr>
                <w:rFonts w:cs="Arial"/>
                <w:sz w:val="22"/>
              </w:rPr>
              <w:t>le</w:t>
            </w:r>
            <w:r w:rsidRPr="00450592">
              <w:rPr>
                <w:rFonts w:cs="Arial"/>
                <w:sz w:val="22"/>
              </w:rPr>
              <w:t xml:space="preserve">: </w:t>
            </w:r>
            <w:r w:rsidRPr="00450592">
              <w:rPr>
                <w:rFonts w:cs="Arial"/>
                <w:sz w:val="22"/>
              </w:rPr>
              <w:br/>
            </w:r>
            <w:r w:rsidRPr="00450592">
              <w:rPr>
                <w:rFonts w:cs="Arial"/>
                <w:b w:val="0"/>
                <w:bCs w:val="0"/>
                <w:sz w:val="22"/>
              </w:rPr>
              <w:t xml:space="preserve">• to the CoS for appropriate use of funding and delivery of agreed provision </w:t>
            </w:r>
            <w:r w:rsidRPr="00450592">
              <w:rPr>
                <w:rFonts w:cs="Arial"/>
                <w:b w:val="0"/>
                <w:bCs w:val="0"/>
                <w:sz w:val="22"/>
              </w:rPr>
              <w:br/>
              <w:t xml:space="preserve">• to the </w:t>
            </w:r>
            <w:r w:rsidR="00483592" w:rsidRPr="00450592">
              <w:rPr>
                <w:rFonts w:cs="Arial"/>
                <w:b w:val="0"/>
                <w:bCs w:val="0"/>
                <w:sz w:val="22"/>
              </w:rPr>
              <w:t>l</w:t>
            </w:r>
            <w:r w:rsidRPr="00450592">
              <w:rPr>
                <w:rFonts w:cs="Arial"/>
                <w:b w:val="0"/>
                <w:bCs w:val="0"/>
                <w:sz w:val="22"/>
              </w:rPr>
              <w:t xml:space="preserve">ocal </w:t>
            </w:r>
            <w:r w:rsidR="00483592" w:rsidRPr="00450592">
              <w:rPr>
                <w:rFonts w:cs="Arial"/>
                <w:b w:val="0"/>
                <w:bCs w:val="0"/>
                <w:sz w:val="22"/>
              </w:rPr>
              <w:t>a</w:t>
            </w:r>
            <w:r w:rsidRPr="00450592">
              <w:rPr>
                <w:rFonts w:cs="Arial"/>
                <w:b w:val="0"/>
                <w:bCs w:val="0"/>
                <w:sz w:val="22"/>
              </w:rPr>
              <w:t>uthority for compliance with funding conditions and legal duties</w:t>
            </w:r>
          </w:p>
        </w:tc>
        <w:tc>
          <w:tcPr>
            <w:tcW w:w="7371" w:type="dxa"/>
            <w:shd w:val="clear" w:color="auto" w:fill="auto"/>
            <w:hideMark/>
          </w:tcPr>
          <w:p w14:paraId="0641C6A4" w14:textId="77777777" w:rsidR="003D5DEC" w:rsidRPr="00450592" w:rsidRDefault="003D5DEC"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b/>
                <w:bCs/>
                <w:sz w:val="22"/>
              </w:rPr>
              <w:t>Responsibilities:</w:t>
            </w:r>
          </w:p>
          <w:p w14:paraId="7EFCF82E" w14:textId="6DD731C4" w:rsidR="008668D3" w:rsidRPr="00450592" w:rsidRDefault="6CC0A1D2" w:rsidP="19D0BD5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19D0BD5D">
              <w:rPr>
                <w:rFonts w:cs="Arial"/>
                <w:sz w:val="22"/>
              </w:rPr>
              <w:t>• Attend CoS meetings</w:t>
            </w:r>
            <w:r w:rsidR="7FA08402" w:rsidRPr="19D0BD5D">
              <w:rPr>
                <w:rFonts w:cs="Arial"/>
                <w:sz w:val="22"/>
              </w:rPr>
              <w:t xml:space="preserve"> and </w:t>
            </w:r>
            <w:r w:rsidRPr="19D0BD5D">
              <w:rPr>
                <w:rFonts w:cs="Arial"/>
                <w:sz w:val="22"/>
              </w:rPr>
              <w:t>actively participate even whe</w:t>
            </w:r>
            <w:r w:rsidR="7FA08402" w:rsidRPr="19D0BD5D">
              <w:rPr>
                <w:rFonts w:cs="Arial"/>
                <w:sz w:val="22"/>
              </w:rPr>
              <w:t>n</w:t>
            </w:r>
            <w:r w:rsidRPr="19D0BD5D">
              <w:rPr>
                <w:rFonts w:cs="Arial"/>
                <w:sz w:val="22"/>
              </w:rPr>
              <w:t xml:space="preserve"> no request is being submitted </w:t>
            </w:r>
            <w:r w:rsidR="003D5DEC">
              <w:br/>
            </w:r>
            <w:r w:rsidRPr="19D0BD5D">
              <w:rPr>
                <w:rFonts w:cs="Arial"/>
                <w:sz w:val="22"/>
              </w:rPr>
              <w:t xml:space="preserve">• Act in accordance with agreed CoS </w:t>
            </w:r>
            <w:r w:rsidR="7FA08402" w:rsidRPr="19D0BD5D">
              <w:rPr>
                <w:rFonts w:cs="Arial"/>
                <w:sz w:val="22"/>
              </w:rPr>
              <w:t>p</w:t>
            </w:r>
            <w:r w:rsidRPr="19D0BD5D">
              <w:rPr>
                <w:rFonts w:cs="Arial"/>
                <w:sz w:val="22"/>
              </w:rPr>
              <w:t xml:space="preserve">rinciples, prioritising </w:t>
            </w:r>
            <w:r w:rsidR="7FA08402" w:rsidRPr="19D0BD5D">
              <w:rPr>
                <w:rFonts w:cs="Arial"/>
                <w:sz w:val="22"/>
              </w:rPr>
              <w:t>CoS</w:t>
            </w:r>
            <w:r w:rsidRPr="19D0BD5D">
              <w:rPr>
                <w:rFonts w:cs="Arial"/>
                <w:sz w:val="22"/>
              </w:rPr>
              <w:t xml:space="preserve"> need over individual school interest </w:t>
            </w:r>
            <w:r w:rsidR="003D5DEC">
              <w:br/>
            </w:r>
            <w:r w:rsidRPr="19D0BD5D">
              <w:rPr>
                <w:rFonts w:cs="Arial"/>
                <w:sz w:val="22"/>
              </w:rPr>
              <w:t xml:space="preserve">• Prepare and submit CoS </w:t>
            </w:r>
            <w:r w:rsidR="7FA08402" w:rsidRPr="19D0BD5D">
              <w:rPr>
                <w:rFonts w:cs="Arial"/>
                <w:sz w:val="22"/>
              </w:rPr>
              <w:t xml:space="preserve">request </w:t>
            </w:r>
            <w:r w:rsidRPr="19D0BD5D">
              <w:rPr>
                <w:rFonts w:cs="Arial"/>
                <w:sz w:val="22"/>
              </w:rPr>
              <w:t>forms within agreed timescales, ensuring notional SEN funding and universal provision have been u</w:t>
            </w:r>
            <w:r w:rsidR="3B2BC2C3" w:rsidRPr="19D0BD5D">
              <w:rPr>
                <w:rFonts w:cs="Arial"/>
                <w:sz w:val="22"/>
              </w:rPr>
              <w:t>tili</w:t>
            </w:r>
            <w:r w:rsidRPr="19D0BD5D">
              <w:rPr>
                <w:rFonts w:cs="Arial"/>
                <w:sz w:val="22"/>
              </w:rPr>
              <w:t xml:space="preserve">sed first </w:t>
            </w:r>
            <w:r w:rsidR="3B2BC2C3" w:rsidRPr="19D0BD5D">
              <w:rPr>
                <w:rFonts w:cs="Arial"/>
                <w:sz w:val="22"/>
              </w:rPr>
              <w:t>(where appropriate)</w:t>
            </w:r>
            <w:r w:rsidR="003D5DEC">
              <w:br/>
            </w:r>
            <w:r w:rsidRPr="19D0BD5D">
              <w:rPr>
                <w:rFonts w:cs="Arial"/>
                <w:sz w:val="22"/>
              </w:rPr>
              <w:t>• Submit evidence</w:t>
            </w:r>
            <w:r w:rsidR="003D5DEC">
              <w:noBreakHyphen/>
            </w:r>
            <w:r w:rsidRPr="19D0BD5D">
              <w:rPr>
                <w:rFonts w:cs="Arial"/>
                <w:sz w:val="22"/>
              </w:rPr>
              <w:t>based, sustainable</w:t>
            </w:r>
            <w:r w:rsidR="3B2BC2C3" w:rsidRPr="19D0BD5D">
              <w:rPr>
                <w:rFonts w:cs="Arial"/>
                <w:sz w:val="22"/>
              </w:rPr>
              <w:t>,</w:t>
            </w:r>
            <w:r w:rsidRPr="19D0BD5D">
              <w:rPr>
                <w:rFonts w:cs="Arial"/>
                <w:sz w:val="22"/>
              </w:rPr>
              <w:t xml:space="preserve"> and solution</w:t>
            </w:r>
            <w:r w:rsidR="003D5DEC">
              <w:noBreakHyphen/>
            </w:r>
            <w:r w:rsidRPr="19D0BD5D">
              <w:rPr>
                <w:rFonts w:cs="Arial"/>
                <w:sz w:val="22"/>
              </w:rPr>
              <w:t xml:space="preserve">focused requests </w:t>
            </w:r>
            <w:r w:rsidR="003D5DEC">
              <w:br/>
            </w:r>
            <w:r w:rsidRPr="19D0BD5D">
              <w:rPr>
                <w:rFonts w:cs="Arial"/>
                <w:sz w:val="22"/>
              </w:rPr>
              <w:t>• Contribute to professional peer challenge, scrutiny of proposals, and shared problem</w:t>
            </w:r>
            <w:r w:rsidR="003D5DEC">
              <w:noBreakHyphen/>
            </w:r>
            <w:r w:rsidRPr="19D0BD5D">
              <w:rPr>
                <w:rFonts w:cs="Arial"/>
                <w:sz w:val="22"/>
              </w:rPr>
              <w:t xml:space="preserve">solving </w:t>
            </w:r>
            <w:r w:rsidR="003D5DEC">
              <w:br/>
            </w:r>
            <w:r w:rsidRPr="19D0BD5D">
              <w:rPr>
                <w:rFonts w:cs="Arial"/>
                <w:sz w:val="22"/>
              </w:rPr>
              <w:t xml:space="preserve">• </w:t>
            </w:r>
            <w:r w:rsidR="5548813E" w:rsidRPr="19D0BD5D">
              <w:rPr>
                <w:rFonts w:cs="Arial"/>
                <w:sz w:val="22"/>
              </w:rPr>
              <w:t>agree o</w:t>
            </w:r>
            <w:r w:rsidR="009C7CE4">
              <w:rPr>
                <w:rFonts w:cs="Arial"/>
                <w:sz w:val="22"/>
              </w:rPr>
              <w:t>r</w:t>
            </w:r>
            <w:r w:rsidR="5548813E" w:rsidRPr="19D0BD5D">
              <w:rPr>
                <w:rFonts w:cs="Arial"/>
                <w:sz w:val="22"/>
              </w:rPr>
              <w:t xml:space="preserve"> disagree</w:t>
            </w:r>
            <w:r w:rsidR="326C9CB8" w:rsidRPr="19D0BD5D">
              <w:rPr>
                <w:rFonts w:cs="Arial"/>
                <w:sz w:val="22"/>
              </w:rPr>
              <w:t xml:space="preserve"> allocation</w:t>
            </w:r>
            <w:r w:rsidR="00472520">
              <w:rPr>
                <w:rFonts w:cs="Arial"/>
                <w:sz w:val="22"/>
              </w:rPr>
              <w:t>s</w:t>
            </w:r>
            <w:r w:rsidR="326C9CB8" w:rsidRPr="19D0BD5D">
              <w:rPr>
                <w:rFonts w:cs="Arial"/>
                <w:sz w:val="22"/>
              </w:rPr>
              <w:t xml:space="preserve"> of CoS </w:t>
            </w:r>
            <w:r w:rsidR="2F92F1EC" w:rsidRPr="19D0BD5D">
              <w:rPr>
                <w:rFonts w:cs="Arial"/>
                <w:sz w:val="22"/>
              </w:rPr>
              <w:t xml:space="preserve">support </w:t>
            </w:r>
            <w:r w:rsidR="00472520">
              <w:rPr>
                <w:rFonts w:cs="Arial"/>
                <w:sz w:val="22"/>
              </w:rPr>
              <w:t>/</w:t>
            </w:r>
            <w:r w:rsidR="2F92F1EC" w:rsidRPr="19D0BD5D">
              <w:rPr>
                <w:rFonts w:cs="Arial"/>
                <w:sz w:val="22"/>
              </w:rPr>
              <w:t xml:space="preserve"> </w:t>
            </w:r>
            <w:r w:rsidR="326C9CB8" w:rsidRPr="19D0BD5D">
              <w:rPr>
                <w:rFonts w:cs="Arial"/>
                <w:sz w:val="22"/>
              </w:rPr>
              <w:t>funding</w:t>
            </w:r>
          </w:p>
          <w:p w14:paraId="328EB06A" w14:textId="0B82809F" w:rsidR="00665E02" w:rsidRPr="00450592" w:rsidRDefault="00D95067" w:rsidP="008668D3">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w:t>
            </w:r>
            <w:r w:rsidR="002678BC" w:rsidRPr="002678BC">
              <w:rPr>
                <w:rFonts w:cs="Arial"/>
                <w:sz w:val="22"/>
              </w:rPr>
              <w:t xml:space="preserve">Must act in accordance with the </w:t>
            </w:r>
            <w:r w:rsidR="00711EE0">
              <w:rPr>
                <w:rFonts w:cs="Arial"/>
                <w:sz w:val="22"/>
              </w:rPr>
              <w:t>mandatory</w:t>
            </w:r>
            <w:r w:rsidR="00171E98">
              <w:rPr>
                <w:rFonts w:cs="Arial"/>
                <w:sz w:val="22"/>
              </w:rPr>
              <w:t xml:space="preserve"> operational, </w:t>
            </w:r>
            <w:r w:rsidR="002678BC" w:rsidRPr="002678BC">
              <w:rPr>
                <w:rFonts w:cs="Arial"/>
                <w:sz w:val="22"/>
              </w:rPr>
              <w:t>decision</w:t>
            </w:r>
            <w:r w:rsidR="002678BC" w:rsidRPr="002678BC">
              <w:rPr>
                <w:rFonts w:cs="Arial"/>
                <w:sz w:val="22"/>
              </w:rPr>
              <w:noBreakHyphen/>
              <w:t>making and funding standards in Section</w:t>
            </w:r>
            <w:r w:rsidR="00171E98">
              <w:rPr>
                <w:rFonts w:cs="Arial"/>
                <w:sz w:val="22"/>
              </w:rPr>
              <w:t>s 6 and</w:t>
            </w:r>
            <w:r w:rsidR="002678BC" w:rsidRPr="002678BC">
              <w:rPr>
                <w:rFonts w:cs="Arial"/>
                <w:sz w:val="22"/>
              </w:rPr>
              <w:t xml:space="preserve"> 7</w:t>
            </w:r>
            <w:r w:rsidR="003D5DEC" w:rsidRPr="00450592">
              <w:rPr>
                <w:rFonts w:cs="Arial"/>
                <w:sz w:val="22"/>
              </w:rPr>
              <w:br/>
              <w:t xml:space="preserve">• Implement agreed provision and use funding strictly for the purpose approved </w:t>
            </w:r>
            <w:r w:rsidR="003D5DEC" w:rsidRPr="00450592">
              <w:rPr>
                <w:rFonts w:cs="Arial"/>
                <w:sz w:val="22"/>
              </w:rPr>
              <w:br/>
              <w:t>• Provide timely feedback on impact, outcomes and use of funding</w:t>
            </w:r>
          </w:p>
          <w:p w14:paraId="2712A6CE" w14:textId="77777777" w:rsidR="003D5DEC" w:rsidRPr="00450592" w:rsidRDefault="003D5DEC"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p>
        </w:tc>
        <w:tc>
          <w:tcPr>
            <w:tcW w:w="4678" w:type="dxa"/>
            <w:shd w:val="clear" w:color="auto" w:fill="auto"/>
            <w:hideMark/>
          </w:tcPr>
          <w:p w14:paraId="6EE2A6DE" w14:textId="39C9F321" w:rsidR="008B15C5" w:rsidRDefault="003D5DEC"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b/>
                <w:bCs/>
                <w:sz w:val="22"/>
              </w:rPr>
              <w:t>Decision</w:t>
            </w:r>
            <w:r w:rsidRPr="00450592">
              <w:rPr>
                <w:rFonts w:cs="Arial"/>
                <w:b/>
                <w:bCs/>
                <w:sz w:val="22"/>
              </w:rPr>
              <w:noBreakHyphen/>
              <w:t>making:</w:t>
            </w:r>
            <w:r w:rsidRPr="00450592">
              <w:rPr>
                <w:rFonts w:cs="Arial"/>
                <w:sz w:val="22"/>
              </w:rPr>
              <w:t xml:space="preserve"> </w:t>
            </w:r>
            <w:r w:rsidRPr="00450592">
              <w:rPr>
                <w:rFonts w:cs="Arial"/>
                <w:sz w:val="22"/>
              </w:rPr>
              <w:br/>
              <w:t>• Participate in collective discussion and voting on funding decisions</w:t>
            </w:r>
            <w:r w:rsidRPr="00450592">
              <w:rPr>
                <w:rFonts w:cs="Arial"/>
                <w:sz w:val="22"/>
              </w:rPr>
              <w:br/>
            </w:r>
            <w:r w:rsidRPr="00450592">
              <w:rPr>
                <w:rFonts w:cs="Arial"/>
                <w:sz w:val="22"/>
              </w:rPr>
              <w:br/>
            </w:r>
            <w:r w:rsidRPr="00450592">
              <w:rPr>
                <w:rFonts w:cs="Arial"/>
                <w:b/>
                <w:bCs/>
                <w:sz w:val="22"/>
              </w:rPr>
              <w:t>Escalation:</w:t>
            </w:r>
            <w:r w:rsidRPr="00450592">
              <w:rPr>
                <w:rFonts w:cs="Arial"/>
                <w:sz w:val="22"/>
              </w:rPr>
              <w:t xml:space="preserve"> </w:t>
            </w:r>
            <w:r w:rsidRPr="00450592">
              <w:rPr>
                <w:rFonts w:cs="Arial"/>
                <w:sz w:val="22"/>
              </w:rPr>
              <w:br/>
            </w:r>
            <w:r w:rsidR="008B15C5" w:rsidRPr="00450592">
              <w:rPr>
                <w:rFonts w:cs="Arial"/>
                <w:sz w:val="22"/>
              </w:rPr>
              <w:t xml:space="preserve">• Safeguarding and welfare concerns must be escalated immediately via statutory routes and not within CoS processes </w:t>
            </w:r>
          </w:p>
          <w:p w14:paraId="1195ED94" w14:textId="7CC03D24" w:rsidR="003D5DEC" w:rsidRPr="00450592" w:rsidRDefault="003D5DEC"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Raise concerns about processes, decisions</w:t>
            </w:r>
            <w:r w:rsidR="001E727F">
              <w:rPr>
                <w:rFonts w:cs="Arial"/>
                <w:sz w:val="22"/>
              </w:rPr>
              <w:t>,</w:t>
            </w:r>
            <w:r w:rsidRPr="00450592">
              <w:rPr>
                <w:rFonts w:cs="Arial"/>
                <w:sz w:val="22"/>
              </w:rPr>
              <w:t xml:space="preserve"> or equity through the Chair in the first instance</w:t>
            </w:r>
            <w:r w:rsidR="009D007C">
              <w:rPr>
                <w:rFonts w:cs="Arial"/>
                <w:sz w:val="22"/>
              </w:rPr>
              <w:t>, follow CoS escalation process</w:t>
            </w:r>
            <w:r w:rsidRPr="00450592">
              <w:rPr>
                <w:rFonts w:cs="Arial"/>
                <w:sz w:val="22"/>
              </w:rPr>
              <w:br/>
            </w:r>
          </w:p>
        </w:tc>
      </w:tr>
      <w:tr w:rsidR="00FA523E" w:rsidRPr="006263FB" w14:paraId="7D3C1078" w14:textId="77777777" w:rsidTr="19D0BD5D">
        <w:trPr>
          <w:cantSplit/>
        </w:trPr>
        <w:tc>
          <w:tcPr>
            <w:cnfStyle w:val="001000000000" w:firstRow="0" w:lastRow="0" w:firstColumn="1" w:lastColumn="0" w:oddVBand="0" w:evenVBand="0" w:oddHBand="0" w:evenHBand="0" w:firstRowFirstColumn="0" w:firstRowLastColumn="0" w:lastRowFirstColumn="0" w:lastRowLastColumn="0"/>
            <w:tcW w:w="3794" w:type="dxa"/>
            <w:hideMark/>
          </w:tcPr>
          <w:p w14:paraId="757BF255" w14:textId="28D85851" w:rsidR="003D5DEC" w:rsidRPr="00450592" w:rsidRDefault="003D5DEC" w:rsidP="00B25E1D">
            <w:pPr>
              <w:spacing w:line="240" w:lineRule="auto"/>
              <w:rPr>
                <w:rFonts w:cs="Arial"/>
                <w:sz w:val="22"/>
              </w:rPr>
            </w:pPr>
            <w:r w:rsidRPr="009D007C">
              <w:rPr>
                <w:rFonts w:cs="Arial"/>
                <w:szCs w:val="24"/>
              </w:rPr>
              <w:t>CoS Chair (Independent)</w:t>
            </w:r>
            <w:r w:rsidRPr="00450592">
              <w:rPr>
                <w:rFonts w:cs="Arial"/>
                <w:sz w:val="22"/>
              </w:rPr>
              <w:t xml:space="preserve"> </w:t>
            </w:r>
            <w:r w:rsidRPr="00450592">
              <w:rPr>
                <w:rFonts w:cs="Arial"/>
                <w:sz w:val="22"/>
              </w:rPr>
              <w:br/>
            </w:r>
            <w:r w:rsidRPr="00450592">
              <w:rPr>
                <w:rFonts w:cs="Arial"/>
                <w:sz w:val="22"/>
              </w:rPr>
              <w:br/>
              <w:t xml:space="preserve">Role holder: </w:t>
            </w:r>
            <w:r w:rsidRPr="00450592">
              <w:rPr>
                <w:rFonts w:cs="Arial"/>
                <w:sz w:val="22"/>
              </w:rPr>
              <w:br/>
            </w:r>
            <w:r w:rsidRPr="00450592">
              <w:rPr>
                <w:rFonts w:cs="Arial"/>
                <w:b w:val="0"/>
                <w:bCs w:val="0"/>
                <w:sz w:val="22"/>
              </w:rPr>
              <w:t>• Independent Chair</w:t>
            </w:r>
            <w:r w:rsidR="009D007C">
              <w:rPr>
                <w:rFonts w:cs="Arial"/>
                <w:b w:val="0"/>
                <w:bCs w:val="0"/>
                <w:sz w:val="22"/>
              </w:rPr>
              <w:t>,</w:t>
            </w:r>
            <w:r w:rsidRPr="00450592">
              <w:rPr>
                <w:rFonts w:cs="Arial"/>
                <w:b w:val="0"/>
                <w:bCs w:val="0"/>
                <w:sz w:val="22"/>
              </w:rPr>
              <w:t xml:space="preserve"> appointed outside the CoS by KCC</w:t>
            </w:r>
            <w:r w:rsidRPr="00450592">
              <w:rPr>
                <w:rFonts w:cs="Arial"/>
                <w:sz w:val="22"/>
              </w:rPr>
              <w:t xml:space="preserve"> </w:t>
            </w:r>
            <w:r w:rsidRPr="00450592">
              <w:rPr>
                <w:rFonts w:cs="Arial"/>
                <w:sz w:val="22"/>
              </w:rPr>
              <w:br/>
            </w:r>
            <w:r w:rsidRPr="00450592">
              <w:rPr>
                <w:rFonts w:cs="Arial"/>
                <w:sz w:val="22"/>
              </w:rPr>
              <w:br/>
              <w:t>Accountab</w:t>
            </w:r>
            <w:r w:rsidR="00F572EB">
              <w:rPr>
                <w:rFonts w:cs="Arial"/>
                <w:sz w:val="22"/>
              </w:rPr>
              <w:t>le</w:t>
            </w:r>
            <w:r w:rsidRPr="00450592">
              <w:rPr>
                <w:rFonts w:cs="Arial"/>
                <w:sz w:val="22"/>
              </w:rPr>
              <w:t xml:space="preserve">: </w:t>
            </w:r>
            <w:r w:rsidRPr="00450592">
              <w:rPr>
                <w:rFonts w:cs="Arial"/>
                <w:sz w:val="22"/>
              </w:rPr>
              <w:br/>
            </w:r>
            <w:r w:rsidRPr="00450592">
              <w:rPr>
                <w:rFonts w:cs="Arial"/>
                <w:b w:val="0"/>
                <w:bCs w:val="0"/>
                <w:sz w:val="22"/>
              </w:rPr>
              <w:t xml:space="preserve">• for the integrity, </w:t>
            </w:r>
            <w:r w:rsidR="00F404E3" w:rsidRPr="00450592">
              <w:rPr>
                <w:rFonts w:cs="Arial"/>
                <w:b w:val="0"/>
                <w:bCs w:val="0"/>
                <w:sz w:val="22"/>
              </w:rPr>
              <w:t>consistency</w:t>
            </w:r>
            <w:r w:rsidR="00F404E3" w:rsidRPr="00450592">
              <w:rPr>
                <w:rFonts w:cs="Arial"/>
                <w:sz w:val="22"/>
              </w:rPr>
              <w:t>,</w:t>
            </w:r>
            <w:r w:rsidRPr="00450592">
              <w:rPr>
                <w:rFonts w:cs="Arial"/>
                <w:b w:val="0"/>
                <w:bCs w:val="0"/>
                <w:sz w:val="22"/>
              </w:rPr>
              <w:t xml:space="preserve"> and value</w:t>
            </w:r>
            <w:r w:rsidRPr="00450592">
              <w:rPr>
                <w:rFonts w:cs="Arial"/>
                <w:b w:val="0"/>
                <w:bCs w:val="0"/>
                <w:sz w:val="22"/>
              </w:rPr>
              <w:noBreakHyphen/>
              <w:t>for</w:t>
            </w:r>
            <w:r w:rsidRPr="00450592">
              <w:rPr>
                <w:rFonts w:cs="Arial"/>
                <w:b w:val="0"/>
                <w:bCs w:val="0"/>
                <w:sz w:val="22"/>
              </w:rPr>
              <w:noBreakHyphen/>
              <w:t xml:space="preserve">money of CoS decisions </w:t>
            </w:r>
            <w:r w:rsidRPr="00450592">
              <w:rPr>
                <w:rFonts w:cs="Arial"/>
                <w:b w:val="0"/>
                <w:bCs w:val="0"/>
                <w:sz w:val="22"/>
              </w:rPr>
              <w:br/>
              <w:t>•</w:t>
            </w:r>
            <w:r w:rsidR="00A7230F">
              <w:rPr>
                <w:rFonts w:cs="Arial"/>
                <w:b w:val="0"/>
                <w:bCs w:val="0"/>
                <w:sz w:val="22"/>
              </w:rPr>
              <w:t xml:space="preserve"> </w:t>
            </w:r>
            <w:r w:rsidRPr="00450592">
              <w:rPr>
                <w:rFonts w:cs="Arial"/>
                <w:b w:val="0"/>
                <w:bCs w:val="0"/>
                <w:sz w:val="22"/>
              </w:rPr>
              <w:t xml:space="preserve">to KCC </w:t>
            </w:r>
            <w:r w:rsidR="00F36201">
              <w:rPr>
                <w:rFonts w:cs="Arial"/>
                <w:b w:val="0"/>
                <w:bCs w:val="0"/>
                <w:sz w:val="22"/>
              </w:rPr>
              <w:t xml:space="preserve">CoS </w:t>
            </w:r>
            <w:r w:rsidRPr="00450592">
              <w:rPr>
                <w:rFonts w:cs="Arial"/>
                <w:b w:val="0"/>
                <w:bCs w:val="0"/>
                <w:sz w:val="22"/>
              </w:rPr>
              <w:t>governance</w:t>
            </w:r>
          </w:p>
        </w:tc>
        <w:tc>
          <w:tcPr>
            <w:tcW w:w="7371" w:type="dxa"/>
            <w:hideMark/>
          </w:tcPr>
          <w:p w14:paraId="2F0C910E" w14:textId="77777777" w:rsidR="003D5DEC" w:rsidRPr="00450592" w:rsidRDefault="003D5DEC"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b/>
                <w:bCs/>
                <w:sz w:val="22"/>
              </w:rPr>
            </w:pPr>
            <w:r w:rsidRPr="00450592">
              <w:rPr>
                <w:rFonts w:cs="Arial"/>
                <w:b/>
                <w:bCs/>
                <w:sz w:val="22"/>
              </w:rPr>
              <w:t>Responsibilities:</w:t>
            </w:r>
          </w:p>
          <w:p w14:paraId="0CF1DA77" w14:textId="3AC2A226" w:rsidR="009A7D5D" w:rsidRPr="00450592" w:rsidRDefault="009A7D5D"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Complete</w:t>
            </w:r>
            <w:r w:rsidR="00FD7C10" w:rsidRPr="00450592">
              <w:rPr>
                <w:rFonts w:cs="Arial"/>
                <w:sz w:val="22"/>
              </w:rPr>
              <w:t xml:space="preserve"> induction process and paperwork (includes</w:t>
            </w:r>
            <w:r w:rsidR="001A1995" w:rsidRPr="00450592">
              <w:rPr>
                <w:rFonts w:cs="Arial"/>
                <w:sz w:val="22"/>
              </w:rPr>
              <w:t xml:space="preserve"> Memorandum of Understanding; Declaration of Interest</w:t>
            </w:r>
            <w:r w:rsidR="000F2FAB" w:rsidRPr="00450592">
              <w:rPr>
                <w:rFonts w:cs="Arial"/>
                <w:sz w:val="22"/>
              </w:rPr>
              <w:t>s and Code of Conduct forms)</w:t>
            </w:r>
            <w:r w:rsidRPr="00450592">
              <w:rPr>
                <w:rFonts w:cs="Arial"/>
                <w:sz w:val="22"/>
              </w:rPr>
              <w:t xml:space="preserve"> </w:t>
            </w:r>
          </w:p>
          <w:p w14:paraId="29ED84CB" w14:textId="621DBEAB" w:rsidR="00665E02" w:rsidRPr="00450592" w:rsidRDefault="003D5DEC"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Chair meetings in line with agreed agendas and Co</w:t>
            </w:r>
            <w:r w:rsidR="00D716C0">
              <w:rPr>
                <w:rFonts w:cs="Arial"/>
                <w:sz w:val="22"/>
              </w:rPr>
              <w:t>S</w:t>
            </w:r>
            <w:r w:rsidRPr="00450592">
              <w:rPr>
                <w:rFonts w:cs="Arial"/>
                <w:sz w:val="22"/>
              </w:rPr>
              <w:t xml:space="preserve"> </w:t>
            </w:r>
            <w:r w:rsidR="00D716C0">
              <w:rPr>
                <w:rFonts w:cs="Arial"/>
                <w:sz w:val="22"/>
              </w:rPr>
              <w:t>p</w:t>
            </w:r>
            <w:r w:rsidRPr="00450592">
              <w:rPr>
                <w:rFonts w:cs="Arial"/>
                <w:sz w:val="22"/>
              </w:rPr>
              <w:t xml:space="preserve">rinciples </w:t>
            </w:r>
            <w:r w:rsidRPr="00450592">
              <w:rPr>
                <w:rFonts w:cs="Arial"/>
                <w:sz w:val="22"/>
              </w:rPr>
              <w:br/>
              <w:t>• Ensure meetings are solution</w:t>
            </w:r>
            <w:r w:rsidRPr="00450592">
              <w:rPr>
                <w:rFonts w:cs="Arial"/>
                <w:sz w:val="22"/>
              </w:rPr>
              <w:noBreakHyphen/>
              <w:t>focused, equitable and evidence</w:t>
            </w:r>
            <w:r w:rsidRPr="00450592">
              <w:rPr>
                <w:rFonts w:cs="Arial"/>
                <w:sz w:val="22"/>
              </w:rPr>
              <w:noBreakHyphen/>
              <w:t xml:space="preserve">led </w:t>
            </w:r>
            <w:r w:rsidRPr="00450592">
              <w:rPr>
                <w:rFonts w:cs="Arial"/>
                <w:sz w:val="22"/>
              </w:rPr>
              <w:br/>
              <w:t xml:space="preserve">• </w:t>
            </w:r>
            <w:r w:rsidR="00BE1EA6" w:rsidRPr="00BE1EA6">
              <w:rPr>
                <w:rFonts w:cs="Arial"/>
                <w:sz w:val="22"/>
              </w:rPr>
              <w:t>Confirm schools have considered whether PRG and Local Offer support may appropriately meet the identified need before CoS funding is agreed</w:t>
            </w:r>
            <w:r w:rsidRPr="00450592">
              <w:rPr>
                <w:rFonts w:cs="Arial"/>
                <w:sz w:val="22"/>
              </w:rPr>
              <w:br/>
              <w:t>• Lead and manage decision</w:t>
            </w:r>
            <w:r w:rsidRPr="00450592">
              <w:rPr>
                <w:rFonts w:cs="Arial"/>
                <w:sz w:val="22"/>
              </w:rPr>
              <w:noBreakHyphen/>
              <w:t xml:space="preserve">making, ensuring clarity, </w:t>
            </w:r>
            <w:r w:rsidR="00F404E3" w:rsidRPr="00450592">
              <w:rPr>
                <w:rFonts w:cs="Arial"/>
                <w:sz w:val="22"/>
              </w:rPr>
              <w:t>challenge,</w:t>
            </w:r>
            <w:r w:rsidRPr="00450592">
              <w:rPr>
                <w:rFonts w:cs="Arial"/>
                <w:sz w:val="22"/>
              </w:rPr>
              <w:t xml:space="preserve"> and fairness </w:t>
            </w:r>
            <w:r w:rsidR="00770F0E">
              <w:rPr>
                <w:rFonts w:cs="Arial"/>
                <w:sz w:val="22"/>
              </w:rPr>
              <w:t>(i</w:t>
            </w:r>
            <w:r w:rsidR="00B416A7" w:rsidRPr="00450592">
              <w:rPr>
                <w:rFonts w:cs="Arial"/>
                <w:sz w:val="22"/>
              </w:rPr>
              <w:t>n the case of a tie</w:t>
            </w:r>
            <w:r w:rsidR="003F6347" w:rsidRPr="00450592">
              <w:rPr>
                <w:rFonts w:cs="Arial"/>
                <w:sz w:val="22"/>
              </w:rPr>
              <w:t xml:space="preserve"> or </w:t>
            </w:r>
            <w:r w:rsidR="004D07CA" w:rsidRPr="00450592">
              <w:rPr>
                <w:rFonts w:cs="Arial"/>
                <w:sz w:val="22"/>
              </w:rPr>
              <w:t>impasse</w:t>
            </w:r>
            <w:r w:rsidR="003F6347" w:rsidRPr="00450592">
              <w:rPr>
                <w:rFonts w:cs="Arial"/>
                <w:sz w:val="22"/>
              </w:rPr>
              <w:t xml:space="preserve"> in decision-making the </w:t>
            </w:r>
            <w:r w:rsidR="00D716C0">
              <w:rPr>
                <w:rFonts w:cs="Arial"/>
                <w:sz w:val="22"/>
              </w:rPr>
              <w:t>C</w:t>
            </w:r>
            <w:r w:rsidR="00FA1817" w:rsidRPr="00450592">
              <w:rPr>
                <w:rFonts w:cs="Arial"/>
                <w:sz w:val="22"/>
              </w:rPr>
              <w:t>hair’s decision is final</w:t>
            </w:r>
            <w:r w:rsidR="00770F0E">
              <w:rPr>
                <w:rFonts w:cs="Arial"/>
                <w:sz w:val="22"/>
              </w:rPr>
              <w:t>)</w:t>
            </w:r>
            <w:r w:rsidRPr="00450592">
              <w:rPr>
                <w:rFonts w:cs="Arial"/>
                <w:sz w:val="22"/>
              </w:rPr>
              <w:br/>
              <w:t xml:space="preserve">• Ensure conflicts of interest are declared and managed appropriately </w:t>
            </w:r>
            <w:r w:rsidRPr="00450592">
              <w:rPr>
                <w:rFonts w:cs="Arial"/>
                <w:sz w:val="22"/>
              </w:rPr>
              <w:br/>
              <w:t xml:space="preserve">• Ensure </w:t>
            </w:r>
            <w:r w:rsidR="00102963">
              <w:rPr>
                <w:rFonts w:cs="Arial"/>
                <w:sz w:val="22"/>
              </w:rPr>
              <w:t xml:space="preserve">Clerk has the </w:t>
            </w:r>
            <w:r w:rsidRPr="00450592">
              <w:rPr>
                <w:rFonts w:cs="Arial"/>
                <w:sz w:val="22"/>
              </w:rPr>
              <w:t xml:space="preserve">required information for financial processing </w:t>
            </w:r>
            <w:r w:rsidRPr="00450592">
              <w:rPr>
                <w:rFonts w:cs="Arial"/>
                <w:sz w:val="22"/>
              </w:rPr>
              <w:br/>
              <w:t xml:space="preserve">• Disseminate information from </w:t>
            </w:r>
            <w:r w:rsidR="00102963">
              <w:rPr>
                <w:rFonts w:cs="Arial"/>
                <w:sz w:val="22"/>
              </w:rPr>
              <w:t xml:space="preserve">KCC </w:t>
            </w:r>
            <w:r w:rsidRPr="00450592">
              <w:rPr>
                <w:rFonts w:cs="Arial"/>
                <w:sz w:val="22"/>
              </w:rPr>
              <w:t>governance to CoS</w:t>
            </w:r>
            <w:r w:rsidR="00770F0E">
              <w:rPr>
                <w:rFonts w:cs="Arial"/>
                <w:sz w:val="22"/>
              </w:rPr>
              <w:t xml:space="preserve"> members</w:t>
            </w:r>
          </w:p>
          <w:p w14:paraId="10258867" w14:textId="78A3DBB3" w:rsidR="0012351B" w:rsidRPr="00450592" w:rsidRDefault="0012351B"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p>
        </w:tc>
        <w:tc>
          <w:tcPr>
            <w:tcW w:w="4678" w:type="dxa"/>
            <w:hideMark/>
          </w:tcPr>
          <w:p w14:paraId="0AEE8162" w14:textId="23457AC2" w:rsidR="003D5DEC" w:rsidRPr="00450592" w:rsidRDefault="003D5DEC"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b/>
                <w:bCs/>
                <w:sz w:val="22"/>
              </w:rPr>
              <w:t>Decision</w:t>
            </w:r>
            <w:r w:rsidRPr="00450592">
              <w:rPr>
                <w:rFonts w:cs="Arial"/>
                <w:b/>
                <w:bCs/>
                <w:sz w:val="22"/>
              </w:rPr>
              <w:noBreakHyphen/>
              <w:t>making:</w:t>
            </w:r>
            <w:r w:rsidRPr="00450592">
              <w:rPr>
                <w:rFonts w:cs="Arial"/>
                <w:sz w:val="22"/>
              </w:rPr>
              <w:t xml:space="preserve"> </w:t>
            </w:r>
            <w:r w:rsidRPr="00450592">
              <w:rPr>
                <w:rFonts w:cs="Arial"/>
                <w:sz w:val="22"/>
              </w:rPr>
              <w:br/>
              <w:t>• Holds final decision</w:t>
            </w:r>
            <w:r w:rsidRPr="00450592">
              <w:rPr>
                <w:rFonts w:cs="Arial"/>
                <w:sz w:val="22"/>
              </w:rPr>
              <w:noBreakHyphen/>
              <w:t xml:space="preserve">making authority where consensus cannot be reached </w:t>
            </w:r>
            <w:r w:rsidRPr="00450592">
              <w:rPr>
                <w:rFonts w:cs="Arial"/>
                <w:sz w:val="22"/>
              </w:rPr>
              <w:br/>
              <w:t xml:space="preserve">• </w:t>
            </w:r>
            <w:r w:rsidR="00C07BDB">
              <w:rPr>
                <w:rFonts w:cs="Arial"/>
                <w:sz w:val="22"/>
              </w:rPr>
              <w:t>Oversight that</w:t>
            </w:r>
            <w:r w:rsidRPr="00450592">
              <w:rPr>
                <w:rFonts w:cs="Arial"/>
                <w:sz w:val="22"/>
              </w:rPr>
              <w:t xml:space="preserve"> allocation of CoS </w:t>
            </w:r>
            <w:r w:rsidR="00C07BDB">
              <w:rPr>
                <w:rFonts w:cs="Arial"/>
                <w:sz w:val="22"/>
              </w:rPr>
              <w:t>budget</w:t>
            </w:r>
            <w:r w:rsidR="00FB6FEE">
              <w:rPr>
                <w:rFonts w:cs="Arial"/>
                <w:sz w:val="22"/>
              </w:rPr>
              <w:t xml:space="preserve"> is</w:t>
            </w:r>
            <w:r w:rsidRPr="00450592">
              <w:rPr>
                <w:rFonts w:cs="Arial"/>
                <w:sz w:val="22"/>
              </w:rPr>
              <w:t xml:space="preserve"> in line with agreed principles and available budget</w:t>
            </w:r>
            <w:r w:rsidRPr="00450592">
              <w:rPr>
                <w:rFonts w:cs="Arial"/>
                <w:sz w:val="22"/>
              </w:rPr>
              <w:br/>
            </w:r>
            <w:r w:rsidRPr="00450592">
              <w:rPr>
                <w:rFonts w:cs="Arial"/>
                <w:sz w:val="22"/>
              </w:rPr>
              <w:br/>
            </w:r>
            <w:r w:rsidRPr="00450592">
              <w:rPr>
                <w:rFonts w:cs="Arial"/>
                <w:b/>
                <w:bCs/>
                <w:sz w:val="22"/>
              </w:rPr>
              <w:t>Escalation:</w:t>
            </w:r>
            <w:r w:rsidRPr="00450592">
              <w:rPr>
                <w:rFonts w:cs="Arial"/>
                <w:sz w:val="22"/>
              </w:rPr>
              <w:t xml:space="preserve"> </w:t>
            </w:r>
            <w:r w:rsidRPr="00450592">
              <w:rPr>
                <w:rFonts w:cs="Arial"/>
                <w:sz w:val="22"/>
              </w:rPr>
              <w:br/>
              <w:t xml:space="preserve">• Escalate systemic, </w:t>
            </w:r>
            <w:r w:rsidR="00F404E3" w:rsidRPr="00450592">
              <w:rPr>
                <w:rFonts w:cs="Arial"/>
                <w:sz w:val="22"/>
              </w:rPr>
              <w:t>financial,</w:t>
            </w:r>
            <w:r w:rsidRPr="00450592">
              <w:rPr>
                <w:rFonts w:cs="Arial"/>
                <w:sz w:val="22"/>
              </w:rPr>
              <w:t xml:space="preserve"> or procedural </w:t>
            </w:r>
            <w:r w:rsidR="00B67063">
              <w:rPr>
                <w:rFonts w:cs="Arial"/>
                <w:sz w:val="22"/>
              </w:rPr>
              <w:t>risk</w:t>
            </w:r>
            <w:r w:rsidRPr="00450592">
              <w:rPr>
                <w:rFonts w:cs="Arial"/>
                <w:sz w:val="22"/>
              </w:rPr>
              <w:t>s t</w:t>
            </w:r>
            <w:r w:rsidR="00C31154">
              <w:rPr>
                <w:rFonts w:cs="Arial"/>
                <w:sz w:val="22"/>
              </w:rPr>
              <w:t>hrough CoS escalation process</w:t>
            </w:r>
            <w:r w:rsidRPr="00450592">
              <w:rPr>
                <w:rFonts w:cs="Arial"/>
                <w:sz w:val="22"/>
              </w:rPr>
              <w:t xml:space="preserve"> </w:t>
            </w:r>
            <w:r w:rsidRPr="00450592">
              <w:rPr>
                <w:rFonts w:cs="Arial"/>
                <w:sz w:val="22"/>
              </w:rPr>
              <w:br/>
              <w:t xml:space="preserve">• Escalate unresolved disputes </w:t>
            </w:r>
            <w:r w:rsidR="00C741B1">
              <w:rPr>
                <w:rFonts w:cs="Arial"/>
                <w:sz w:val="22"/>
              </w:rPr>
              <w:t>via</w:t>
            </w:r>
            <w:r w:rsidRPr="00450592">
              <w:rPr>
                <w:rFonts w:cs="Arial"/>
                <w:sz w:val="22"/>
              </w:rPr>
              <w:t xml:space="preserve"> </w:t>
            </w:r>
            <w:r w:rsidR="00934F17">
              <w:rPr>
                <w:rFonts w:cs="Arial"/>
                <w:sz w:val="22"/>
              </w:rPr>
              <w:t>CoS escalation process</w:t>
            </w:r>
            <w:r w:rsidR="00934F17" w:rsidRPr="00450592">
              <w:rPr>
                <w:rFonts w:cs="Arial"/>
                <w:sz w:val="22"/>
              </w:rPr>
              <w:t xml:space="preserve"> </w:t>
            </w:r>
          </w:p>
          <w:p w14:paraId="7AE63549" w14:textId="77777777" w:rsidR="003D5DEC" w:rsidRPr="00450592" w:rsidRDefault="003D5DEC"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p>
          <w:p w14:paraId="6C97238F" w14:textId="77777777" w:rsidR="003D5DEC" w:rsidRPr="00450592" w:rsidRDefault="003D5DEC"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p>
        </w:tc>
      </w:tr>
      <w:tr w:rsidR="00A570D9" w:rsidRPr="006263FB" w14:paraId="0A61F018" w14:textId="77777777" w:rsidTr="19D0BD5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794" w:type="dxa"/>
            <w:shd w:val="clear" w:color="auto" w:fill="auto"/>
          </w:tcPr>
          <w:p w14:paraId="0B85FE8E" w14:textId="77777777" w:rsidR="00A33849" w:rsidRPr="00786F7F" w:rsidRDefault="00A33849" w:rsidP="00B25E1D">
            <w:pPr>
              <w:spacing w:line="240" w:lineRule="auto"/>
              <w:rPr>
                <w:rFonts w:cs="Arial"/>
                <w:b w:val="0"/>
                <w:bCs w:val="0"/>
                <w:szCs w:val="24"/>
              </w:rPr>
            </w:pPr>
            <w:r w:rsidRPr="00786F7F">
              <w:rPr>
                <w:rFonts w:cs="Arial"/>
                <w:szCs w:val="24"/>
              </w:rPr>
              <w:t>CoS Steering Group</w:t>
            </w:r>
          </w:p>
          <w:p w14:paraId="17E45062" w14:textId="77777777" w:rsidR="00380339" w:rsidRPr="00450592" w:rsidRDefault="00380339" w:rsidP="00B25E1D">
            <w:pPr>
              <w:spacing w:line="240" w:lineRule="auto"/>
              <w:rPr>
                <w:rFonts w:cs="Arial"/>
                <w:b w:val="0"/>
                <w:bCs w:val="0"/>
                <w:sz w:val="22"/>
              </w:rPr>
            </w:pPr>
          </w:p>
          <w:p w14:paraId="091B3481" w14:textId="77777777" w:rsidR="00081853" w:rsidRPr="00450592" w:rsidRDefault="00081853" w:rsidP="00B25E1D">
            <w:pPr>
              <w:spacing w:line="240" w:lineRule="auto"/>
              <w:rPr>
                <w:rFonts w:cs="Arial"/>
                <w:b w:val="0"/>
                <w:bCs w:val="0"/>
                <w:sz w:val="22"/>
              </w:rPr>
            </w:pPr>
            <w:r w:rsidRPr="00450592">
              <w:rPr>
                <w:rFonts w:cs="Arial"/>
                <w:sz w:val="22"/>
              </w:rPr>
              <w:t>Role holder:</w:t>
            </w:r>
          </w:p>
          <w:p w14:paraId="21670928" w14:textId="094F9532" w:rsidR="004E21DE" w:rsidRPr="00450592" w:rsidRDefault="004E21DE" w:rsidP="00B25E1D">
            <w:pPr>
              <w:spacing w:line="240" w:lineRule="auto"/>
              <w:rPr>
                <w:rFonts w:cs="Arial"/>
                <w:sz w:val="22"/>
              </w:rPr>
            </w:pPr>
            <w:r w:rsidRPr="00450592">
              <w:rPr>
                <w:rFonts w:cs="Arial"/>
                <w:b w:val="0"/>
                <w:bCs w:val="0"/>
                <w:sz w:val="22"/>
              </w:rPr>
              <w:t>• Internal and external CoS stakeholders</w:t>
            </w:r>
          </w:p>
          <w:p w14:paraId="7E91034C" w14:textId="0CBF245B" w:rsidR="00380339" w:rsidRPr="00450592" w:rsidRDefault="00380339" w:rsidP="00B25E1D">
            <w:pPr>
              <w:spacing w:line="240" w:lineRule="auto"/>
              <w:rPr>
                <w:rFonts w:cs="Arial"/>
                <w:b w:val="0"/>
                <w:bCs w:val="0"/>
                <w:sz w:val="22"/>
              </w:rPr>
            </w:pPr>
            <w:r w:rsidRPr="00450592">
              <w:rPr>
                <w:rFonts w:cs="Arial"/>
                <w:sz w:val="22"/>
              </w:rPr>
              <w:br/>
              <w:t>Accountab</w:t>
            </w:r>
            <w:r w:rsidR="00786F7F">
              <w:rPr>
                <w:rFonts w:cs="Arial"/>
                <w:sz w:val="22"/>
              </w:rPr>
              <w:t>le</w:t>
            </w:r>
            <w:r w:rsidRPr="00450592">
              <w:rPr>
                <w:rFonts w:cs="Arial"/>
                <w:sz w:val="22"/>
              </w:rPr>
              <w:t>:</w:t>
            </w:r>
          </w:p>
          <w:p w14:paraId="28C97821" w14:textId="7367FE4D" w:rsidR="00C92375" w:rsidRPr="00450592" w:rsidRDefault="00C92375" w:rsidP="00B25E1D">
            <w:pPr>
              <w:spacing w:line="240" w:lineRule="auto"/>
              <w:rPr>
                <w:rFonts w:cs="Arial"/>
                <w:b w:val="0"/>
                <w:bCs w:val="0"/>
                <w:sz w:val="22"/>
              </w:rPr>
            </w:pPr>
            <w:r w:rsidRPr="00450592">
              <w:rPr>
                <w:rFonts w:cs="Arial"/>
                <w:b w:val="0"/>
                <w:bCs w:val="0"/>
                <w:sz w:val="22"/>
              </w:rPr>
              <w:t>• to KCC for ensuring operational consistency across Co</w:t>
            </w:r>
            <w:r w:rsidR="00103D88">
              <w:rPr>
                <w:rFonts w:cs="Arial"/>
                <w:b w:val="0"/>
                <w:bCs w:val="0"/>
                <w:sz w:val="22"/>
              </w:rPr>
              <w:t>S</w:t>
            </w:r>
          </w:p>
          <w:p w14:paraId="60EF833E" w14:textId="64E4EF34" w:rsidR="00665E02" w:rsidRPr="00450592" w:rsidRDefault="00C92375" w:rsidP="00B25E1D">
            <w:pPr>
              <w:spacing w:line="240" w:lineRule="auto"/>
              <w:rPr>
                <w:rFonts w:cs="Arial"/>
                <w:sz w:val="22"/>
              </w:rPr>
            </w:pPr>
            <w:r w:rsidRPr="00450592">
              <w:rPr>
                <w:rFonts w:cs="Arial"/>
                <w:b w:val="0"/>
                <w:bCs w:val="0"/>
                <w:sz w:val="22"/>
              </w:rPr>
              <w:t xml:space="preserve">• to </w:t>
            </w:r>
            <w:r w:rsidR="005C261C">
              <w:rPr>
                <w:rFonts w:cs="Arial"/>
                <w:b w:val="0"/>
                <w:bCs w:val="0"/>
                <w:sz w:val="22"/>
              </w:rPr>
              <w:t>KCC</w:t>
            </w:r>
            <w:r w:rsidRPr="00450592">
              <w:rPr>
                <w:rFonts w:cs="Arial"/>
                <w:b w:val="0"/>
                <w:bCs w:val="0"/>
                <w:sz w:val="22"/>
              </w:rPr>
              <w:t xml:space="preserve"> governance for coherent implementation of the Locality Model</w:t>
            </w:r>
            <w:r w:rsidR="006309E0">
              <w:rPr>
                <w:rFonts w:cs="Arial"/>
                <w:b w:val="0"/>
                <w:bCs w:val="0"/>
                <w:sz w:val="22"/>
              </w:rPr>
              <w:t>, including CoS</w:t>
            </w:r>
          </w:p>
        </w:tc>
        <w:tc>
          <w:tcPr>
            <w:tcW w:w="7371" w:type="dxa"/>
            <w:shd w:val="clear" w:color="auto" w:fill="auto"/>
          </w:tcPr>
          <w:p w14:paraId="4B8CC248" w14:textId="77777777" w:rsidR="00081853" w:rsidRPr="00450592" w:rsidRDefault="00081853"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b/>
                <w:bCs/>
                <w:sz w:val="22"/>
              </w:rPr>
              <w:t>Responsibilities:</w:t>
            </w:r>
          </w:p>
          <w:p w14:paraId="654EB18C" w14:textId="372BEF23" w:rsidR="00A274CE" w:rsidRPr="00450592" w:rsidRDefault="00A274C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Provide operational leadership, coordination, and oversight across CoS</w:t>
            </w:r>
          </w:p>
          <w:p w14:paraId="16FE2F1D" w14:textId="27220C77" w:rsidR="00A274CE" w:rsidRPr="00450592" w:rsidRDefault="00A274C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Support consistency of processes, documentation, and decision</w:t>
            </w:r>
            <w:r w:rsidRPr="00450592">
              <w:rPr>
                <w:rFonts w:cs="Arial"/>
                <w:sz w:val="22"/>
              </w:rPr>
              <w:noBreakHyphen/>
              <w:t>making</w:t>
            </w:r>
          </w:p>
          <w:p w14:paraId="30622A8D" w14:textId="2B531C0A" w:rsidR="00A274CE" w:rsidRPr="00450592" w:rsidRDefault="00A274C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Identify themes, challenges, and improvement priorities emerging from CoS activity</w:t>
            </w:r>
          </w:p>
          <w:p w14:paraId="410733D9" w14:textId="17460339" w:rsidR="00A274CE" w:rsidRPr="00450592" w:rsidRDefault="00A274C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Facilitate peer support, shared learning, and problem</w:t>
            </w:r>
            <w:r w:rsidRPr="00450592">
              <w:rPr>
                <w:rFonts w:cs="Arial"/>
                <w:sz w:val="22"/>
              </w:rPr>
              <w:noBreakHyphen/>
              <w:t>solving across Co</w:t>
            </w:r>
            <w:r w:rsidR="006C5FE5">
              <w:rPr>
                <w:rFonts w:cs="Arial"/>
                <w:sz w:val="22"/>
              </w:rPr>
              <w:t>S</w:t>
            </w:r>
          </w:p>
          <w:p w14:paraId="4C5CD064" w14:textId="23AB0A9E" w:rsidR="00A274CE" w:rsidRPr="00450592" w:rsidRDefault="00A274C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Ensure alignment between CoS practice, PRG activity, and countywide expectations</w:t>
            </w:r>
          </w:p>
          <w:p w14:paraId="5F8ACD0B" w14:textId="31C2C6F2" w:rsidR="00A33849" w:rsidRPr="006C5FE5" w:rsidRDefault="00A274C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Support Chairs and Clerks to implement guidance and maintain standards</w:t>
            </w:r>
          </w:p>
        </w:tc>
        <w:tc>
          <w:tcPr>
            <w:tcW w:w="4678" w:type="dxa"/>
            <w:shd w:val="clear" w:color="auto" w:fill="auto"/>
          </w:tcPr>
          <w:p w14:paraId="47A73894" w14:textId="77777777" w:rsidR="00A33849" w:rsidRPr="00450592" w:rsidRDefault="00081853"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b/>
                <w:bCs/>
                <w:sz w:val="22"/>
              </w:rPr>
              <w:t>Decision</w:t>
            </w:r>
            <w:r w:rsidRPr="00450592">
              <w:rPr>
                <w:rFonts w:cs="Arial"/>
                <w:b/>
                <w:bCs/>
                <w:sz w:val="22"/>
              </w:rPr>
              <w:noBreakHyphen/>
              <w:t>making:</w:t>
            </w:r>
          </w:p>
          <w:p w14:paraId="508B271E" w14:textId="5852E3CE" w:rsidR="00BB4B58" w:rsidRPr="00450592" w:rsidRDefault="00F06D40"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w:t>
            </w:r>
            <w:r w:rsidR="00BB4B58" w:rsidRPr="00450592">
              <w:rPr>
                <w:rFonts w:cs="Arial"/>
                <w:sz w:val="22"/>
              </w:rPr>
              <w:t xml:space="preserve">Advisory and coordinating role; does not allocate </w:t>
            </w:r>
            <w:r w:rsidR="00C22836">
              <w:rPr>
                <w:rFonts w:cs="Arial"/>
                <w:sz w:val="22"/>
              </w:rPr>
              <w:t xml:space="preserve">CoS </w:t>
            </w:r>
            <w:r w:rsidR="00BB4B58" w:rsidRPr="00450592">
              <w:rPr>
                <w:rFonts w:cs="Arial"/>
                <w:sz w:val="22"/>
              </w:rPr>
              <w:t>funding</w:t>
            </w:r>
          </w:p>
          <w:p w14:paraId="05689281" w14:textId="4D34B73E" w:rsidR="00BB4B58" w:rsidRPr="00450592" w:rsidRDefault="00F06D40"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w:t>
            </w:r>
            <w:r w:rsidR="00BB4B58" w:rsidRPr="00450592">
              <w:rPr>
                <w:rFonts w:cs="Arial"/>
                <w:sz w:val="22"/>
              </w:rPr>
              <w:t>May recommend operational changes or clarifications to KCC</w:t>
            </w:r>
          </w:p>
          <w:p w14:paraId="2A1FDCBF" w14:textId="77777777" w:rsidR="00081853" w:rsidRPr="00450592" w:rsidRDefault="00081853"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p>
          <w:p w14:paraId="70A8C228" w14:textId="77777777" w:rsidR="00081853" w:rsidRPr="00450592" w:rsidRDefault="00081853"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b/>
                <w:bCs/>
                <w:sz w:val="22"/>
              </w:rPr>
              <w:t>Escalation:</w:t>
            </w:r>
          </w:p>
          <w:p w14:paraId="2337F9A3" w14:textId="2E574E8C" w:rsidR="00C96D89" w:rsidRPr="00450592" w:rsidRDefault="00C96D89"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Escalates systemic issues, risks, or inconsistencies </w:t>
            </w:r>
            <w:r w:rsidR="00B579B3">
              <w:rPr>
                <w:rFonts w:cs="Arial"/>
                <w:sz w:val="22"/>
              </w:rPr>
              <w:t>via</w:t>
            </w:r>
            <w:r w:rsidRPr="00450592">
              <w:rPr>
                <w:rFonts w:cs="Arial"/>
                <w:sz w:val="22"/>
              </w:rPr>
              <w:t xml:space="preserve"> KCC </w:t>
            </w:r>
            <w:r w:rsidR="00157F36">
              <w:rPr>
                <w:rFonts w:cs="Arial"/>
                <w:sz w:val="22"/>
              </w:rPr>
              <w:t xml:space="preserve">CoS </w:t>
            </w:r>
            <w:r w:rsidR="00B579B3">
              <w:rPr>
                <w:rFonts w:cs="Arial"/>
                <w:sz w:val="22"/>
              </w:rPr>
              <w:t>governance</w:t>
            </w:r>
          </w:p>
          <w:p w14:paraId="6AE911EF" w14:textId="095FE4B3" w:rsidR="00081853" w:rsidRPr="0091299A" w:rsidRDefault="00C96D89"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Receives escalations from Chairs where local resolution is not possible</w:t>
            </w:r>
          </w:p>
        </w:tc>
      </w:tr>
      <w:tr w:rsidR="003D5DEC" w:rsidRPr="006263FB" w14:paraId="586AD6E3" w14:textId="77777777" w:rsidTr="19D0BD5D">
        <w:trPr>
          <w:cantSplit/>
        </w:trPr>
        <w:tc>
          <w:tcPr>
            <w:cnfStyle w:val="001000000000" w:firstRow="0" w:lastRow="0" w:firstColumn="1" w:lastColumn="0" w:oddVBand="0" w:evenVBand="0" w:oddHBand="0" w:evenHBand="0" w:firstRowFirstColumn="0" w:firstRowLastColumn="0" w:lastRowFirstColumn="0" w:lastRowLastColumn="0"/>
            <w:tcW w:w="3794" w:type="dxa"/>
            <w:hideMark/>
          </w:tcPr>
          <w:p w14:paraId="0450BE9D" w14:textId="62A40AB6" w:rsidR="003D5DEC" w:rsidRPr="00450592" w:rsidRDefault="003D5DEC" w:rsidP="00B25E1D">
            <w:pPr>
              <w:spacing w:line="240" w:lineRule="auto"/>
              <w:rPr>
                <w:rFonts w:cs="Arial"/>
                <w:sz w:val="22"/>
              </w:rPr>
            </w:pPr>
            <w:r w:rsidRPr="00450592">
              <w:rPr>
                <w:rFonts w:cs="Arial"/>
                <w:sz w:val="22"/>
              </w:rPr>
              <w:t xml:space="preserve">CoS Clerk (Administrator) </w:t>
            </w:r>
            <w:r w:rsidRPr="00450592">
              <w:rPr>
                <w:rFonts w:cs="Arial"/>
                <w:sz w:val="22"/>
              </w:rPr>
              <w:br/>
            </w:r>
            <w:r w:rsidRPr="00450592">
              <w:rPr>
                <w:rFonts w:cs="Arial"/>
                <w:sz w:val="22"/>
              </w:rPr>
              <w:br/>
              <w:t xml:space="preserve">Role holder: </w:t>
            </w:r>
            <w:r w:rsidRPr="00450592">
              <w:rPr>
                <w:rFonts w:cs="Arial"/>
                <w:sz w:val="22"/>
              </w:rPr>
              <w:br/>
            </w:r>
            <w:r w:rsidRPr="00450592">
              <w:rPr>
                <w:rFonts w:cs="Arial"/>
                <w:b w:val="0"/>
                <w:bCs w:val="0"/>
                <w:sz w:val="22"/>
              </w:rPr>
              <w:t>• KCC</w:t>
            </w:r>
            <w:r w:rsidRPr="00450592">
              <w:rPr>
                <w:rFonts w:cs="Arial"/>
                <w:b w:val="0"/>
                <w:bCs w:val="0"/>
                <w:sz w:val="22"/>
              </w:rPr>
              <w:noBreakHyphen/>
              <w:t>appointed Clerk</w:t>
            </w:r>
            <w:r w:rsidRPr="00450592">
              <w:rPr>
                <w:rFonts w:cs="Arial"/>
                <w:sz w:val="22"/>
              </w:rPr>
              <w:t xml:space="preserve"> </w:t>
            </w:r>
            <w:r w:rsidRPr="00450592">
              <w:rPr>
                <w:rFonts w:cs="Arial"/>
                <w:sz w:val="22"/>
              </w:rPr>
              <w:br/>
            </w:r>
            <w:r w:rsidRPr="00450592">
              <w:rPr>
                <w:rFonts w:cs="Arial"/>
                <w:sz w:val="22"/>
              </w:rPr>
              <w:br/>
              <w:t xml:space="preserve">Accountability: </w:t>
            </w:r>
            <w:r w:rsidRPr="00450592">
              <w:rPr>
                <w:rFonts w:cs="Arial"/>
                <w:sz w:val="22"/>
              </w:rPr>
              <w:br/>
            </w:r>
            <w:r w:rsidRPr="00450592">
              <w:rPr>
                <w:rFonts w:cs="Arial"/>
                <w:b w:val="0"/>
                <w:bCs w:val="0"/>
                <w:sz w:val="22"/>
              </w:rPr>
              <w:t xml:space="preserve">• Accountable to KCC for accuracy, </w:t>
            </w:r>
            <w:r w:rsidR="00246223" w:rsidRPr="00450592">
              <w:rPr>
                <w:rFonts w:cs="Arial"/>
                <w:b w:val="0"/>
                <w:bCs w:val="0"/>
                <w:sz w:val="22"/>
              </w:rPr>
              <w:t>timeliness</w:t>
            </w:r>
            <w:r w:rsidR="00246223" w:rsidRPr="00450592">
              <w:rPr>
                <w:rFonts w:cs="Arial"/>
                <w:sz w:val="22"/>
              </w:rPr>
              <w:t>,</w:t>
            </w:r>
            <w:r w:rsidRPr="00450592">
              <w:rPr>
                <w:rFonts w:cs="Arial"/>
                <w:b w:val="0"/>
                <w:bCs w:val="0"/>
                <w:sz w:val="22"/>
              </w:rPr>
              <w:t xml:space="preserve"> and data protection compliance</w:t>
            </w:r>
          </w:p>
        </w:tc>
        <w:tc>
          <w:tcPr>
            <w:tcW w:w="7371" w:type="dxa"/>
            <w:hideMark/>
          </w:tcPr>
          <w:p w14:paraId="28AD399F" w14:textId="77777777" w:rsidR="003D5DEC" w:rsidRPr="00450592" w:rsidRDefault="003D5DEC"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b/>
                <w:bCs/>
                <w:sz w:val="22"/>
              </w:rPr>
            </w:pPr>
            <w:r w:rsidRPr="00450592">
              <w:rPr>
                <w:rFonts w:cs="Arial"/>
                <w:b/>
                <w:bCs/>
                <w:sz w:val="22"/>
              </w:rPr>
              <w:t>Responsibilities:</w:t>
            </w:r>
          </w:p>
          <w:p w14:paraId="3DEBDCCA" w14:textId="06FA9C41" w:rsidR="00665E02" w:rsidRPr="00450592" w:rsidRDefault="003D5DEC"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xml:space="preserve">• Coordinate meeting schedules, agendas and papers in line with published timescales </w:t>
            </w:r>
            <w:r w:rsidRPr="00450592">
              <w:rPr>
                <w:rFonts w:cs="Arial"/>
                <w:sz w:val="22"/>
              </w:rPr>
              <w:br/>
              <w:t xml:space="preserve">• Maintain accurate records of discussion, rationale and decisions </w:t>
            </w:r>
            <w:r w:rsidRPr="00450592">
              <w:rPr>
                <w:rFonts w:cs="Arial"/>
                <w:sz w:val="22"/>
              </w:rPr>
              <w:br/>
            </w:r>
            <w:r w:rsidR="005F71DB" w:rsidRPr="00450592">
              <w:rPr>
                <w:rFonts w:cs="Arial"/>
                <w:sz w:val="22"/>
              </w:rPr>
              <w:t xml:space="preserve">• Ensure required information is submitted for financial processing </w:t>
            </w:r>
            <w:r w:rsidRPr="00450592">
              <w:rPr>
                <w:rFonts w:cs="Arial"/>
                <w:sz w:val="22"/>
              </w:rPr>
              <w:br/>
              <w:t>• Distribute minutes and decisions</w:t>
            </w:r>
            <w:r w:rsidRPr="00450592">
              <w:rPr>
                <w:rFonts w:cs="Arial"/>
                <w:sz w:val="22"/>
              </w:rPr>
              <w:br/>
              <w:t>• Collate information for regular and ad</w:t>
            </w:r>
            <w:r w:rsidRPr="00450592">
              <w:rPr>
                <w:rFonts w:cs="Arial"/>
                <w:sz w:val="22"/>
              </w:rPr>
              <w:noBreakHyphen/>
              <w:t xml:space="preserve">hoc reporting </w:t>
            </w:r>
            <w:r w:rsidRPr="00450592">
              <w:rPr>
                <w:rFonts w:cs="Arial"/>
                <w:sz w:val="22"/>
              </w:rPr>
              <w:br/>
              <w:t>• Raise issues of non</w:t>
            </w:r>
            <w:r w:rsidRPr="00450592">
              <w:rPr>
                <w:rFonts w:cs="Arial"/>
                <w:sz w:val="22"/>
              </w:rPr>
              <w:noBreakHyphen/>
              <w:t>attendance or procedural non</w:t>
            </w:r>
            <w:r w:rsidRPr="00450592">
              <w:rPr>
                <w:rFonts w:cs="Arial"/>
                <w:sz w:val="22"/>
              </w:rPr>
              <w:noBreakHyphen/>
              <w:t>compliance to the Chair</w:t>
            </w:r>
          </w:p>
          <w:p w14:paraId="1C820382" w14:textId="77777777" w:rsidR="003D5DEC" w:rsidRPr="00450592" w:rsidRDefault="003D5DEC"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p>
        </w:tc>
        <w:tc>
          <w:tcPr>
            <w:tcW w:w="4678" w:type="dxa"/>
            <w:hideMark/>
          </w:tcPr>
          <w:p w14:paraId="42CD48B3" w14:textId="0A0A0FE2" w:rsidR="003D5DEC" w:rsidRPr="00450592" w:rsidRDefault="003D5DEC"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b/>
                <w:bCs/>
                <w:sz w:val="22"/>
              </w:rPr>
              <w:t>Decision</w:t>
            </w:r>
            <w:r w:rsidRPr="00450592">
              <w:rPr>
                <w:rFonts w:cs="Arial"/>
                <w:b/>
                <w:bCs/>
                <w:sz w:val="22"/>
              </w:rPr>
              <w:noBreakHyphen/>
              <w:t>making:</w:t>
            </w:r>
            <w:r w:rsidRPr="00450592">
              <w:rPr>
                <w:rFonts w:cs="Arial"/>
                <w:sz w:val="22"/>
              </w:rPr>
              <w:t xml:space="preserve"> </w:t>
            </w:r>
            <w:r w:rsidRPr="00450592">
              <w:rPr>
                <w:rFonts w:cs="Arial"/>
                <w:sz w:val="22"/>
              </w:rPr>
              <w:br/>
              <w:t xml:space="preserve">• </w:t>
            </w:r>
            <w:r w:rsidR="006618B6">
              <w:rPr>
                <w:rFonts w:cs="Arial"/>
                <w:sz w:val="22"/>
              </w:rPr>
              <w:t>D</w:t>
            </w:r>
            <w:r w:rsidR="006618B6" w:rsidRPr="00450592">
              <w:rPr>
                <w:rFonts w:cs="Arial"/>
                <w:sz w:val="22"/>
              </w:rPr>
              <w:t xml:space="preserve">oes not allocate </w:t>
            </w:r>
            <w:r w:rsidR="006618B6">
              <w:rPr>
                <w:rFonts w:cs="Arial"/>
                <w:sz w:val="22"/>
              </w:rPr>
              <w:t xml:space="preserve">CoS </w:t>
            </w:r>
            <w:r w:rsidR="006618B6" w:rsidRPr="00450592">
              <w:rPr>
                <w:rFonts w:cs="Arial"/>
                <w:sz w:val="22"/>
              </w:rPr>
              <w:t>funding</w:t>
            </w:r>
            <w:r w:rsidRPr="00450592">
              <w:rPr>
                <w:rFonts w:cs="Arial"/>
                <w:sz w:val="22"/>
              </w:rPr>
              <w:br/>
            </w:r>
            <w:r w:rsidRPr="00450592">
              <w:rPr>
                <w:rFonts w:cs="Arial"/>
                <w:sz w:val="22"/>
              </w:rPr>
              <w:br/>
            </w:r>
            <w:r w:rsidRPr="00450592">
              <w:rPr>
                <w:rFonts w:cs="Arial"/>
                <w:b/>
                <w:bCs/>
                <w:sz w:val="22"/>
              </w:rPr>
              <w:t>Escalation:</w:t>
            </w:r>
            <w:r w:rsidRPr="00450592">
              <w:rPr>
                <w:rFonts w:cs="Arial"/>
                <w:sz w:val="22"/>
              </w:rPr>
              <w:t xml:space="preserve"> </w:t>
            </w:r>
            <w:r w:rsidRPr="00450592">
              <w:rPr>
                <w:rFonts w:cs="Arial"/>
                <w:sz w:val="22"/>
              </w:rPr>
              <w:br/>
              <w:t>• Escalate administrative or compliance issues to the Chair</w:t>
            </w:r>
            <w:r w:rsidR="00194CCB">
              <w:rPr>
                <w:rFonts w:cs="Arial"/>
                <w:sz w:val="22"/>
              </w:rPr>
              <w:t>,</w:t>
            </w:r>
            <w:r w:rsidR="00E414CB">
              <w:rPr>
                <w:rFonts w:cs="Arial"/>
                <w:sz w:val="22"/>
              </w:rPr>
              <w:t xml:space="preserve"> </w:t>
            </w:r>
            <w:r w:rsidRPr="00450592">
              <w:rPr>
                <w:rFonts w:cs="Arial"/>
                <w:sz w:val="22"/>
              </w:rPr>
              <w:t xml:space="preserve">KCC </w:t>
            </w:r>
            <w:r w:rsidR="00157F36">
              <w:rPr>
                <w:rFonts w:cs="Arial"/>
                <w:sz w:val="22"/>
              </w:rPr>
              <w:t xml:space="preserve">CoS </w:t>
            </w:r>
            <w:r w:rsidR="00194CCB">
              <w:rPr>
                <w:rFonts w:cs="Arial"/>
                <w:sz w:val="22"/>
              </w:rPr>
              <w:t>governance,</w:t>
            </w:r>
            <w:r w:rsidR="008E0B76" w:rsidRPr="00450592">
              <w:rPr>
                <w:rFonts w:cs="Arial"/>
                <w:sz w:val="22"/>
              </w:rPr>
              <w:t xml:space="preserve"> or line manager</w:t>
            </w:r>
            <w:r w:rsidRPr="00450592">
              <w:rPr>
                <w:rFonts w:cs="Arial"/>
                <w:sz w:val="22"/>
              </w:rPr>
              <w:t xml:space="preserve"> as appropriate</w:t>
            </w:r>
          </w:p>
        </w:tc>
      </w:tr>
      <w:tr w:rsidR="00A570D9" w:rsidRPr="006263FB" w14:paraId="7A0B628A" w14:textId="77777777" w:rsidTr="19D0BD5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794" w:type="dxa"/>
            <w:shd w:val="clear" w:color="auto" w:fill="auto"/>
            <w:hideMark/>
          </w:tcPr>
          <w:p w14:paraId="69ECC039" w14:textId="27FA1AFF" w:rsidR="00665E02" w:rsidRPr="00450592" w:rsidRDefault="003D5DEC" w:rsidP="00B25E1D">
            <w:pPr>
              <w:spacing w:line="240" w:lineRule="auto"/>
              <w:rPr>
                <w:rFonts w:cs="Arial"/>
                <w:sz w:val="22"/>
              </w:rPr>
            </w:pPr>
            <w:r w:rsidRPr="00353882">
              <w:rPr>
                <w:rFonts w:cs="Arial"/>
                <w:szCs w:val="24"/>
              </w:rPr>
              <w:t>PRG</w:t>
            </w:r>
            <w:r w:rsidRPr="00450592">
              <w:rPr>
                <w:rFonts w:cs="Arial"/>
                <w:sz w:val="22"/>
              </w:rPr>
              <w:br/>
            </w:r>
            <w:r w:rsidRPr="00450592">
              <w:rPr>
                <w:rFonts w:cs="Arial"/>
                <w:sz w:val="22"/>
              </w:rPr>
              <w:br/>
              <w:t xml:space="preserve">Role holders: </w:t>
            </w:r>
            <w:r w:rsidRPr="00450592">
              <w:rPr>
                <w:rFonts w:cs="Arial"/>
                <w:sz w:val="22"/>
              </w:rPr>
              <w:br/>
            </w:r>
            <w:r w:rsidRPr="00450592">
              <w:rPr>
                <w:rFonts w:cs="Arial"/>
                <w:b w:val="0"/>
                <w:bCs w:val="0"/>
                <w:sz w:val="22"/>
              </w:rPr>
              <w:t>• Multi</w:t>
            </w:r>
            <w:r w:rsidRPr="00450592">
              <w:rPr>
                <w:rFonts w:cs="Arial"/>
                <w:b w:val="0"/>
                <w:bCs w:val="0"/>
                <w:sz w:val="22"/>
              </w:rPr>
              <w:noBreakHyphen/>
              <w:t xml:space="preserve">agency professionals including </w:t>
            </w:r>
            <w:r w:rsidR="00483592" w:rsidRPr="00450592">
              <w:rPr>
                <w:rFonts w:cs="Arial"/>
                <w:b w:val="0"/>
                <w:bCs w:val="0"/>
                <w:sz w:val="22"/>
              </w:rPr>
              <w:t>l</w:t>
            </w:r>
            <w:r w:rsidRPr="00450592">
              <w:rPr>
                <w:rFonts w:cs="Arial"/>
                <w:b w:val="0"/>
                <w:bCs w:val="0"/>
                <w:sz w:val="22"/>
              </w:rPr>
              <w:t xml:space="preserve">ocal </w:t>
            </w:r>
            <w:r w:rsidR="00483592" w:rsidRPr="00450592">
              <w:rPr>
                <w:rFonts w:cs="Arial"/>
                <w:b w:val="0"/>
                <w:bCs w:val="0"/>
                <w:sz w:val="22"/>
              </w:rPr>
              <w:t>a</w:t>
            </w:r>
            <w:r w:rsidRPr="00450592">
              <w:rPr>
                <w:rFonts w:cs="Arial"/>
                <w:b w:val="0"/>
                <w:bCs w:val="0"/>
                <w:sz w:val="22"/>
              </w:rPr>
              <w:t xml:space="preserve">uthority, </w:t>
            </w:r>
            <w:r w:rsidR="00246223" w:rsidRPr="00450592">
              <w:rPr>
                <w:rFonts w:cs="Arial"/>
                <w:b w:val="0"/>
                <w:bCs w:val="0"/>
                <w:sz w:val="22"/>
              </w:rPr>
              <w:t>health</w:t>
            </w:r>
            <w:r w:rsidR="00246223" w:rsidRPr="00450592">
              <w:rPr>
                <w:rFonts w:cs="Arial"/>
                <w:sz w:val="22"/>
              </w:rPr>
              <w:t>,</w:t>
            </w:r>
            <w:r w:rsidRPr="00450592">
              <w:rPr>
                <w:rFonts w:cs="Arial"/>
                <w:b w:val="0"/>
                <w:bCs w:val="0"/>
                <w:sz w:val="22"/>
              </w:rPr>
              <w:t xml:space="preserve"> and commissioned services</w:t>
            </w:r>
            <w:r w:rsidRPr="00450592">
              <w:rPr>
                <w:rFonts w:cs="Arial"/>
                <w:sz w:val="22"/>
              </w:rPr>
              <w:t xml:space="preserve"> </w:t>
            </w:r>
            <w:r w:rsidRPr="00450592">
              <w:rPr>
                <w:rFonts w:cs="Arial"/>
                <w:sz w:val="22"/>
              </w:rPr>
              <w:br/>
            </w:r>
            <w:r w:rsidRPr="00450592">
              <w:rPr>
                <w:rFonts w:cs="Arial"/>
                <w:sz w:val="22"/>
              </w:rPr>
              <w:br/>
              <w:t>Accountab</w:t>
            </w:r>
            <w:r w:rsidR="00353882">
              <w:rPr>
                <w:rFonts w:cs="Arial"/>
                <w:sz w:val="22"/>
              </w:rPr>
              <w:t>le</w:t>
            </w:r>
            <w:r w:rsidRPr="00450592">
              <w:rPr>
                <w:rFonts w:cs="Arial"/>
                <w:sz w:val="22"/>
              </w:rPr>
              <w:t xml:space="preserve">: </w:t>
            </w:r>
            <w:r w:rsidRPr="00450592">
              <w:rPr>
                <w:rFonts w:cs="Arial"/>
                <w:sz w:val="22"/>
              </w:rPr>
              <w:br/>
            </w:r>
            <w:r w:rsidRPr="00450592">
              <w:rPr>
                <w:rFonts w:cs="Arial"/>
                <w:b w:val="0"/>
                <w:bCs w:val="0"/>
                <w:sz w:val="22"/>
              </w:rPr>
              <w:t>•</w:t>
            </w:r>
            <w:r w:rsidR="00353882">
              <w:rPr>
                <w:rFonts w:cs="Arial"/>
                <w:b w:val="0"/>
                <w:bCs w:val="0"/>
                <w:sz w:val="22"/>
              </w:rPr>
              <w:t xml:space="preserve"> </w:t>
            </w:r>
            <w:r w:rsidRPr="00450592">
              <w:rPr>
                <w:rFonts w:cs="Arial"/>
                <w:b w:val="0"/>
                <w:bCs w:val="0"/>
                <w:sz w:val="22"/>
              </w:rPr>
              <w:t xml:space="preserve">to employing organisations and the </w:t>
            </w:r>
            <w:r w:rsidR="00483592" w:rsidRPr="00450592">
              <w:rPr>
                <w:rFonts w:cs="Arial"/>
                <w:b w:val="0"/>
                <w:bCs w:val="0"/>
                <w:sz w:val="22"/>
              </w:rPr>
              <w:t>l</w:t>
            </w:r>
            <w:r w:rsidRPr="00450592">
              <w:rPr>
                <w:rFonts w:cs="Arial"/>
                <w:b w:val="0"/>
                <w:bCs w:val="0"/>
                <w:sz w:val="22"/>
              </w:rPr>
              <w:t xml:space="preserve">ocal </w:t>
            </w:r>
            <w:r w:rsidR="00483592" w:rsidRPr="00450592">
              <w:rPr>
                <w:rFonts w:cs="Arial"/>
                <w:b w:val="0"/>
                <w:bCs w:val="0"/>
                <w:sz w:val="22"/>
              </w:rPr>
              <w:t>a</w:t>
            </w:r>
            <w:r w:rsidRPr="00450592">
              <w:rPr>
                <w:rFonts w:cs="Arial"/>
                <w:b w:val="0"/>
                <w:bCs w:val="0"/>
                <w:sz w:val="22"/>
              </w:rPr>
              <w:t xml:space="preserve">uthority for service delivery </w:t>
            </w:r>
            <w:r w:rsidR="00255F0E">
              <w:rPr>
                <w:rFonts w:cs="Arial"/>
                <w:b w:val="0"/>
                <w:bCs w:val="0"/>
                <w:sz w:val="22"/>
              </w:rPr>
              <w:t xml:space="preserve">and </w:t>
            </w:r>
            <w:r w:rsidR="00255F0E" w:rsidRPr="00450592">
              <w:rPr>
                <w:rFonts w:cs="Arial"/>
                <w:b w:val="0"/>
                <w:bCs w:val="0"/>
                <w:sz w:val="22"/>
              </w:rPr>
              <w:t>professional standards</w:t>
            </w:r>
            <w:r w:rsidRPr="00450592">
              <w:rPr>
                <w:rFonts w:cs="Arial"/>
                <w:b w:val="0"/>
                <w:bCs w:val="0"/>
                <w:sz w:val="22"/>
              </w:rPr>
              <w:br/>
              <w:t>• to schools for clarity and accessibility of support</w:t>
            </w:r>
          </w:p>
          <w:p w14:paraId="3A974969" w14:textId="77777777" w:rsidR="003D5DEC" w:rsidRPr="00450592" w:rsidRDefault="003D5DEC" w:rsidP="00B25E1D">
            <w:pPr>
              <w:spacing w:line="240" w:lineRule="auto"/>
              <w:rPr>
                <w:rFonts w:cs="Arial"/>
                <w:sz w:val="22"/>
              </w:rPr>
            </w:pPr>
          </w:p>
        </w:tc>
        <w:tc>
          <w:tcPr>
            <w:tcW w:w="7371" w:type="dxa"/>
            <w:shd w:val="clear" w:color="auto" w:fill="auto"/>
            <w:hideMark/>
          </w:tcPr>
          <w:p w14:paraId="58E820E7" w14:textId="77777777" w:rsidR="003D5DEC" w:rsidRPr="00450592" w:rsidRDefault="003D5DEC"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b/>
                <w:bCs/>
                <w:sz w:val="22"/>
              </w:rPr>
              <w:t>Responsibilities:</w:t>
            </w:r>
          </w:p>
          <w:p w14:paraId="5C431D00" w14:textId="7B9FC41E" w:rsidR="003D5DEC" w:rsidRPr="00450592" w:rsidRDefault="003D5DEC"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Provide expert advice, training, consultation and signposting to schools and CoS </w:t>
            </w:r>
            <w:r w:rsidRPr="00450592">
              <w:rPr>
                <w:rFonts w:cs="Arial"/>
                <w:sz w:val="22"/>
              </w:rPr>
              <w:br/>
              <w:t>• Support early intervention, capacity</w:t>
            </w:r>
            <w:r w:rsidRPr="00450592">
              <w:rPr>
                <w:rFonts w:cs="Arial"/>
                <w:sz w:val="22"/>
              </w:rPr>
              <w:noBreakHyphen/>
              <w:t xml:space="preserve">building and inclusive practice </w:t>
            </w:r>
            <w:r w:rsidRPr="00450592">
              <w:rPr>
                <w:rFonts w:cs="Arial"/>
                <w:sz w:val="22"/>
              </w:rPr>
              <w:br/>
              <w:t xml:space="preserve">• Ensure clarity of service roles, access </w:t>
            </w:r>
            <w:r w:rsidR="00246223" w:rsidRPr="00450592">
              <w:rPr>
                <w:rFonts w:cs="Arial"/>
                <w:sz w:val="22"/>
              </w:rPr>
              <w:t>routes,</w:t>
            </w:r>
            <w:r w:rsidRPr="00450592">
              <w:rPr>
                <w:rFonts w:cs="Arial"/>
                <w:sz w:val="22"/>
              </w:rPr>
              <w:t xml:space="preserve"> and expectations </w:t>
            </w:r>
            <w:r w:rsidRPr="00450592">
              <w:rPr>
                <w:rFonts w:cs="Arial"/>
                <w:sz w:val="22"/>
              </w:rPr>
              <w:br/>
              <w:t>• Work collaboratively with CoS to support local needs</w:t>
            </w:r>
          </w:p>
        </w:tc>
        <w:tc>
          <w:tcPr>
            <w:tcW w:w="4678" w:type="dxa"/>
            <w:shd w:val="clear" w:color="auto" w:fill="auto"/>
            <w:hideMark/>
          </w:tcPr>
          <w:p w14:paraId="15BC7619" w14:textId="28EBECE0" w:rsidR="003D5DEC" w:rsidRPr="00450592" w:rsidRDefault="003D5DEC"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b/>
                <w:bCs/>
                <w:sz w:val="22"/>
              </w:rPr>
              <w:t>Decision</w:t>
            </w:r>
            <w:r w:rsidRPr="00450592">
              <w:rPr>
                <w:rFonts w:cs="Arial"/>
                <w:b/>
                <w:bCs/>
                <w:sz w:val="22"/>
              </w:rPr>
              <w:noBreakHyphen/>
              <w:t>making:</w:t>
            </w:r>
            <w:r w:rsidRPr="00450592">
              <w:rPr>
                <w:rFonts w:cs="Arial"/>
                <w:sz w:val="22"/>
              </w:rPr>
              <w:t xml:space="preserve"> </w:t>
            </w:r>
            <w:r w:rsidRPr="00450592">
              <w:rPr>
                <w:rFonts w:cs="Arial"/>
                <w:sz w:val="22"/>
              </w:rPr>
              <w:br/>
              <w:t>• Advisory only</w:t>
            </w:r>
            <w:r w:rsidR="00FB6D60">
              <w:rPr>
                <w:rFonts w:cs="Arial"/>
                <w:sz w:val="22"/>
              </w:rPr>
              <w:t xml:space="preserve">; </w:t>
            </w:r>
            <w:r w:rsidR="00FB6D60" w:rsidRPr="00450592">
              <w:rPr>
                <w:rFonts w:cs="Arial"/>
                <w:sz w:val="22"/>
              </w:rPr>
              <w:t xml:space="preserve">does not allocate </w:t>
            </w:r>
            <w:r w:rsidR="00FB6D60">
              <w:rPr>
                <w:rFonts w:cs="Arial"/>
                <w:sz w:val="22"/>
              </w:rPr>
              <w:t xml:space="preserve">CoS </w:t>
            </w:r>
            <w:r w:rsidR="00FB6D60" w:rsidRPr="00450592">
              <w:rPr>
                <w:rFonts w:cs="Arial"/>
                <w:sz w:val="22"/>
              </w:rPr>
              <w:t>funding</w:t>
            </w:r>
            <w:r w:rsidRPr="00450592">
              <w:rPr>
                <w:rFonts w:cs="Arial"/>
                <w:sz w:val="22"/>
              </w:rPr>
              <w:br/>
            </w:r>
            <w:r w:rsidRPr="00450592">
              <w:rPr>
                <w:rFonts w:cs="Arial"/>
                <w:sz w:val="22"/>
              </w:rPr>
              <w:br/>
            </w:r>
            <w:r w:rsidRPr="00450592">
              <w:rPr>
                <w:rFonts w:cs="Arial"/>
                <w:b/>
                <w:bCs/>
                <w:sz w:val="22"/>
              </w:rPr>
              <w:t>Escalation:</w:t>
            </w:r>
            <w:r w:rsidRPr="00450592">
              <w:rPr>
                <w:rFonts w:cs="Arial"/>
                <w:sz w:val="22"/>
              </w:rPr>
              <w:t xml:space="preserve"> </w:t>
            </w:r>
            <w:r w:rsidRPr="00450592">
              <w:rPr>
                <w:rFonts w:cs="Arial"/>
                <w:sz w:val="22"/>
              </w:rPr>
              <w:br/>
              <w:t xml:space="preserve">• Raise capacity, </w:t>
            </w:r>
            <w:r w:rsidR="00246223" w:rsidRPr="00450592">
              <w:rPr>
                <w:rFonts w:cs="Arial"/>
                <w:sz w:val="22"/>
              </w:rPr>
              <w:t>demand,</w:t>
            </w:r>
            <w:r w:rsidRPr="00450592">
              <w:rPr>
                <w:rFonts w:cs="Arial"/>
                <w:sz w:val="22"/>
              </w:rPr>
              <w:t xml:space="preserve"> or systemic concerns with </w:t>
            </w:r>
            <w:r w:rsidR="00FB6D60">
              <w:rPr>
                <w:rFonts w:cs="Arial"/>
                <w:sz w:val="22"/>
              </w:rPr>
              <w:t>KCC</w:t>
            </w:r>
            <w:r w:rsidRPr="00450592">
              <w:rPr>
                <w:rFonts w:cs="Arial"/>
                <w:sz w:val="22"/>
              </w:rPr>
              <w:t xml:space="preserve"> commissioners and </w:t>
            </w:r>
            <w:r w:rsidR="005C1033">
              <w:rPr>
                <w:rFonts w:cs="Arial"/>
                <w:sz w:val="22"/>
              </w:rPr>
              <w:t xml:space="preserve">service </w:t>
            </w:r>
            <w:r w:rsidRPr="00450592">
              <w:rPr>
                <w:rFonts w:cs="Arial"/>
                <w:sz w:val="22"/>
              </w:rPr>
              <w:t>leads</w:t>
            </w:r>
          </w:p>
        </w:tc>
      </w:tr>
      <w:tr w:rsidR="00E47C7B" w:rsidRPr="006263FB" w14:paraId="23C1644F" w14:textId="77777777" w:rsidTr="19D0BD5D">
        <w:trPr>
          <w:cantSplit/>
        </w:trPr>
        <w:tc>
          <w:tcPr>
            <w:cnfStyle w:val="001000000000" w:firstRow="0" w:lastRow="0" w:firstColumn="1" w:lastColumn="0" w:oddVBand="0" w:evenVBand="0" w:oddHBand="0" w:evenHBand="0" w:firstRowFirstColumn="0" w:firstRowLastColumn="0" w:lastRowFirstColumn="0" w:lastRowLastColumn="0"/>
            <w:tcW w:w="3794" w:type="dxa"/>
          </w:tcPr>
          <w:p w14:paraId="019A1A5F" w14:textId="4A6930E4" w:rsidR="00E47C7B" w:rsidRPr="00472520" w:rsidRDefault="008920F7" w:rsidP="00B25E1D">
            <w:pPr>
              <w:spacing w:line="240" w:lineRule="auto"/>
              <w:rPr>
                <w:rFonts w:cs="Arial"/>
                <w:b w:val="0"/>
                <w:bCs w:val="0"/>
                <w:sz w:val="16"/>
                <w:szCs w:val="16"/>
              </w:rPr>
            </w:pPr>
            <w:r w:rsidRPr="00091A7D">
              <w:rPr>
                <w:rFonts w:cs="Arial"/>
                <w:szCs w:val="24"/>
              </w:rPr>
              <w:t>P</w:t>
            </w:r>
            <w:r w:rsidR="003E0777" w:rsidRPr="00091A7D">
              <w:rPr>
                <w:rFonts w:cs="Arial"/>
                <w:szCs w:val="24"/>
              </w:rPr>
              <w:t>RG</w:t>
            </w:r>
            <w:r w:rsidRPr="00091A7D">
              <w:rPr>
                <w:rFonts w:cs="Arial"/>
                <w:szCs w:val="24"/>
              </w:rPr>
              <w:t xml:space="preserve"> </w:t>
            </w:r>
            <w:r w:rsidRPr="00ED0C3D">
              <w:rPr>
                <w:rFonts w:cs="Arial"/>
                <w:szCs w:val="24"/>
              </w:rPr>
              <w:t>Core</w:t>
            </w:r>
            <w:r w:rsidR="00E47C7B" w:rsidRPr="00ED0C3D">
              <w:rPr>
                <w:rFonts w:cs="Arial"/>
                <w:szCs w:val="24"/>
              </w:rPr>
              <w:t xml:space="preserve"> Group</w:t>
            </w:r>
            <w:r w:rsidR="00472520">
              <w:rPr>
                <w:rFonts w:cs="Arial"/>
                <w:szCs w:val="24"/>
              </w:rPr>
              <w:t xml:space="preserve"> </w:t>
            </w:r>
          </w:p>
          <w:p w14:paraId="0FF26A3C" w14:textId="77777777" w:rsidR="00E47C7B" w:rsidRPr="00450592" w:rsidRDefault="00E47C7B" w:rsidP="00B25E1D">
            <w:pPr>
              <w:spacing w:line="240" w:lineRule="auto"/>
              <w:rPr>
                <w:rFonts w:cs="Arial"/>
                <w:b w:val="0"/>
                <w:bCs w:val="0"/>
                <w:sz w:val="22"/>
              </w:rPr>
            </w:pPr>
          </w:p>
          <w:p w14:paraId="392A7C71" w14:textId="77777777" w:rsidR="00970C56" w:rsidRPr="00450592" w:rsidRDefault="00E47C7B" w:rsidP="00B25E1D">
            <w:pPr>
              <w:spacing w:line="240" w:lineRule="auto"/>
              <w:rPr>
                <w:rFonts w:cs="Arial"/>
                <w:b w:val="0"/>
                <w:bCs w:val="0"/>
                <w:sz w:val="22"/>
              </w:rPr>
            </w:pPr>
            <w:r w:rsidRPr="00450592">
              <w:rPr>
                <w:rFonts w:cs="Arial"/>
                <w:sz w:val="22"/>
              </w:rPr>
              <w:t>Role holder:</w:t>
            </w:r>
            <w:r w:rsidR="00970C56" w:rsidRPr="00450592">
              <w:rPr>
                <w:rFonts w:cs="Arial"/>
                <w:sz w:val="22"/>
              </w:rPr>
              <w:t xml:space="preserve"> </w:t>
            </w:r>
          </w:p>
          <w:p w14:paraId="61E22A5B" w14:textId="705326F2" w:rsidR="00E47C7B" w:rsidRPr="00450592" w:rsidRDefault="00DA110A" w:rsidP="00B25E1D">
            <w:pPr>
              <w:spacing w:line="240" w:lineRule="auto"/>
              <w:rPr>
                <w:rFonts w:cs="Arial"/>
                <w:b w:val="0"/>
                <w:bCs w:val="0"/>
                <w:sz w:val="22"/>
              </w:rPr>
            </w:pPr>
            <w:r w:rsidRPr="00450592">
              <w:rPr>
                <w:rFonts w:cs="Arial"/>
                <w:b w:val="0"/>
                <w:bCs w:val="0"/>
                <w:sz w:val="22"/>
              </w:rPr>
              <w:t xml:space="preserve">• </w:t>
            </w:r>
            <w:r w:rsidR="00D53DD0" w:rsidRPr="00450592">
              <w:rPr>
                <w:rFonts w:cs="Arial"/>
                <w:b w:val="0"/>
                <w:bCs w:val="0"/>
                <w:sz w:val="22"/>
              </w:rPr>
              <w:t>PRG practitioners from statutory and commissioned services</w:t>
            </w:r>
          </w:p>
          <w:p w14:paraId="3C7FD0FE" w14:textId="2BA2CE87" w:rsidR="00E47C7B" w:rsidRPr="00450592" w:rsidRDefault="00E47C7B" w:rsidP="00B25E1D">
            <w:pPr>
              <w:spacing w:line="240" w:lineRule="auto"/>
              <w:rPr>
                <w:rFonts w:cs="Arial"/>
                <w:b w:val="0"/>
                <w:bCs w:val="0"/>
                <w:sz w:val="22"/>
              </w:rPr>
            </w:pPr>
            <w:r w:rsidRPr="00450592">
              <w:rPr>
                <w:rFonts w:cs="Arial"/>
                <w:sz w:val="22"/>
              </w:rPr>
              <w:br/>
              <w:t>Accountab</w:t>
            </w:r>
            <w:r w:rsidR="00DB2F35">
              <w:rPr>
                <w:rFonts w:cs="Arial"/>
                <w:sz w:val="22"/>
              </w:rPr>
              <w:t>le</w:t>
            </w:r>
            <w:r w:rsidRPr="00450592">
              <w:rPr>
                <w:rFonts w:cs="Arial"/>
                <w:sz w:val="22"/>
              </w:rPr>
              <w:t>:</w:t>
            </w:r>
          </w:p>
          <w:p w14:paraId="55551839" w14:textId="0940628D" w:rsidR="00A44D35" w:rsidRPr="00450592" w:rsidRDefault="00D53DD0" w:rsidP="00B25E1D">
            <w:pPr>
              <w:spacing w:line="240" w:lineRule="auto"/>
              <w:rPr>
                <w:rFonts w:cs="Arial"/>
                <w:sz w:val="22"/>
              </w:rPr>
            </w:pPr>
            <w:r w:rsidRPr="00450592">
              <w:rPr>
                <w:rFonts w:cs="Arial"/>
                <w:b w:val="0"/>
                <w:bCs w:val="0"/>
                <w:sz w:val="22"/>
              </w:rPr>
              <w:t xml:space="preserve">• </w:t>
            </w:r>
            <w:r w:rsidR="00A44D35" w:rsidRPr="00450592">
              <w:rPr>
                <w:rFonts w:cs="Arial"/>
                <w:b w:val="0"/>
                <w:bCs w:val="0"/>
                <w:sz w:val="22"/>
              </w:rPr>
              <w:t>to their employing organisations for professional standards</w:t>
            </w:r>
          </w:p>
          <w:p w14:paraId="362CEA05" w14:textId="260A472A" w:rsidR="00E47C7B" w:rsidRPr="00450592" w:rsidRDefault="00A44D35" w:rsidP="00B25E1D">
            <w:pPr>
              <w:spacing w:line="240" w:lineRule="auto"/>
              <w:rPr>
                <w:rFonts w:cs="Arial"/>
                <w:b w:val="0"/>
                <w:bCs w:val="0"/>
                <w:sz w:val="22"/>
              </w:rPr>
            </w:pPr>
            <w:r w:rsidRPr="00450592">
              <w:rPr>
                <w:rFonts w:cs="Arial"/>
                <w:b w:val="0"/>
                <w:bCs w:val="0"/>
                <w:sz w:val="22"/>
              </w:rPr>
              <w:t xml:space="preserve">• to the </w:t>
            </w:r>
            <w:r w:rsidR="00B25259" w:rsidRPr="00450592">
              <w:rPr>
                <w:rFonts w:cs="Arial"/>
                <w:b w:val="0"/>
                <w:bCs w:val="0"/>
                <w:sz w:val="22"/>
              </w:rPr>
              <w:t>l</w:t>
            </w:r>
            <w:r w:rsidRPr="00450592">
              <w:rPr>
                <w:rFonts w:cs="Arial"/>
                <w:b w:val="0"/>
                <w:bCs w:val="0"/>
                <w:sz w:val="22"/>
              </w:rPr>
              <w:t xml:space="preserve">ocal </w:t>
            </w:r>
            <w:r w:rsidR="00B25259" w:rsidRPr="00450592">
              <w:rPr>
                <w:rFonts w:cs="Arial"/>
                <w:b w:val="0"/>
                <w:bCs w:val="0"/>
                <w:sz w:val="22"/>
              </w:rPr>
              <w:t>a</w:t>
            </w:r>
            <w:r w:rsidRPr="00450592">
              <w:rPr>
                <w:rFonts w:cs="Arial"/>
                <w:b w:val="0"/>
                <w:bCs w:val="0"/>
                <w:sz w:val="22"/>
              </w:rPr>
              <w:t>uthority for delivering agreed PRG functions</w:t>
            </w:r>
          </w:p>
        </w:tc>
        <w:tc>
          <w:tcPr>
            <w:tcW w:w="7371" w:type="dxa"/>
          </w:tcPr>
          <w:p w14:paraId="0E818009" w14:textId="77777777" w:rsidR="00E47C7B" w:rsidRPr="00450592" w:rsidRDefault="00E47C7B"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b/>
                <w:bCs/>
                <w:sz w:val="22"/>
              </w:rPr>
            </w:pPr>
            <w:r w:rsidRPr="00450592">
              <w:rPr>
                <w:rFonts w:cs="Arial"/>
                <w:b/>
                <w:bCs/>
                <w:sz w:val="22"/>
              </w:rPr>
              <w:t>Responsibilities:</w:t>
            </w:r>
          </w:p>
          <w:p w14:paraId="5509F9B0" w14:textId="4CA9CC8B" w:rsidR="00B25259" w:rsidRPr="00450592" w:rsidRDefault="00B25259"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Coordinate and prioritise PRG activity across Co</w:t>
            </w:r>
            <w:r w:rsidR="00DB2F35">
              <w:rPr>
                <w:rFonts w:cs="Arial"/>
                <w:sz w:val="22"/>
              </w:rPr>
              <w:t>S</w:t>
            </w:r>
          </w:p>
          <w:p w14:paraId="7ABCAA0E" w14:textId="6EEE6785" w:rsidR="00B25259" w:rsidRPr="00450592" w:rsidRDefault="00B25259"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Review patterns of need emerging from CoS requests and school engagement</w:t>
            </w:r>
          </w:p>
          <w:p w14:paraId="32D4C21D" w14:textId="48F94ADD" w:rsidR="00B25259" w:rsidRPr="00450592" w:rsidRDefault="00B25259"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Ensure PRG advice is consistent, timely, and aligned with Locality Model expectations</w:t>
            </w:r>
          </w:p>
          <w:p w14:paraId="2727A316" w14:textId="5A1FF8BD" w:rsidR="00B25259" w:rsidRPr="00450592" w:rsidRDefault="00B25259"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Support early intervention and inclusive practice through joint planning</w:t>
            </w:r>
          </w:p>
          <w:p w14:paraId="741A973B" w14:textId="0EF84A43" w:rsidR="00E47C7B" w:rsidRPr="00450592" w:rsidRDefault="00B25259" w:rsidP="00DB2F35">
            <w:pPr>
              <w:spacing w:line="240" w:lineRule="auto"/>
              <w:cnfStyle w:val="000000000000" w:firstRow="0" w:lastRow="0" w:firstColumn="0" w:lastColumn="0" w:oddVBand="0" w:evenVBand="0" w:oddHBand="0" w:evenHBand="0" w:firstRowFirstColumn="0" w:firstRowLastColumn="0" w:lastRowFirstColumn="0" w:lastRowLastColumn="0"/>
              <w:rPr>
                <w:rFonts w:cs="Arial"/>
                <w:b/>
                <w:bCs/>
                <w:sz w:val="22"/>
              </w:rPr>
            </w:pPr>
            <w:r w:rsidRPr="00450592">
              <w:rPr>
                <w:rFonts w:cs="Arial"/>
                <w:sz w:val="22"/>
              </w:rPr>
              <w:t>• Provide professional insight to inform CoS discussions</w:t>
            </w:r>
          </w:p>
        </w:tc>
        <w:tc>
          <w:tcPr>
            <w:tcW w:w="4678" w:type="dxa"/>
          </w:tcPr>
          <w:p w14:paraId="191991FE" w14:textId="77777777" w:rsidR="00E47C7B" w:rsidRPr="00450592" w:rsidRDefault="00E47C7B"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b/>
                <w:bCs/>
                <w:sz w:val="22"/>
              </w:rPr>
            </w:pPr>
            <w:r w:rsidRPr="00450592">
              <w:rPr>
                <w:rFonts w:cs="Arial"/>
                <w:b/>
                <w:bCs/>
                <w:sz w:val="22"/>
              </w:rPr>
              <w:t>Decision</w:t>
            </w:r>
            <w:r w:rsidRPr="00450592">
              <w:rPr>
                <w:rFonts w:cs="Arial"/>
                <w:b/>
                <w:bCs/>
                <w:sz w:val="22"/>
              </w:rPr>
              <w:noBreakHyphen/>
              <w:t>making:</w:t>
            </w:r>
          </w:p>
          <w:p w14:paraId="4F639808" w14:textId="03D69EED" w:rsidR="00EB0FE6" w:rsidRPr="00450592" w:rsidRDefault="00EB0FE6"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xml:space="preserve">• Advisory only; </w:t>
            </w:r>
            <w:r w:rsidR="00E414CB" w:rsidRPr="00450592">
              <w:rPr>
                <w:rFonts w:cs="Arial"/>
                <w:sz w:val="22"/>
              </w:rPr>
              <w:t xml:space="preserve">does not allocate </w:t>
            </w:r>
            <w:r w:rsidR="00E414CB">
              <w:rPr>
                <w:rFonts w:cs="Arial"/>
                <w:sz w:val="22"/>
              </w:rPr>
              <w:t xml:space="preserve">CoS </w:t>
            </w:r>
            <w:r w:rsidR="00E414CB" w:rsidRPr="00450592">
              <w:rPr>
                <w:rFonts w:cs="Arial"/>
                <w:sz w:val="22"/>
              </w:rPr>
              <w:t>funding</w:t>
            </w:r>
          </w:p>
          <w:p w14:paraId="3ACC4F29" w14:textId="7CFB966E" w:rsidR="00EB0FE6" w:rsidRPr="00450592" w:rsidRDefault="00EB0FE6"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May agree internal PRG deployment or prioritisation</w:t>
            </w:r>
          </w:p>
          <w:p w14:paraId="05028402" w14:textId="77777777" w:rsidR="00E47C7B" w:rsidRPr="00450592" w:rsidRDefault="00E47C7B"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b/>
                <w:bCs/>
                <w:sz w:val="22"/>
              </w:rPr>
            </w:pPr>
          </w:p>
          <w:p w14:paraId="4C8F062F" w14:textId="77777777" w:rsidR="00E47C7B" w:rsidRPr="00450592" w:rsidRDefault="00E47C7B"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b/>
                <w:bCs/>
                <w:sz w:val="22"/>
              </w:rPr>
            </w:pPr>
            <w:r w:rsidRPr="00450592">
              <w:rPr>
                <w:rFonts w:cs="Arial"/>
                <w:b/>
                <w:bCs/>
                <w:sz w:val="22"/>
              </w:rPr>
              <w:t>Escalation:</w:t>
            </w:r>
          </w:p>
          <w:p w14:paraId="04B6EFE4" w14:textId="4766958C" w:rsidR="00C56698" w:rsidRPr="00450592" w:rsidRDefault="00C56698"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Escalate capacity, demand, or service</w:t>
            </w:r>
            <w:r w:rsidRPr="00450592">
              <w:rPr>
                <w:rFonts w:cs="Arial"/>
                <w:sz w:val="22"/>
              </w:rPr>
              <w:noBreakHyphen/>
              <w:t xml:space="preserve">level </w:t>
            </w:r>
            <w:r w:rsidR="00E414CB">
              <w:rPr>
                <w:rFonts w:cs="Arial"/>
                <w:sz w:val="22"/>
              </w:rPr>
              <w:t>risk</w:t>
            </w:r>
            <w:r w:rsidRPr="00450592">
              <w:rPr>
                <w:rFonts w:cs="Arial"/>
                <w:sz w:val="22"/>
              </w:rPr>
              <w:t>s to PRG Managers Group</w:t>
            </w:r>
          </w:p>
          <w:p w14:paraId="3B28B555" w14:textId="4798E59A" w:rsidR="00E47C7B" w:rsidRPr="00450592" w:rsidRDefault="00C56698"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xml:space="preserve">• Escalate systemic issues to </w:t>
            </w:r>
            <w:r w:rsidR="00A56EFB">
              <w:rPr>
                <w:rFonts w:cs="Arial"/>
                <w:sz w:val="22"/>
              </w:rPr>
              <w:t>KCC</w:t>
            </w:r>
            <w:r w:rsidR="00A56EFB" w:rsidRPr="00450592">
              <w:rPr>
                <w:rFonts w:cs="Arial"/>
                <w:sz w:val="22"/>
              </w:rPr>
              <w:t xml:space="preserve"> commissioners and </w:t>
            </w:r>
            <w:r w:rsidR="00A56EFB">
              <w:rPr>
                <w:rFonts w:cs="Arial"/>
                <w:sz w:val="22"/>
              </w:rPr>
              <w:t xml:space="preserve">service </w:t>
            </w:r>
            <w:r w:rsidR="00A56EFB" w:rsidRPr="00450592">
              <w:rPr>
                <w:rFonts w:cs="Arial"/>
                <w:sz w:val="22"/>
              </w:rPr>
              <w:t>leads</w:t>
            </w:r>
          </w:p>
        </w:tc>
      </w:tr>
      <w:tr w:rsidR="00A570D9" w:rsidRPr="006263FB" w14:paraId="0927A296" w14:textId="77777777" w:rsidTr="19D0BD5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794" w:type="dxa"/>
            <w:shd w:val="clear" w:color="auto" w:fill="auto"/>
          </w:tcPr>
          <w:p w14:paraId="6FE83042" w14:textId="08FCE1B7" w:rsidR="00E47C7B" w:rsidRPr="005C33F7" w:rsidRDefault="00742E15" w:rsidP="00B25E1D">
            <w:pPr>
              <w:spacing w:line="240" w:lineRule="auto"/>
              <w:rPr>
                <w:rFonts w:cs="Arial"/>
                <w:b w:val="0"/>
                <w:bCs w:val="0"/>
                <w:szCs w:val="24"/>
              </w:rPr>
            </w:pPr>
            <w:r w:rsidRPr="005C33F7">
              <w:rPr>
                <w:rFonts w:cs="Arial"/>
                <w:szCs w:val="24"/>
              </w:rPr>
              <w:t>P</w:t>
            </w:r>
            <w:r w:rsidR="003E0777" w:rsidRPr="005C33F7">
              <w:rPr>
                <w:rFonts w:cs="Arial"/>
                <w:szCs w:val="24"/>
              </w:rPr>
              <w:t xml:space="preserve">RG </w:t>
            </w:r>
            <w:r w:rsidR="00B54512" w:rsidRPr="00430424">
              <w:rPr>
                <w:rFonts w:cs="Arial"/>
                <w:szCs w:val="24"/>
              </w:rPr>
              <w:t>Operational</w:t>
            </w:r>
            <w:r w:rsidR="00E47C7B" w:rsidRPr="00430424">
              <w:rPr>
                <w:rFonts w:cs="Arial"/>
                <w:szCs w:val="24"/>
              </w:rPr>
              <w:t xml:space="preserve"> Group</w:t>
            </w:r>
          </w:p>
          <w:p w14:paraId="39903648" w14:textId="77777777" w:rsidR="00E47C7B" w:rsidRPr="00450592" w:rsidRDefault="00E47C7B" w:rsidP="00B25E1D">
            <w:pPr>
              <w:spacing w:line="240" w:lineRule="auto"/>
              <w:rPr>
                <w:rFonts w:cs="Arial"/>
                <w:b w:val="0"/>
                <w:bCs w:val="0"/>
                <w:sz w:val="22"/>
              </w:rPr>
            </w:pPr>
          </w:p>
          <w:p w14:paraId="6C7F4DFB" w14:textId="77777777" w:rsidR="00E47C7B" w:rsidRPr="00450592" w:rsidRDefault="00E47C7B" w:rsidP="00B25E1D">
            <w:pPr>
              <w:spacing w:line="240" w:lineRule="auto"/>
              <w:rPr>
                <w:rFonts w:cs="Arial"/>
                <w:b w:val="0"/>
                <w:bCs w:val="0"/>
                <w:sz w:val="22"/>
              </w:rPr>
            </w:pPr>
            <w:r w:rsidRPr="00450592">
              <w:rPr>
                <w:rFonts w:cs="Arial"/>
                <w:sz w:val="22"/>
              </w:rPr>
              <w:t>Role holder:</w:t>
            </w:r>
          </w:p>
          <w:p w14:paraId="6123E357" w14:textId="23B07A1B" w:rsidR="00A8710B" w:rsidRPr="00450592" w:rsidRDefault="00A8710B" w:rsidP="00B25E1D">
            <w:pPr>
              <w:spacing w:line="240" w:lineRule="auto"/>
              <w:rPr>
                <w:rFonts w:cs="Arial"/>
                <w:b w:val="0"/>
                <w:bCs w:val="0"/>
                <w:sz w:val="22"/>
              </w:rPr>
            </w:pPr>
            <w:r w:rsidRPr="00450592">
              <w:rPr>
                <w:rFonts w:cs="Arial"/>
                <w:b w:val="0"/>
                <w:bCs w:val="0"/>
                <w:sz w:val="22"/>
              </w:rPr>
              <w:t xml:space="preserve">• </w:t>
            </w:r>
            <w:r w:rsidR="000E4449" w:rsidRPr="00450592">
              <w:rPr>
                <w:rFonts w:cs="Arial"/>
                <w:b w:val="0"/>
                <w:bCs w:val="0"/>
                <w:sz w:val="22"/>
              </w:rPr>
              <w:t>Senior officers and managers from PRG services</w:t>
            </w:r>
          </w:p>
          <w:p w14:paraId="6ADF909D" w14:textId="78C274D4" w:rsidR="00E47C7B" w:rsidRPr="00450592" w:rsidRDefault="00E47C7B" w:rsidP="00B25E1D">
            <w:pPr>
              <w:spacing w:line="240" w:lineRule="auto"/>
              <w:rPr>
                <w:rFonts w:cs="Arial"/>
                <w:b w:val="0"/>
                <w:bCs w:val="0"/>
                <w:sz w:val="22"/>
              </w:rPr>
            </w:pPr>
            <w:r w:rsidRPr="00450592">
              <w:rPr>
                <w:rFonts w:cs="Arial"/>
                <w:sz w:val="22"/>
              </w:rPr>
              <w:br/>
              <w:t>Accountab</w:t>
            </w:r>
            <w:r w:rsidR="005C33F7">
              <w:rPr>
                <w:rFonts w:cs="Arial"/>
                <w:sz w:val="22"/>
              </w:rPr>
              <w:t>le</w:t>
            </w:r>
            <w:r w:rsidRPr="00450592">
              <w:rPr>
                <w:rFonts w:cs="Arial"/>
                <w:sz w:val="22"/>
              </w:rPr>
              <w:t>:</w:t>
            </w:r>
          </w:p>
          <w:p w14:paraId="12E294EA" w14:textId="033C5EB7" w:rsidR="000E4449" w:rsidRPr="00450592" w:rsidRDefault="000E4449" w:rsidP="00B25E1D">
            <w:pPr>
              <w:spacing w:line="240" w:lineRule="auto"/>
              <w:rPr>
                <w:rFonts w:cs="Arial"/>
                <w:b w:val="0"/>
                <w:bCs w:val="0"/>
                <w:sz w:val="22"/>
              </w:rPr>
            </w:pPr>
            <w:r w:rsidRPr="00450592">
              <w:rPr>
                <w:rFonts w:cs="Arial"/>
                <w:b w:val="0"/>
                <w:bCs w:val="0"/>
                <w:sz w:val="22"/>
              </w:rPr>
              <w:t>• to KCC for oversight of PRG delivery</w:t>
            </w:r>
          </w:p>
          <w:p w14:paraId="080549E9" w14:textId="6CD4E5EC" w:rsidR="00E47C7B" w:rsidRPr="00450592" w:rsidRDefault="000E4449" w:rsidP="00B25E1D">
            <w:pPr>
              <w:spacing w:line="240" w:lineRule="auto"/>
              <w:rPr>
                <w:rFonts w:cs="Arial"/>
                <w:b w:val="0"/>
                <w:bCs w:val="0"/>
                <w:sz w:val="22"/>
              </w:rPr>
            </w:pPr>
            <w:r w:rsidRPr="00450592">
              <w:rPr>
                <w:rFonts w:cs="Arial"/>
                <w:b w:val="0"/>
                <w:bCs w:val="0"/>
                <w:sz w:val="22"/>
              </w:rPr>
              <w:t>• for ensuring PRG capacity, quality, and alignment with CoS processes</w:t>
            </w:r>
          </w:p>
        </w:tc>
        <w:tc>
          <w:tcPr>
            <w:tcW w:w="7371" w:type="dxa"/>
            <w:shd w:val="clear" w:color="auto" w:fill="auto"/>
          </w:tcPr>
          <w:p w14:paraId="1DBBCFBF" w14:textId="77777777" w:rsidR="00E47C7B" w:rsidRPr="00450592" w:rsidRDefault="00E47C7B"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b/>
                <w:bCs/>
                <w:sz w:val="22"/>
              </w:rPr>
              <w:t>Responsibilities:</w:t>
            </w:r>
          </w:p>
          <w:p w14:paraId="557E626E" w14:textId="27AF113D" w:rsidR="00A034F9" w:rsidRPr="00450592" w:rsidRDefault="00A034F9"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Provide strategic oversight of PRG operations across Co</w:t>
            </w:r>
            <w:r w:rsidR="005C33F7">
              <w:rPr>
                <w:rFonts w:cs="Arial"/>
                <w:sz w:val="22"/>
              </w:rPr>
              <w:t>S</w:t>
            </w:r>
          </w:p>
          <w:p w14:paraId="6C92EE99" w14:textId="2292A62E" w:rsidR="00A034F9" w:rsidRPr="00450592" w:rsidRDefault="00A034F9"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Ensure PRG services are resourced, coordinated, and meeting demand</w:t>
            </w:r>
          </w:p>
          <w:p w14:paraId="5BD85F36" w14:textId="1EFB7F86" w:rsidR="00A034F9" w:rsidRPr="00450592" w:rsidRDefault="00A034F9"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Monitor service performance, capacity pressures, and delivery risks</w:t>
            </w:r>
          </w:p>
          <w:p w14:paraId="16C98FBC" w14:textId="171895DC" w:rsidR="00A034F9" w:rsidRPr="00450592" w:rsidRDefault="00A034F9"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Align PRG practice with countywide priorities, CATIE, and Locality Model expectations</w:t>
            </w:r>
          </w:p>
          <w:p w14:paraId="4D9BCF1A" w14:textId="35017B20" w:rsidR="00A034F9" w:rsidRPr="00450592" w:rsidRDefault="00A034F9"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Support consistent professional advice and early intervention across CoS</w:t>
            </w:r>
          </w:p>
          <w:p w14:paraId="6D64EDF0" w14:textId="7BB8349D" w:rsidR="00A034F9" w:rsidRPr="00450592" w:rsidRDefault="00A034F9"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Address escalated issues from PRG Core Groups or CoS Chairs</w:t>
            </w:r>
          </w:p>
          <w:p w14:paraId="4DF132A1" w14:textId="77777777" w:rsidR="00E47C7B" w:rsidRPr="00450592" w:rsidRDefault="00E47C7B"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p>
        </w:tc>
        <w:tc>
          <w:tcPr>
            <w:tcW w:w="4678" w:type="dxa"/>
            <w:shd w:val="clear" w:color="auto" w:fill="auto"/>
          </w:tcPr>
          <w:p w14:paraId="491D9DD7" w14:textId="77777777" w:rsidR="00E47C7B" w:rsidRPr="00450592" w:rsidRDefault="00E47C7B"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b/>
                <w:bCs/>
                <w:sz w:val="22"/>
              </w:rPr>
              <w:t>Decision</w:t>
            </w:r>
            <w:r w:rsidRPr="00450592">
              <w:rPr>
                <w:rFonts w:cs="Arial"/>
                <w:b/>
                <w:bCs/>
                <w:sz w:val="22"/>
              </w:rPr>
              <w:noBreakHyphen/>
              <w:t>making:</w:t>
            </w:r>
          </w:p>
          <w:p w14:paraId="04354DCB" w14:textId="74476576" w:rsidR="007A5A30" w:rsidRPr="00450592" w:rsidRDefault="007A5A30"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Operational decisions about PRG deployment, service priorities, and resource allocation</w:t>
            </w:r>
          </w:p>
          <w:p w14:paraId="0BF61B26" w14:textId="26DDC735" w:rsidR="007A5A30" w:rsidRPr="00450592" w:rsidRDefault="007A5A30"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w:t>
            </w:r>
            <w:r w:rsidR="001A3E09">
              <w:rPr>
                <w:rFonts w:cs="Arial"/>
                <w:sz w:val="22"/>
              </w:rPr>
              <w:t>D</w:t>
            </w:r>
            <w:r w:rsidR="001A3E09" w:rsidRPr="00450592">
              <w:rPr>
                <w:rFonts w:cs="Arial"/>
                <w:sz w:val="22"/>
              </w:rPr>
              <w:t xml:space="preserve">oes not allocate </w:t>
            </w:r>
            <w:r w:rsidR="001A3E09">
              <w:rPr>
                <w:rFonts w:cs="Arial"/>
                <w:sz w:val="22"/>
              </w:rPr>
              <w:t xml:space="preserve">CoS </w:t>
            </w:r>
            <w:r w:rsidR="001A3E09" w:rsidRPr="00450592">
              <w:rPr>
                <w:rFonts w:cs="Arial"/>
                <w:sz w:val="22"/>
              </w:rPr>
              <w:t>funding</w:t>
            </w:r>
          </w:p>
          <w:p w14:paraId="103D1793" w14:textId="77777777" w:rsidR="00E47C7B" w:rsidRPr="00450592" w:rsidRDefault="00E47C7B"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p>
          <w:p w14:paraId="12BE2D69" w14:textId="77777777" w:rsidR="00E47C7B" w:rsidRPr="00450592" w:rsidRDefault="00E47C7B"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b/>
                <w:bCs/>
                <w:sz w:val="22"/>
              </w:rPr>
              <w:t>Escalation:</w:t>
            </w:r>
          </w:p>
          <w:p w14:paraId="336EFD67" w14:textId="7ABC1BBA" w:rsidR="004E2CFE" w:rsidRPr="00450592" w:rsidRDefault="004E2CF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Escalate significant service risks, gaps, or systemic issues to KCC </w:t>
            </w:r>
            <w:r w:rsidR="00255203">
              <w:rPr>
                <w:rFonts w:cs="Arial"/>
                <w:sz w:val="22"/>
              </w:rPr>
              <w:t xml:space="preserve">CoS </w:t>
            </w:r>
            <w:r w:rsidR="001304B8">
              <w:rPr>
                <w:rFonts w:cs="Arial"/>
                <w:sz w:val="22"/>
              </w:rPr>
              <w:t>governance</w:t>
            </w:r>
          </w:p>
          <w:p w14:paraId="3930332A" w14:textId="6F5D9D50" w:rsidR="00E47C7B" w:rsidRPr="00450592" w:rsidRDefault="004E2CF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Provide </w:t>
            </w:r>
            <w:r w:rsidR="00E112FB">
              <w:rPr>
                <w:rFonts w:cs="Arial"/>
                <w:sz w:val="22"/>
              </w:rPr>
              <w:t xml:space="preserve">regular </w:t>
            </w:r>
            <w:r w:rsidRPr="00450592">
              <w:rPr>
                <w:rFonts w:cs="Arial"/>
                <w:sz w:val="22"/>
              </w:rPr>
              <w:t xml:space="preserve">information to </w:t>
            </w:r>
            <w:r w:rsidR="00E112FB">
              <w:rPr>
                <w:rFonts w:cs="Arial"/>
                <w:sz w:val="22"/>
              </w:rPr>
              <w:t xml:space="preserve">KCC CoS </w:t>
            </w:r>
            <w:r w:rsidRPr="00450592">
              <w:rPr>
                <w:rFonts w:cs="Arial"/>
                <w:sz w:val="22"/>
              </w:rPr>
              <w:t>governance</w:t>
            </w:r>
          </w:p>
        </w:tc>
      </w:tr>
      <w:tr w:rsidR="00E47C7B" w:rsidRPr="006263FB" w14:paraId="78B88D7E" w14:textId="77777777" w:rsidTr="19D0BD5D">
        <w:trPr>
          <w:cantSplit/>
        </w:trPr>
        <w:tc>
          <w:tcPr>
            <w:cnfStyle w:val="001000000000" w:firstRow="0" w:lastRow="0" w:firstColumn="1" w:lastColumn="0" w:oddVBand="0" w:evenVBand="0" w:oddHBand="0" w:evenHBand="0" w:firstRowFirstColumn="0" w:firstRowLastColumn="0" w:lastRowFirstColumn="0" w:lastRowLastColumn="0"/>
            <w:tcW w:w="3794" w:type="dxa"/>
            <w:hideMark/>
          </w:tcPr>
          <w:p w14:paraId="4AE4A60F" w14:textId="253C8553" w:rsidR="00E47C7B" w:rsidRPr="00450592" w:rsidRDefault="00E47C7B" w:rsidP="00B25E1D">
            <w:pPr>
              <w:spacing w:line="240" w:lineRule="auto"/>
              <w:rPr>
                <w:rFonts w:cs="Arial"/>
                <w:sz w:val="22"/>
              </w:rPr>
            </w:pPr>
            <w:r w:rsidRPr="00E112FB">
              <w:rPr>
                <w:rFonts w:cs="Arial"/>
                <w:szCs w:val="24"/>
              </w:rPr>
              <w:t>KCC</w:t>
            </w:r>
            <w:r w:rsidR="00652A38" w:rsidRPr="00E112FB">
              <w:rPr>
                <w:rFonts w:cs="Arial"/>
                <w:szCs w:val="24"/>
              </w:rPr>
              <w:t xml:space="preserve"> Officers</w:t>
            </w:r>
            <w:r w:rsidRPr="00E112FB">
              <w:rPr>
                <w:rFonts w:cs="Arial"/>
                <w:szCs w:val="24"/>
              </w:rPr>
              <w:t xml:space="preserve"> </w:t>
            </w:r>
            <w:r w:rsidR="00652A38" w:rsidRPr="00E112FB">
              <w:rPr>
                <w:rFonts w:cs="Arial"/>
                <w:szCs w:val="24"/>
              </w:rPr>
              <w:t>(</w:t>
            </w:r>
            <w:r w:rsidR="001E674D" w:rsidRPr="00E112FB">
              <w:rPr>
                <w:rFonts w:cs="Arial"/>
                <w:szCs w:val="24"/>
              </w:rPr>
              <w:t xml:space="preserve">Inclusion, </w:t>
            </w:r>
            <w:r w:rsidRPr="00E112FB">
              <w:rPr>
                <w:rFonts w:cs="Arial"/>
                <w:szCs w:val="24"/>
              </w:rPr>
              <w:t xml:space="preserve">SEND and </w:t>
            </w:r>
            <w:r w:rsidR="00371C65" w:rsidRPr="00E112FB">
              <w:rPr>
                <w:rFonts w:cs="Arial"/>
                <w:szCs w:val="24"/>
              </w:rPr>
              <w:t>f</w:t>
            </w:r>
            <w:r w:rsidRPr="00E112FB">
              <w:rPr>
                <w:rFonts w:cs="Arial"/>
                <w:szCs w:val="24"/>
              </w:rPr>
              <w:t xml:space="preserve">unding </w:t>
            </w:r>
            <w:r w:rsidR="00371C65" w:rsidRPr="00E112FB">
              <w:rPr>
                <w:rFonts w:cs="Arial"/>
                <w:szCs w:val="24"/>
              </w:rPr>
              <w:t>f</w:t>
            </w:r>
            <w:r w:rsidRPr="00E112FB">
              <w:rPr>
                <w:rFonts w:cs="Arial"/>
                <w:szCs w:val="24"/>
              </w:rPr>
              <w:t>unctions</w:t>
            </w:r>
            <w:r w:rsidR="00652A38" w:rsidRPr="00E112FB">
              <w:rPr>
                <w:rFonts w:cs="Arial"/>
                <w:szCs w:val="24"/>
              </w:rPr>
              <w:t>)</w:t>
            </w:r>
            <w:r w:rsidRPr="00450592">
              <w:rPr>
                <w:rFonts w:cs="Arial"/>
                <w:sz w:val="22"/>
              </w:rPr>
              <w:t xml:space="preserve"> </w:t>
            </w:r>
            <w:r w:rsidRPr="00450592">
              <w:rPr>
                <w:rFonts w:cs="Arial"/>
                <w:sz w:val="22"/>
              </w:rPr>
              <w:br/>
            </w:r>
            <w:r w:rsidRPr="00450592">
              <w:rPr>
                <w:rFonts w:cs="Arial"/>
                <w:sz w:val="22"/>
              </w:rPr>
              <w:br/>
              <w:t xml:space="preserve">Role holders: </w:t>
            </w:r>
            <w:r w:rsidRPr="00450592">
              <w:rPr>
                <w:rFonts w:cs="Arial"/>
                <w:sz w:val="22"/>
              </w:rPr>
              <w:br/>
            </w:r>
            <w:r w:rsidRPr="00450592">
              <w:rPr>
                <w:rFonts w:cs="Arial"/>
                <w:b w:val="0"/>
                <w:bCs w:val="0"/>
                <w:sz w:val="22"/>
              </w:rPr>
              <w:t xml:space="preserve">• SEND Officers </w:t>
            </w:r>
            <w:r w:rsidRPr="00450592">
              <w:rPr>
                <w:rFonts w:cs="Arial"/>
                <w:b w:val="0"/>
                <w:bCs w:val="0"/>
                <w:sz w:val="22"/>
              </w:rPr>
              <w:br/>
              <w:t xml:space="preserve">• HNF Officers </w:t>
            </w:r>
            <w:r w:rsidRPr="00450592">
              <w:rPr>
                <w:rFonts w:cs="Arial"/>
                <w:b w:val="0"/>
                <w:bCs w:val="0"/>
                <w:sz w:val="22"/>
              </w:rPr>
              <w:br/>
              <w:t>• Senior Managers / Heads of Service</w:t>
            </w:r>
            <w:r w:rsidRPr="00450592">
              <w:rPr>
                <w:rFonts w:cs="Arial"/>
                <w:sz w:val="22"/>
              </w:rPr>
              <w:t xml:space="preserve"> </w:t>
            </w:r>
            <w:r w:rsidRPr="00450592">
              <w:rPr>
                <w:rFonts w:cs="Arial"/>
                <w:sz w:val="22"/>
              </w:rPr>
              <w:br/>
            </w:r>
            <w:r w:rsidRPr="00450592">
              <w:rPr>
                <w:rFonts w:cs="Arial"/>
                <w:sz w:val="22"/>
              </w:rPr>
              <w:br/>
              <w:t>Accountab</w:t>
            </w:r>
            <w:r w:rsidR="00E112FB">
              <w:rPr>
                <w:rFonts w:cs="Arial"/>
                <w:sz w:val="22"/>
              </w:rPr>
              <w:t>le</w:t>
            </w:r>
            <w:r w:rsidRPr="00450592">
              <w:rPr>
                <w:rFonts w:cs="Arial"/>
                <w:sz w:val="22"/>
              </w:rPr>
              <w:t xml:space="preserve">: </w:t>
            </w:r>
            <w:r w:rsidRPr="00450592">
              <w:rPr>
                <w:rFonts w:cs="Arial"/>
                <w:sz w:val="22"/>
              </w:rPr>
              <w:br/>
            </w:r>
            <w:r w:rsidRPr="00450592">
              <w:rPr>
                <w:rFonts w:cs="Arial"/>
                <w:b w:val="0"/>
                <w:bCs w:val="0"/>
                <w:sz w:val="22"/>
              </w:rPr>
              <w:t xml:space="preserve">• Accountable to </w:t>
            </w:r>
            <w:r w:rsidR="00680AB0">
              <w:rPr>
                <w:rFonts w:cs="Arial"/>
                <w:b w:val="0"/>
                <w:bCs w:val="0"/>
                <w:sz w:val="22"/>
              </w:rPr>
              <w:t>KCC CoS governance</w:t>
            </w:r>
          </w:p>
          <w:p w14:paraId="40C376CC" w14:textId="77777777" w:rsidR="00E47C7B" w:rsidRPr="00450592" w:rsidRDefault="00E47C7B" w:rsidP="00B25E1D">
            <w:pPr>
              <w:spacing w:line="240" w:lineRule="auto"/>
              <w:rPr>
                <w:rFonts w:cs="Arial"/>
                <w:sz w:val="22"/>
              </w:rPr>
            </w:pPr>
          </w:p>
        </w:tc>
        <w:tc>
          <w:tcPr>
            <w:tcW w:w="7371" w:type="dxa"/>
            <w:hideMark/>
          </w:tcPr>
          <w:p w14:paraId="25B158C9" w14:textId="77777777" w:rsidR="00E47C7B" w:rsidRPr="00450592" w:rsidRDefault="00E47C7B"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b/>
                <w:bCs/>
                <w:sz w:val="22"/>
              </w:rPr>
            </w:pPr>
            <w:r w:rsidRPr="00450592">
              <w:rPr>
                <w:rFonts w:cs="Arial"/>
                <w:b/>
                <w:bCs/>
                <w:sz w:val="22"/>
              </w:rPr>
              <w:t>Responsibilities:</w:t>
            </w:r>
          </w:p>
          <w:p w14:paraId="1FA7E758" w14:textId="2FE84C6E" w:rsidR="00E47C7B" w:rsidRPr="00450592" w:rsidRDefault="00E47C7B"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sz w:val="22"/>
              </w:rPr>
              <w:t xml:space="preserve">• Set and maintain the policy framework and operational guidance </w:t>
            </w:r>
            <w:r w:rsidRPr="00450592">
              <w:rPr>
                <w:rFonts w:cs="Arial"/>
                <w:sz w:val="22"/>
              </w:rPr>
              <w:br/>
              <w:t>• Allocate CoS budgets and manage the overall HNF</w:t>
            </w:r>
            <w:r w:rsidR="00680AB0">
              <w:rPr>
                <w:rFonts w:cs="Arial"/>
                <w:sz w:val="22"/>
              </w:rPr>
              <w:t>B</w:t>
            </w:r>
            <w:r w:rsidRPr="00450592">
              <w:rPr>
                <w:rFonts w:cs="Arial"/>
                <w:sz w:val="22"/>
              </w:rPr>
              <w:br/>
              <w:t xml:space="preserve">• Ensure statutory compliance with SEND legislation and funding regulations </w:t>
            </w:r>
            <w:r w:rsidRPr="00450592">
              <w:rPr>
                <w:rFonts w:cs="Arial"/>
                <w:sz w:val="22"/>
              </w:rPr>
              <w:br/>
              <w:t xml:space="preserve">• Provide financial processing, assurance, and reporting </w:t>
            </w:r>
            <w:r w:rsidRPr="00450592">
              <w:rPr>
                <w:rFonts w:cs="Arial"/>
                <w:sz w:val="22"/>
              </w:rPr>
              <w:br/>
              <w:t xml:space="preserve">• Monitor consistency, equity, value for money and impact </w:t>
            </w:r>
            <w:r w:rsidRPr="00450592">
              <w:rPr>
                <w:rFonts w:cs="Arial"/>
                <w:sz w:val="22"/>
              </w:rPr>
              <w:br/>
              <w:t>• Intervene where systems or decisions are not operating effectively</w:t>
            </w:r>
          </w:p>
        </w:tc>
        <w:tc>
          <w:tcPr>
            <w:tcW w:w="4678" w:type="dxa"/>
            <w:hideMark/>
          </w:tcPr>
          <w:p w14:paraId="6F9FDF20" w14:textId="77777777" w:rsidR="00763628" w:rsidRDefault="00E47C7B"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b/>
                <w:bCs/>
                <w:sz w:val="22"/>
              </w:rPr>
              <w:t>Decision</w:t>
            </w:r>
            <w:r w:rsidRPr="00450592">
              <w:rPr>
                <w:rFonts w:cs="Arial"/>
                <w:b/>
                <w:bCs/>
                <w:sz w:val="22"/>
              </w:rPr>
              <w:noBreakHyphen/>
              <w:t>making:</w:t>
            </w:r>
            <w:r w:rsidRPr="00450592">
              <w:rPr>
                <w:rFonts w:cs="Arial"/>
                <w:sz w:val="22"/>
              </w:rPr>
              <w:t xml:space="preserve"> </w:t>
            </w:r>
            <w:r w:rsidRPr="00450592">
              <w:rPr>
                <w:rFonts w:cs="Arial"/>
                <w:sz w:val="22"/>
              </w:rPr>
              <w:br/>
              <w:t xml:space="preserve">• Determines funding frameworks, thresholds, and CoS </w:t>
            </w:r>
            <w:r w:rsidR="00680AB0">
              <w:rPr>
                <w:rFonts w:cs="Arial"/>
                <w:sz w:val="22"/>
              </w:rPr>
              <w:t>budgets</w:t>
            </w:r>
          </w:p>
          <w:p w14:paraId="40EDDAAA" w14:textId="77777777" w:rsidR="00644180" w:rsidRPr="004622FB" w:rsidRDefault="00763628"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b/>
                <w:bCs/>
                <w:sz w:val="16"/>
                <w:szCs w:val="16"/>
              </w:rPr>
            </w:pPr>
            <w:r w:rsidRPr="00450592">
              <w:rPr>
                <w:rFonts w:cs="Arial"/>
                <w:sz w:val="22"/>
              </w:rPr>
              <w:t xml:space="preserve">• </w:t>
            </w:r>
            <w:r>
              <w:rPr>
                <w:rFonts w:cs="Arial"/>
                <w:sz w:val="22"/>
              </w:rPr>
              <w:t>D</w:t>
            </w:r>
            <w:r w:rsidRPr="00450592">
              <w:rPr>
                <w:rFonts w:cs="Arial"/>
                <w:sz w:val="22"/>
              </w:rPr>
              <w:t xml:space="preserve">oes not allocate </w:t>
            </w:r>
            <w:r>
              <w:rPr>
                <w:rFonts w:cs="Arial"/>
                <w:sz w:val="22"/>
              </w:rPr>
              <w:t xml:space="preserve">CoS </w:t>
            </w:r>
            <w:r w:rsidRPr="00450592">
              <w:rPr>
                <w:rFonts w:cs="Arial"/>
                <w:sz w:val="22"/>
              </w:rPr>
              <w:t>funding</w:t>
            </w:r>
            <w:r w:rsidR="00E47C7B" w:rsidRPr="00450592">
              <w:rPr>
                <w:rFonts w:cs="Arial"/>
                <w:sz w:val="22"/>
              </w:rPr>
              <w:br/>
              <w:t>• Retains decision</w:t>
            </w:r>
            <w:r w:rsidR="00E47C7B" w:rsidRPr="00450592">
              <w:rPr>
                <w:rFonts w:cs="Arial"/>
                <w:sz w:val="22"/>
              </w:rPr>
              <w:noBreakHyphen/>
              <w:t>making authority for EHCP funding, tribunals, and cross</w:t>
            </w:r>
            <w:r w:rsidR="00E47C7B" w:rsidRPr="00450592">
              <w:rPr>
                <w:rFonts w:cs="Arial"/>
                <w:sz w:val="22"/>
              </w:rPr>
              <w:noBreakHyphen/>
              <w:t xml:space="preserve">authority responsibilities </w:t>
            </w:r>
            <w:r w:rsidR="00E47C7B" w:rsidRPr="00450592">
              <w:rPr>
                <w:rFonts w:cs="Arial"/>
                <w:sz w:val="22"/>
              </w:rPr>
              <w:br/>
            </w:r>
          </w:p>
          <w:p w14:paraId="0762EA06" w14:textId="13BFD227" w:rsidR="00E47C7B" w:rsidRPr="00450592" w:rsidRDefault="00E47C7B" w:rsidP="00B25E1D">
            <w:pPr>
              <w:spacing w:line="240" w:lineRule="auto"/>
              <w:cnfStyle w:val="000000000000" w:firstRow="0" w:lastRow="0" w:firstColumn="0" w:lastColumn="0" w:oddVBand="0" w:evenVBand="0" w:oddHBand="0" w:evenHBand="0" w:firstRowFirstColumn="0" w:firstRowLastColumn="0" w:lastRowFirstColumn="0" w:lastRowLastColumn="0"/>
              <w:rPr>
                <w:rFonts w:cs="Arial"/>
                <w:sz w:val="22"/>
              </w:rPr>
            </w:pPr>
            <w:r w:rsidRPr="00450592">
              <w:rPr>
                <w:rFonts w:cs="Arial"/>
                <w:b/>
                <w:bCs/>
                <w:sz w:val="22"/>
              </w:rPr>
              <w:t>Escalation:</w:t>
            </w:r>
            <w:r w:rsidRPr="00450592">
              <w:rPr>
                <w:rFonts w:cs="Arial"/>
                <w:sz w:val="22"/>
              </w:rPr>
              <w:t xml:space="preserve"> </w:t>
            </w:r>
            <w:r w:rsidRPr="00450592">
              <w:rPr>
                <w:rFonts w:cs="Arial"/>
                <w:sz w:val="22"/>
              </w:rPr>
              <w:br/>
              <w:t xml:space="preserve">• Address </w:t>
            </w:r>
            <w:r w:rsidR="00771B5C">
              <w:rPr>
                <w:rFonts w:cs="Arial"/>
                <w:sz w:val="22"/>
              </w:rPr>
              <w:t>risk</w:t>
            </w:r>
            <w:r w:rsidRPr="00450592">
              <w:rPr>
                <w:rFonts w:cs="Arial"/>
                <w:sz w:val="22"/>
              </w:rPr>
              <w:t xml:space="preserve">s </w:t>
            </w:r>
            <w:r w:rsidR="00771B5C" w:rsidRPr="00450592">
              <w:rPr>
                <w:rFonts w:cs="Arial"/>
                <w:sz w:val="22"/>
              </w:rPr>
              <w:t xml:space="preserve">escalated </w:t>
            </w:r>
            <w:r w:rsidRPr="00450592">
              <w:rPr>
                <w:rFonts w:cs="Arial"/>
                <w:sz w:val="22"/>
              </w:rPr>
              <w:t>from</w:t>
            </w:r>
            <w:r w:rsidR="001E0C3A">
              <w:rPr>
                <w:rFonts w:cs="Arial"/>
                <w:sz w:val="22"/>
              </w:rPr>
              <w:t xml:space="preserve"> CoS</w:t>
            </w:r>
            <w:r w:rsidR="00205FBA">
              <w:rPr>
                <w:rFonts w:cs="Arial"/>
                <w:sz w:val="22"/>
              </w:rPr>
              <w:t xml:space="preserve"> members</w:t>
            </w:r>
            <w:r w:rsidR="001E0C3A">
              <w:rPr>
                <w:rFonts w:cs="Arial"/>
                <w:sz w:val="22"/>
              </w:rPr>
              <w:t>,</w:t>
            </w:r>
            <w:r w:rsidRPr="00450592">
              <w:rPr>
                <w:rFonts w:cs="Arial"/>
                <w:sz w:val="22"/>
              </w:rPr>
              <w:t xml:space="preserve"> Chairs or </w:t>
            </w:r>
            <w:r w:rsidR="00205FBA">
              <w:rPr>
                <w:rFonts w:cs="Arial"/>
                <w:sz w:val="22"/>
              </w:rPr>
              <w:t>Clerks</w:t>
            </w:r>
            <w:r w:rsidRPr="00450592">
              <w:rPr>
                <w:rFonts w:cs="Arial"/>
                <w:sz w:val="22"/>
              </w:rPr>
              <w:br/>
              <w:t xml:space="preserve">• Escalate significant risks </w:t>
            </w:r>
            <w:r w:rsidR="00205FBA">
              <w:rPr>
                <w:rFonts w:cs="Arial"/>
                <w:sz w:val="22"/>
              </w:rPr>
              <w:t>upwards through KCC CoS governance</w:t>
            </w:r>
          </w:p>
        </w:tc>
      </w:tr>
      <w:tr w:rsidR="00A570D9" w:rsidRPr="006263FB" w14:paraId="5997108A" w14:textId="77777777" w:rsidTr="19D0BD5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794" w:type="dxa"/>
            <w:shd w:val="clear" w:color="auto" w:fill="auto"/>
          </w:tcPr>
          <w:p w14:paraId="3A3457B1" w14:textId="77777777" w:rsidR="00E27F41" w:rsidRPr="002D52EF" w:rsidRDefault="00E27F41" w:rsidP="00B25E1D">
            <w:pPr>
              <w:spacing w:line="240" w:lineRule="auto"/>
              <w:rPr>
                <w:rFonts w:cs="Arial"/>
                <w:b w:val="0"/>
                <w:bCs w:val="0"/>
                <w:szCs w:val="24"/>
              </w:rPr>
            </w:pPr>
            <w:r w:rsidRPr="002D52EF">
              <w:rPr>
                <w:rFonts w:cs="Arial"/>
                <w:szCs w:val="24"/>
              </w:rPr>
              <w:t>Democratic &amp; Corporate services</w:t>
            </w:r>
          </w:p>
          <w:p w14:paraId="3965768F" w14:textId="77777777" w:rsidR="000E5A82" w:rsidRPr="00450592" w:rsidRDefault="000E5A82" w:rsidP="00B25E1D">
            <w:pPr>
              <w:spacing w:line="240" w:lineRule="auto"/>
              <w:rPr>
                <w:rFonts w:cs="Arial"/>
                <w:b w:val="0"/>
                <w:bCs w:val="0"/>
                <w:sz w:val="22"/>
              </w:rPr>
            </w:pPr>
          </w:p>
          <w:p w14:paraId="21E14AF7" w14:textId="2AE0A0E0" w:rsidR="00FB5DBA" w:rsidRPr="00450592" w:rsidRDefault="000E5A82" w:rsidP="00B25E1D">
            <w:pPr>
              <w:spacing w:line="240" w:lineRule="auto"/>
              <w:rPr>
                <w:rFonts w:cs="Arial"/>
                <w:sz w:val="22"/>
              </w:rPr>
            </w:pPr>
            <w:r w:rsidRPr="00450592">
              <w:rPr>
                <w:rFonts w:cs="Arial"/>
                <w:sz w:val="22"/>
              </w:rPr>
              <w:t xml:space="preserve">Role holders: </w:t>
            </w:r>
            <w:r w:rsidRPr="00450592">
              <w:rPr>
                <w:rFonts w:cs="Arial"/>
                <w:sz w:val="22"/>
              </w:rPr>
              <w:br/>
            </w:r>
            <w:r w:rsidRPr="00450592">
              <w:rPr>
                <w:rFonts w:cs="Arial"/>
                <w:b w:val="0"/>
                <w:bCs w:val="0"/>
                <w:sz w:val="22"/>
              </w:rPr>
              <w:t xml:space="preserve">• </w:t>
            </w:r>
            <w:r w:rsidR="001F772F" w:rsidRPr="00450592">
              <w:rPr>
                <w:rFonts w:cs="Arial"/>
                <w:b w:val="0"/>
                <w:bCs w:val="0"/>
                <w:sz w:val="22"/>
              </w:rPr>
              <w:t xml:space="preserve">KCC </w:t>
            </w:r>
            <w:r w:rsidR="00FB5DBA" w:rsidRPr="00450592">
              <w:rPr>
                <w:rFonts w:cs="Arial"/>
                <w:b w:val="0"/>
                <w:bCs w:val="0"/>
                <w:sz w:val="22"/>
              </w:rPr>
              <w:t xml:space="preserve">CYPE </w:t>
            </w:r>
            <w:r w:rsidR="001F772F" w:rsidRPr="00450592">
              <w:rPr>
                <w:rFonts w:cs="Arial"/>
                <w:b w:val="0"/>
                <w:bCs w:val="0"/>
                <w:sz w:val="22"/>
              </w:rPr>
              <w:t>Cabinet Committee</w:t>
            </w:r>
            <w:r w:rsidR="004F23CA" w:rsidRPr="00450592">
              <w:rPr>
                <w:rFonts w:cs="Arial"/>
                <w:sz w:val="22"/>
              </w:rPr>
              <w:t xml:space="preserve"> / </w:t>
            </w:r>
            <w:r w:rsidR="001F772F" w:rsidRPr="00450592">
              <w:rPr>
                <w:rFonts w:cs="Arial"/>
                <w:b w:val="0"/>
                <w:bCs w:val="0"/>
                <w:sz w:val="22"/>
              </w:rPr>
              <w:t>KCC Scrutiny Committee</w:t>
            </w:r>
          </w:p>
          <w:p w14:paraId="4F72DC1A" w14:textId="33C7F4B5" w:rsidR="00562382" w:rsidRPr="00450592" w:rsidRDefault="001F772F" w:rsidP="00B25E1D">
            <w:pPr>
              <w:spacing w:line="240" w:lineRule="auto"/>
              <w:rPr>
                <w:rFonts w:cs="Arial"/>
                <w:sz w:val="22"/>
              </w:rPr>
            </w:pPr>
            <w:r w:rsidRPr="00450592">
              <w:rPr>
                <w:rFonts w:cs="Arial"/>
                <w:b w:val="0"/>
                <w:bCs w:val="0"/>
                <w:sz w:val="22"/>
              </w:rPr>
              <w:t>• Elected Members with portfolio responsibility for C</w:t>
            </w:r>
            <w:r w:rsidR="00FB5DBA" w:rsidRPr="00450592">
              <w:rPr>
                <w:rFonts w:cs="Arial"/>
                <w:b w:val="0"/>
                <w:bCs w:val="0"/>
                <w:sz w:val="22"/>
              </w:rPr>
              <w:t>YPE</w:t>
            </w:r>
            <w:r w:rsidR="000E5A82" w:rsidRPr="00450592">
              <w:rPr>
                <w:rFonts w:cs="Arial"/>
                <w:sz w:val="22"/>
              </w:rPr>
              <w:br/>
            </w:r>
            <w:r w:rsidR="000E5A82" w:rsidRPr="00450592">
              <w:rPr>
                <w:rFonts w:cs="Arial"/>
                <w:sz w:val="22"/>
              </w:rPr>
              <w:br/>
              <w:t>Accountab</w:t>
            </w:r>
            <w:r w:rsidR="002D52EF">
              <w:rPr>
                <w:rFonts w:cs="Arial"/>
                <w:sz w:val="22"/>
              </w:rPr>
              <w:t>le</w:t>
            </w:r>
            <w:r w:rsidR="000E5A82" w:rsidRPr="00450592">
              <w:rPr>
                <w:rFonts w:cs="Arial"/>
                <w:sz w:val="22"/>
              </w:rPr>
              <w:t xml:space="preserve">: </w:t>
            </w:r>
            <w:r w:rsidR="000E5A82" w:rsidRPr="00450592">
              <w:rPr>
                <w:rFonts w:cs="Arial"/>
                <w:sz w:val="22"/>
              </w:rPr>
              <w:br/>
            </w:r>
            <w:r w:rsidR="000E5A82" w:rsidRPr="00450592">
              <w:rPr>
                <w:rFonts w:cs="Arial"/>
                <w:b w:val="0"/>
                <w:bCs w:val="0"/>
                <w:sz w:val="22"/>
              </w:rPr>
              <w:t xml:space="preserve">• </w:t>
            </w:r>
            <w:r w:rsidR="00562382" w:rsidRPr="00450592">
              <w:rPr>
                <w:rFonts w:cs="Arial"/>
                <w:b w:val="0"/>
                <w:bCs w:val="0"/>
                <w:sz w:val="22"/>
              </w:rPr>
              <w:t xml:space="preserve">for ensuring that CoS activity operates within the council’s democratic, legal and financial frameworks </w:t>
            </w:r>
          </w:p>
          <w:p w14:paraId="40A8A418" w14:textId="278F408E" w:rsidR="00562382" w:rsidRPr="00450592" w:rsidRDefault="00562382" w:rsidP="00B25E1D">
            <w:pPr>
              <w:spacing w:line="240" w:lineRule="auto"/>
              <w:rPr>
                <w:rFonts w:cs="Arial"/>
                <w:sz w:val="22"/>
              </w:rPr>
            </w:pPr>
            <w:r w:rsidRPr="00450592">
              <w:rPr>
                <w:rFonts w:cs="Arial"/>
                <w:b w:val="0"/>
                <w:bCs w:val="0"/>
                <w:sz w:val="22"/>
              </w:rPr>
              <w:t>• to the public for transparency, lawful decision</w:t>
            </w:r>
            <w:r w:rsidRPr="00450592">
              <w:rPr>
                <w:rFonts w:cs="Arial"/>
                <w:b w:val="0"/>
                <w:bCs w:val="0"/>
                <w:sz w:val="22"/>
              </w:rPr>
              <w:noBreakHyphen/>
              <w:t xml:space="preserve">making and effective use of public funds </w:t>
            </w:r>
          </w:p>
          <w:p w14:paraId="5B6302DE" w14:textId="7334DAD5" w:rsidR="000E5A82" w:rsidRPr="00450592" w:rsidRDefault="00562382" w:rsidP="00B25E1D">
            <w:pPr>
              <w:spacing w:line="240" w:lineRule="auto"/>
              <w:rPr>
                <w:rFonts w:cs="Arial"/>
                <w:sz w:val="22"/>
              </w:rPr>
            </w:pPr>
            <w:r w:rsidRPr="00450592">
              <w:rPr>
                <w:rFonts w:cs="Arial"/>
                <w:b w:val="0"/>
                <w:bCs w:val="0"/>
                <w:sz w:val="22"/>
              </w:rPr>
              <w:t xml:space="preserve">• </w:t>
            </w:r>
            <w:r w:rsidR="005747C7">
              <w:rPr>
                <w:rFonts w:cs="Arial"/>
                <w:b w:val="0"/>
                <w:bCs w:val="0"/>
                <w:sz w:val="22"/>
              </w:rPr>
              <w:t>for p</w:t>
            </w:r>
            <w:r w:rsidRPr="00450592">
              <w:rPr>
                <w:rFonts w:cs="Arial"/>
                <w:b w:val="0"/>
                <w:bCs w:val="0"/>
                <w:sz w:val="22"/>
              </w:rPr>
              <w:t>rovid</w:t>
            </w:r>
            <w:r w:rsidR="005747C7">
              <w:rPr>
                <w:rFonts w:cs="Arial"/>
                <w:b w:val="0"/>
                <w:bCs w:val="0"/>
                <w:sz w:val="22"/>
              </w:rPr>
              <w:t>ing</w:t>
            </w:r>
            <w:r w:rsidRPr="00450592">
              <w:rPr>
                <w:rFonts w:cs="Arial"/>
                <w:b w:val="0"/>
                <w:bCs w:val="0"/>
                <w:sz w:val="22"/>
              </w:rPr>
              <w:t xml:space="preserve"> political oversight of the Locality Model and SEND system performance</w:t>
            </w:r>
            <w:r w:rsidR="000E5A82" w:rsidRPr="00450592">
              <w:rPr>
                <w:rFonts w:cs="Arial"/>
                <w:b w:val="0"/>
                <w:bCs w:val="0"/>
                <w:sz w:val="22"/>
              </w:rPr>
              <w:t xml:space="preserve"> </w:t>
            </w:r>
          </w:p>
          <w:p w14:paraId="1BC45F96" w14:textId="0FA00BAE" w:rsidR="000E5A82" w:rsidRPr="00450592" w:rsidRDefault="000E5A82" w:rsidP="00B25E1D">
            <w:pPr>
              <w:spacing w:line="240" w:lineRule="auto"/>
              <w:rPr>
                <w:rFonts w:cs="Arial"/>
                <w:sz w:val="22"/>
              </w:rPr>
            </w:pPr>
          </w:p>
        </w:tc>
        <w:tc>
          <w:tcPr>
            <w:tcW w:w="7371" w:type="dxa"/>
            <w:shd w:val="clear" w:color="auto" w:fill="auto"/>
          </w:tcPr>
          <w:p w14:paraId="3CE6F227" w14:textId="77777777" w:rsidR="00E27F41" w:rsidRPr="00450592" w:rsidRDefault="00E27F41"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b/>
                <w:bCs/>
                <w:sz w:val="22"/>
              </w:rPr>
              <w:t>Responsibilities:</w:t>
            </w:r>
          </w:p>
          <w:p w14:paraId="31FD5196" w14:textId="77777777" w:rsidR="000144AE" w:rsidRPr="00450592" w:rsidRDefault="000144A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Provide democratic oversight of the Locality Model for School Inclusion, including CoS activity, through scheduled reporting and scrutiny </w:t>
            </w:r>
          </w:p>
          <w:p w14:paraId="656F95B6" w14:textId="76BFBA8E" w:rsidR="000144AE" w:rsidRPr="00450592" w:rsidRDefault="000144A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Receive and consider reports on SEND, </w:t>
            </w:r>
            <w:r w:rsidR="00DE30BD" w:rsidRPr="00450592">
              <w:rPr>
                <w:rFonts w:cs="Arial"/>
                <w:sz w:val="22"/>
              </w:rPr>
              <w:t xml:space="preserve">inclusion performance, </w:t>
            </w:r>
            <w:r w:rsidRPr="00450592">
              <w:rPr>
                <w:rFonts w:cs="Arial"/>
                <w:sz w:val="22"/>
              </w:rPr>
              <w:t xml:space="preserve">HNF, and system pressures </w:t>
            </w:r>
          </w:p>
          <w:p w14:paraId="1E074829" w14:textId="77777777" w:rsidR="000144AE" w:rsidRPr="00450592" w:rsidRDefault="000144A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Ensure that CoS arrangements align with statutory duties, corporate priorities, and financial regulations </w:t>
            </w:r>
          </w:p>
          <w:p w14:paraId="6C192932" w14:textId="77777777" w:rsidR="000144AE" w:rsidRPr="00450592" w:rsidRDefault="000144A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Offer political challenge, assurance and direction where risks, inequities or system issues are identified </w:t>
            </w:r>
          </w:p>
          <w:p w14:paraId="020E0F87" w14:textId="77777777" w:rsidR="000144AE" w:rsidRPr="00450592" w:rsidRDefault="000144A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Support transparency and public accountability by scrutinising decisions, performance data, and financial stewardship </w:t>
            </w:r>
          </w:p>
          <w:p w14:paraId="5793C63F" w14:textId="1C4E4732" w:rsidR="00E27F41" w:rsidRPr="00450592" w:rsidRDefault="000144AE"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sz w:val="22"/>
              </w:rPr>
              <w:t>• Call in decisions or request further information where governance concerns arise</w:t>
            </w:r>
          </w:p>
        </w:tc>
        <w:tc>
          <w:tcPr>
            <w:tcW w:w="4678" w:type="dxa"/>
            <w:shd w:val="clear" w:color="auto" w:fill="auto"/>
          </w:tcPr>
          <w:p w14:paraId="436657C5" w14:textId="1ED34A4D" w:rsidR="000874B2" w:rsidRPr="00450592" w:rsidRDefault="00E27F41"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b/>
                <w:bCs/>
                <w:sz w:val="22"/>
              </w:rPr>
              <w:t>Decision</w:t>
            </w:r>
            <w:r w:rsidRPr="00450592">
              <w:rPr>
                <w:rFonts w:cs="Arial"/>
                <w:b/>
                <w:bCs/>
                <w:sz w:val="22"/>
              </w:rPr>
              <w:noBreakHyphen/>
              <w:t>making:</w:t>
            </w:r>
            <w:r w:rsidRPr="00450592">
              <w:rPr>
                <w:rFonts w:cs="Arial"/>
                <w:sz w:val="22"/>
              </w:rPr>
              <w:t xml:space="preserve"> </w:t>
            </w:r>
            <w:r w:rsidRPr="00450592">
              <w:rPr>
                <w:rFonts w:cs="Arial"/>
                <w:sz w:val="22"/>
              </w:rPr>
              <w:br/>
            </w:r>
            <w:r w:rsidR="000874B2" w:rsidRPr="00450592">
              <w:rPr>
                <w:rFonts w:cs="Arial"/>
                <w:sz w:val="22"/>
              </w:rPr>
              <w:t>•</w:t>
            </w:r>
            <w:r w:rsidR="00A735C3" w:rsidRPr="00450592">
              <w:rPr>
                <w:rFonts w:cs="Arial"/>
                <w:sz w:val="22"/>
              </w:rPr>
              <w:t xml:space="preserve"> </w:t>
            </w:r>
            <w:r w:rsidR="00A735C3">
              <w:rPr>
                <w:rFonts w:cs="Arial"/>
                <w:sz w:val="22"/>
              </w:rPr>
              <w:t>D</w:t>
            </w:r>
            <w:r w:rsidR="00A735C3" w:rsidRPr="00450592">
              <w:rPr>
                <w:rFonts w:cs="Arial"/>
                <w:sz w:val="22"/>
              </w:rPr>
              <w:t xml:space="preserve">oes not allocate </w:t>
            </w:r>
            <w:r w:rsidR="00A735C3">
              <w:rPr>
                <w:rFonts w:cs="Arial"/>
                <w:sz w:val="22"/>
              </w:rPr>
              <w:t xml:space="preserve">CoS </w:t>
            </w:r>
            <w:r w:rsidR="00A735C3" w:rsidRPr="00450592">
              <w:rPr>
                <w:rFonts w:cs="Arial"/>
                <w:sz w:val="22"/>
              </w:rPr>
              <w:t xml:space="preserve">funding </w:t>
            </w:r>
            <w:r w:rsidR="000874B2" w:rsidRPr="00450592">
              <w:rPr>
                <w:rFonts w:cs="Arial"/>
                <w:sz w:val="22"/>
              </w:rPr>
              <w:t>but hold</w:t>
            </w:r>
            <w:r w:rsidR="00A735C3">
              <w:rPr>
                <w:rFonts w:cs="Arial"/>
                <w:sz w:val="22"/>
              </w:rPr>
              <w:t>s</w:t>
            </w:r>
            <w:r w:rsidR="000874B2" w:rsidRPr="00450592">
              <w:rPr>
                <w:rFonts w:cs="Arial"/>
                <w:sz w:val="22"/>
              </w:rPr>
              <w:t xml:space="preserve"> overarching authority for: </w:t>
            </w:r>
          </w:p>
          <w:p w14:paraId="2410F1E6" w14:textId="77777777" w:rsidR="000874B2" w:rsidRPr="00450592" w:rsidRDefault="000874B2"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approving or endorsing strategic SEND and inclusion policies </w:t>
            </w:r>
          </w:p>
          <w:p w14:paraId="4D4716E9" w14:textId="46215605" w:rsidR="00896642" w:rsidRPr="00450592" w:rsidRDefault="000874B2"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receiving formal reports on CoS performance, risks and financial management – ensuring the Locality Model operates within statutory </w:t>
            </w:r>
            <w:r w:rsidR="008D1CAB">
              <w:rPr>
                <w:rFonts w:cs="Arial"/>
                <w:sz w:val="22"/>
              </w:rPr>
              <w:t>/</w:t>
            </w:r>
            <w:r w:rsidRPr="00450592">
              <w:rPr>
                <w:rFonts w:cs="Arial"/>
                <w:sz w:val="22"/>
              </w:rPr>
              <w:t xml:space="preserve"> corporate requiremen</w:t>
            </w:r>
            <w:r w:rsidR="008D1CAB">
              <w:rPr>
                <w:rFonts w:cs="Arial"/>
                <w:sz w:val="22"/>
              </w:rPr>
              <w:t>ts</w:t>
            </w:r>
            <w:r w:rsidR="00E27F41" w:rsidRPr="00450592">
              <w:rPr>
                <w:rFonts w:cs="Arial"/>
                <w:sz w:val="22"/>
              </w:rPr>
              <w:br/>
            </w:r>
            <w:r w:rsidR="00E27F41" w:rsidRPr="00450592">
              <w:rPr>
                <w:rFonts w:cs="Arial"/>
                <w:sz w:val="22"/>
              </w:rPr>
              <w:br/>
            </w:r>
            <w:r w:rsidR="00E27F41" w:rsidRPr="00450592">
              <w:rPr>
                <w:rFonts w:cs="Arial"/>
                <w:b/>
                <w:bCs/>
                <w:sz w:val="22"/>
              </w:rPr>
              <w:t>Escalation:</w:t>
            </w:r>
            <w:r w:rsidR="00E27F41" w:rsidRPr="00450592">
              <w:rPr>
                <w:rFonts w:cs="Arial"/>
                <w:sz w:val="22"/>
              </w:rPr>
              <w:t xml:space="preserve"> </w:t>
            </w:r>
            <w:r w:rsidR="00E27F41" w:rsidRPr="00450592">
              <w:rPr>
                <w:rFonts w:cs="Arial"/>
                <w:sz w:val="22"/>
              </w:rPr>
              <w:br/>
            </w:r>
            <w:r w:rsidR="00896642" w:rsidRPr="00450592">
              <w:rPr>
                <w:rFonts w:cs="Arial"/>
                <w:sz w:val="22"/>
              </w:rPr>
              <w:t xml:space="preserve">• Receive escalations from senior officers where systemic, financial, or legal risks are identified </w:t>
            </w:r>
          </w:p>
          <w:p w14:paraId="2401C7D5" w14:textId="77777777" w:rsidR="00896642" w:rsidRPr="00450592" w:rsidRDefault="00896642"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sz w:val="22"/>
              </w:rPr>
            </w:pPr>
            <w:r w:rsidRPr="00450592">
              <w:rPr>
                <w:rFonts w:cs="Arial"/>
                <w:sz w:val="22"/>
              </w:rPr>
              <w:t xml:space="preserve">• May request additional scrutiny, investigation or reporting where concerns arise </w:t>
            </w:r>
          </w:p>
          <w:p w14:paraId="5B294709" w14:textId="3B46BE5D" w:rsidR="00E27F41" w:rsidRPr="00450592" w:rsidRDefault="00896642" w:rsidP="00B25E1D">
            <w:pPr>
              <w:spacing w:line="240" w:lineRule="auto"/>
              <w:cnfStyle w:val="000000100000" w:firstRow="0" w:lastRow="0" w:firstColumn="0" w:lastColumn="0" w:oddVBand="0" w:evenVBand="0" w:oddHBand="1" w:evenHBand="0" w:firstRowFirstColumn="0" w:firstRowLastColumn="0" w:lastRowFirstColumn="0" w:lastRowLastColumn="0"/>
              <w:rPr>
                <w:rFonts w:cs="Arial"/>
                <w:b/>
                <w:bCs/>
                <w:sz w:val="22"/>
              </w:rPr>
            </w:pPr>
            <w:r w:rsidRPr="00450592">
              <w:rPr>
                <w:rFonts w:cs="Arial"/>
                <w:sz w:val="22"/>
              </w:rPr>
              <w:t>• Scrutiny Committee may call in decisions relating to CoS or the Locality Model to ensure transparency and accountability</w:t>
            </w:r>
          </w:p>
        </w:tc>
      </w:tr>
    </w:tbl>
    <w:p w14:paraId="6AE83BCA" w14:textId="2E780E64" w:rsidR="00D65C79" w:rsidRDefault="00107B01" w:rsidP="00E7651F">
      <w:pPr>
        <w:spacing w:line="276" w:lineRule="auto"/>
        <w:jc w:val="center"/>
        <w:rPr>
          <w:vertAlign w:val="superscript"/>
        </w:rPr>
      </w:pPr>
      <w:r w:rsidRPr="00E7651F">
        <w:rPr>
          <w:vertAlign w:val="superscript"/>
        </w:rPr>
        <w:t>Tabl</w:t>
      </w:r>
      <w:r w:rsidR="00E7651F" w:rsidRPr="00E7651F">
        <w:rPr>
          <w:vertAlign w:val="superscript"/>
        </w:rPr>
        <w:t>e</w:t>
      </w:r>
      <w:r w:rsidRPr="00E7651F">
        <w:rPr>
          <w:vertAlign w:val="superscript"/>
        </w:rPr>
        <w:t xml:space="preserve"> </w:t>
      </w:r>
      <w:r w:rsidR="000E265D">
        <w:rPr>
          <w:vertAlign w:val="superscript"/>
        </w:rPr>
        <w:t>5</w:t>
      </w:r>
      <w:r w:rsidR="00B72A1E">
        <w:rPr>
          <w:vertAlign w:val="superscript"/>
        </w:rPr>
        <w:t>:</w:t>
      </w:r>
      <w:r w:rsidR="00E7651F" w:rsidRPr="00E7651F">
        <w:rPr>
          <w:vertAlign w:val="superscript"/>
        </w:rPr>
        <w:t xml:space="preserve"> CoS Roles and Responsibilities</w:t>
      </w:r>
    </w:p>
    <w:p w14:paraId="562DA2F3" w14:textId="77777777" w:rsidR="0037625D" w:rsidRDefault="0037625D" w:rsidP="00B25E1D">
      <w:pPr>
        <w:spacing w:line="276" w:lineRule="auto"/>
        <w:rPr>
          <w:rFonts w:cs="Arial"/>
        </w:rPr>
        <w:sectPr w:rsidR="0037625D" w:rsidSect="00F5183B">
          <w:pgSz w:w="16838" w:h="11906" w:orient="landscape"/>
          <w:pgMar w:top="720" w:right="720" w:bottom="720" w:left="720" w:header="708" w:footer="708" w:gutter="0"/>
          <w:cols w:space="708"/>
          <w:docGrid w:linePitch="360"/>
        </w:sectPr>
      </w:pPr>
    </w:p>
    <w:p w14:paraId="6F877562" w14:textId="740B7CBF" w:rsidR="0076239A" w:rsidRPr="00B25E1D" w:rsidRDefault="000E265D" w:rsidP="00416926">
      <w:pPr>
        <w:pStyle w:val="Heading1"/>
        <w:spacing w:before="0" w:line="276" w:lineRule="auto"/>
        <w:rPr>
          <w:rFonts w:ascii="Arial" w:hAnsi="Arial" w:cs="Arial"/>
        </w:rPr>
      </w:pPr>
      <w:bookmarkStart w:id="24" w:name="_Toc239414279"/>
      <w:r w:rsidRPr="001B588F">
        <w:rPr>
          <w:rFonts w:ascii="Arial" w:hAnsi="Arial" w:cs="Arial"/>
        </w:rPr>
        <w:t>6</w:t>
      </w:r>
      <w:r w:rsidR="0076239A" w:rsidRPr="001B588F">
        <w:rPr>
          <w:rFonts w:ascii="Arial" w:hAnsi="Arial" w:cs="Arial"/>
        </w:rPr>
        <w:t xml:space="preserve">. </w:t>
      </w:r>
      <w:r w:rsidR="00F64184" w:rsidRPr="001B588F">
        <w:rPr>
          <w:rFonts w:ascii="Arial" w:hAnsi="Arial" w:cs="Arial"/>
        </w:rPr>
        <w:t xml:space="preserve">CoS </w:t>
      </w:r>
      <w:r w:rsidR="0076239A" w:rsidRPr="001B588F">
        <w:rPr>
          <w:rFonts w:ascii="Arial" w:hAnsi="Arial" w:cs="Arial"/>
        </w:rPr>
        <w:t>Operational Process and Procedures</w:t>
      </w:r>
      <w:bookmarkEnd w:id="24"/>
    </w:p>
    <w:p w14:paraId="3AAF16BB" w14:textId="1BEB49AD" w:rsidR="0076239A" w:rsidRPr="00B25E1D" w:rsidRDefault="0076239A" w:rsidP="00B25E1D">
      <w:pPr>
        <w:spacing w:line="276" w:lineRule="auto"/>
        <w:rPr>
          <w:rFonts w:cs="Arial"/>
        </w:rPr>
      </w:pPr>
      <w:r w:rsidRPr="00B25E1D">
        <w:rPr>
          <w:rFonts w:cs="Arial"/>
        </w:rPr>
        <w:t>This section sets out the end</w:t>
      </w:r>
      <w:r w:rsidRPr="00B25E1D">
        <w:rPr>
          <w:rFonts w:cs="Arial"/>
        </w:rPr>
        <w:noBreakHyphen/>
        <w:t>to</w:t>
      </w:r>
      <w:r w:rsidRPr="00B25E1D">
        <w:rPr>
          <w:rFonts w:cs="Arial"/>
        </w:rPr>
        <w:noBreakHyphen/>
        <w:t xml:space="preserve">end operational process for how needs are identified, resources are requested, decisions are made, funding is allocated, and impact is reviewed within the </w:t>
      </w:r>
      <w:r w:rsidR="00753DEA" w:rsidRPr="00B25E1D">
        <w:rPr>
          <w:rFonts w:cs="Arial"/>
        </w:rPr>
        <w:t>CoS</w:t>
      </w:r>
      <w:r w:rsidR="005D0703" w:rsidRPr="00B25E1D">
        <w:rPr>
          <w:rFonts w:cs="Arial"/>
        </w:rPr>
        <w:t xml:space="preserve"> </w:t>
      </w:r>
      <w:r w:rsidRPr="00B25E1D">
        <w:rPr>
          <w:rFonts w:cs="Arial"/>
        </w:rPr>
        <w:t>model. All participants must follow this process to ensure consistency, transparency, and lawful use of HNF.</w:t>
      </w:r>
    </w:p>
    <w:p w14:paraId="1BD52D58" w14:textId="77777777" w:rsidR="007504B0" w:rsidRPr="00A33022" w:rsidRDefault="007504B0" w:rsidP="007504B0">
      <w:pPr>
        <w:pStyle w:val="Heading2"/>
        <w:spacing w:line="276" w:lineRule="auto"/>
      </w:pPr>
      <w:bookmarkStart w:id="25" w:name="_Toc239414280"/>
      <w:r w:rsidRPr="00A33022">
        <w:t xml:space="preserve">Section </w:t>
      </w:r>
      <w:r>
        <w:t>6</w:t>
      </w:r>
      <w:r w:rsidRPr="00A33022">
        <w:t xml:space="preserve"> Mandatory Operational Standards</w:t>
      </w:r>
      <w:bookmarkEnd w:id="25"/>
    </w:p>
    <w:p w14:paraId="5C395492" w14:textId="77777777" w:rsidR="007504B0" w:rsidRDefault="007504B0" w:rsidP="007504B0">
      <w:pPr>
        <w:jc w:val="center"/>
      </w:pPr>
      <w:r w:rsidRPr="00B830AE">
        <w:rPr>
          <w:noProof/>
          <w:shd w:val="clear" w:color="auto" w:fill="CAEDFB" w:themeFill="accent4" w:themeFillTint="33"/>
        </w:rPr>
        <w:drawing>
          <wp:inline distT="0" distB="0" distL="0" distR="0" wp14:anchorId="1E6E4972" wp14:editId="635DF215">
            <wp:extent cx="5853430" cy="3902576"/>
            <wp:effectExtent l="0" t="0" r="0" b="3175"/>
            <wp:docPr id="159097588" name="Picture 5" descr="Visual 13: Section 6 Mandatory Operational standards&#10;The following standards apply to all CoS operational activity&#10;&#10;All schools and CoS participants MUST:&#10; Use universal provision and Notional SEN Budget before requesting CoS support&#10; Engage with PRG and/or Local Offer services where appropriate&#10; Submit requests using approved forms and within published timescales&#10; Provide evidence of need, context and intended impact&#10; Participate in discussion and collective decision‑making&#10; Use approved funding only for the purpose agreed&#10; Notify the Chair and KCC of material changes in circumstances&#10;&#10;Schools and CoS MUST NOT:&#10;Submit retrospective requests&#10;Duplicate provision available through other routes&#10;Bypass published processes or thresholds&#10;&#10;Failure to meet these standards may result in deferral, refusal, amendment or recovery of fundin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97588" name="Picture 5" descr="Visual 13: Section 6 Mandatory Operational standards&#10;The following standards apply to all CoS operational activity&#10;&#10;All schools and CoS participants MUST:&#10; Use universal provision and Notional SEN Budget before requesting CoS support&#10; Engage with PRG and/or Local Offer services where appropriate&#10; Submit requests using approved forms and within published timescales&#10; Provide evidence of need, context and intended impact&#10; Participate in discussion and collective decision‑making&#10; Use approved funding only for the purpose agreed&#10; Notify the Chair and KCC of material changes in circumstances&#10;&#10;Schools and CoS MUST NOT:&#10;Submit retrospective requests&#10;Duplicate provision available through other routes&#10;Bypass published processes or thresholds&#10;&#10;Failure to meet these standards may result in deferral, refusal, amendment or recovery of funding&#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75433" cy="3917246"/>
                    </a:xfrm>
                    <a:prstGeom prst="rect">
                      <a:avLst/>
                    </a:prstGeom>
                    <a:noFill/>
                  </pic:spPr>
                </pic:pic>
              </a:graphicData>
            </a:graphic>
          </wp:inline>
        </w:drawing>
      </w:r>
    </w:p>
    <w:p w14:paraId="664A93F7" w14:textId="22D6E5AA" w:rsidR="00206660" w:rsidRPr="008F72AC" w:rsidRDefault="00437073" w:rsidP="008F72AC">
      <w:pPr>
        <w:spacing w:line="276" w:lineRule="auto"/>
        <w:jc w:val="center"/>
        <w:rPr>
          <w:vertAlign w:val="superscript"/>
        </w:rPr>
      </w:pPr>
      <w:r>
        <w:rPr>
          <w:vertAlign w:val="superscript"/>
        </w:rPr>
        <w:t>Visual 1</w:t>
      </w:r>
      <w:r w:rsidR="009501D7">
        <w:rPr>
          <w:vertAlign w:val="superscript"/>
        </w:rPr>
        <w:t>3</w:t>
      </w:r>
      <w:r>
        <w:rPr>
          <w:vertAlign w:val="superscript"/>
        </w:rPr>
        <w:t xml:space="preserve">: </w:t>
      </w:r>
      <w:r>
        <w:rPr>
          <w:rFonts w:cs="Arial"/>
          <w:szCs w:val="24"/>
          <w:vertAlign w:val="superscript"/>
        </w:rPr>
        <w:t xml:space="preserve">Section </w:t>
      </w:r>
      <w:r>
        <w:rPr>
          <w:rFonts w:cs="Arial"/>
          <w:vertAlign w:val="superscript"/>
        </w:rPr>
        <w:t>6</w:t>
      </w:r>
      <w:r w:rsidRPr="00E4447E">
        <w:rPr>
          <w:rFonts w:cs="Arial"/>
          <w:vertAlign w:val="superscript"/>
        </w:rPr>
        <w:t xml:space="preserve"> Mandatory Operational </w:t>
      </w:r>
      <w:r w:rsidR="00C178E0">
        <w:rPr>
          <w:rFonts w:cs="Arial"/>
          <w:vertAlign w:val="superscript"/>
        </w:rPr>
        <w:t>S</w:t>
      </w:r>
      <w:r w:rsidRPr="00E4447E">
        <w:rPr>
          <w:rFonts w:cs="Arial"/>
          <w:vertAlign w:val="superscript"/>
        </w:rPr>
        <w:t>tandards</w:t>
      </w:r>
    </w:p>
    <w:p w14:paraId="561B5727" w14:textId="43E150C0" w:rsidR="00206660" w:rsidRPr="00B25E1D" w:rsidRDefault="0037625D" w:rsidP="00416926">
      <w:pPr>
        <w:pStyle w:val="Heading2"/>
        <w:spacing w:before="0" w:line="276" w:lineRule="auto"/>
        <w:rPr>
          <w:rFonts w:ascii="Arial" w:hAnsi="Arial" w:cs="Arial"/>
        </w:rPr>
      </w:pPr>
      <w:bookmarkStart w:id="26" w:name="_Toc239414281"/>
      <w:r>
        <w:rPr>
          <w:rFonts w:ascii="Arial" w:hAnsi="Arial" w:cs="Arial"/>
        </w:rPr>
        <w:t>6</w:t>
      </w:r>
      <w:r w:rsidR="00206660" w:rsidRPr="00B25E1D">
        <w:rPr>
          <w:rFonts w:ascii="Arial" w:hAnsi="Arial" w:cs="Arial"/>
        </w:rPr>
        <w:t>.</w:t>
      </w:r>
      <w:r w:rsidR="005D1E20" w:rsidRPr="00B25E1D">
        <w:rPr>
          <w:rFonts w:ascii="Arial" w:hAnsi="Arial" w:cs="Arial"/>
        </w:rPr>
        <w:t>1</w:t>
      </w:r>
      <w:r w:rsidR="00206660" w:rsidRPr="00B25E1D">
        <w:rPr>
          <w:rFonts w:ascii="Arial" w:hAnsi="Arial" w:cs="Arial"/>
        </w:rPr>
        <w:t xml:space="preserve"> What Starts the CoS Process</w:t>
      </w:r>
      <w:bookmarkEnd w:id="26"/>
    </w:p>
    <w:p w14:paraId="738F6522" w14:textId="77777777" w:rsidR="00424086" w:rsidRPr="00B25E1D" w:rsidRDefault="00424086" w:rsidP="00B25E1D">
      <w:pPr>
        <w:spacing w:line="276" w:lineRule="auto"/>
        <w:rPr>
          <w:rFonts w:cs="Arial"/>
        </w:rPr>
      </w:pPr>
      <w:r w:rsidRPr="00B25E1D">
        <w:rPr>
          <w:rFonts w:cs="Arial"/>
        </w:rPr>
        <w:t>The CoS operational process is triggered when one or more of the following apply:</w:t>
      </w:r>
    </w:p>
    <w:p w14:paraId="5F27B206" w14:textId="355E41B4" w:rsidR="00424086" w:rsidRPr="00B25E1D" w:rsidRDefault="004F6442" w:rsidP="008F51A4">
      <w:pPr>
        <w:numPr>
          <w:ilvl w:val="0"/>
          <w:numId w:val="22"/>
        </w:numPr>
        <w:spacing w:line="276" w:lineRule="auto"/>
        <w:rPr>
          <w:rFonts w:cs="Arial"/>
        </w:rPr>
      </w:pPr>
      <w:r>
        <w:rPr>
          <w:rFonts w:cs="Arial"/>
        </w:rPr>
        <w:t>a</w:t>
      </w:r>
      <w:r w:rsidR="00424086" w:rsidRPr="00B25E1D">
        <w:rPr>
          <w:rFonts w:cs="Arial"/>
        </w:rPr>
        <w:t xml:space="preserve"> school identifies that a group of children (or a child) requires additional provision beyond: </w:t>
      </w:r>
    </w:p>
    <w:p w14:paraId="10E586F2" w14:textId="77C9C051" w:rsidR="00424086" w:rsidRPr="00B25E1D" w:rsidRDefault="00797EB2" w:rsidP="008F51A4">
      <w:pPr>
        <w:numPr>
          <w:ilvl w:val="1"/>
          <w:numId w:val="22"/>
        </w:numPr>
        <w:spacing w:line="276" w:lineRule="auto"/>
        <w:rPr>
          <w:rFonts w:cs="Arial"/>
        </w:rPr>
      </w:pPr>
      <w:r>
        <w:rPr>
          <w:rFonts w:cs="Arial"/>
        </w:rPr>
        <w:t>u</w:t>
      </w:r>
      <w:r w:rsidR="00424086" w:rsidRPr="00B25E1D">
        <w:rPr>
          <w:rFonts w:cs="Arial"/>
        </w:rPr>
        <w:t>niversal provision</w:t>
      </w:r>
    </w:p>
    <w:p w14:paraId="5076A191" w14:textId="6BD7894E" w:rsidR="00424086" w:rsidRDefault="00797EB2" w:rsidP="008F51A4">
      <w:pPr>
        <w:numPr>
          <w:ilvl w:val="1"/>
          <w:numId w:val="22"/>
        </w:numPr>
        <w:spacing w:line="276" w:lineRule="auto"/>
        <w:rPr>
          <w:rFonts w:cs="Arial"/>
        </w:rPr>
      </w:pPr>
      <w:r>
        <w:rPr>
          <w:rFonts w:cs="Arial"/>
        </w:rPr>
        <w:t>t</w:t>
      </w:r>
      <w:r w:rsidR="00424086" w:rsidRPr="00B25E1D">
        <w:rPr>
          <w:rFonts w:cs="Arial"/>
        </w:rPr>
        <w:t>he school’s Notional SEN Budget</w:t>
      </w:r>
      <w:r w:rsidR="00622EE0">
        <w:rPr>
          <w:rFonts w:cs="Arial"/>
        </w:rPr>
        <w:t>, and</w:t>
      </w:r>
    </w:p>
    <w:p w14:paraId="01727F0F" w14:textId="2F6E503A" w:rsidR="00797EB2" w:rsidRPr="00B25E1D" w:rsidRDefault="00797EB2" w:rsidP="008F51A4">
      <w:pPr>
        <w:numPr>
          <w:ilvl w:val="1"/>
          <w:numId w:val="22"/>
        </w:numPr>
        <w:spacing w:line="276" w:lineRule="auto"/>
        <w:rPr>
          <w:rFonts w:cs="Arial"/>
        </w:rPr>
      </w:pPr>
      <w:r>
        <w:rPr>
          <w:rFonts w:cs="Arial"/>
        </w:rPr>
        <w:t xml:space="preserve">the Inclusive Mainstream Fund </w:t>
      </w:r>
    </w:p>
    <w:p w14:paraId="72212598" w14:textId="5E3954F7" w:rsidR="00424086" w:rsidRPr="00B25E1D" w:rsidRDefault="004F6442" w:rsidP="008F51A4">
      <w:pPr>
        <w:numPr>
          <w:ilvl w:val="0"/>
          <w:numId w:val="22"/>
        </w:numPr>
        <w:spacing w:line="276" w:lineRule="auto"/>
        <w:rPr>
          <w:rFonts w:cs="Arial"/>
        </w:rPr>
      </w:pPr>
      <w:r>
        <w:rPr>
          <w:rFonts w:cs="Arial"/>
        </w:rPr>
        <w:t>a</w:t>
      </w:r>
      <w:r w:rsidR="00424086" w:rsidRPr="00B25E1D">
        <w:rPr>
          <w:rFonts w:cs="Arial"/>
        </w:rPr>
        <w:t xml:space="preserve"> group of schools identifies a shared or emerging local need that can be addressed collectively (e.g. pooled provision, training, or specialist input)</w:t>
      </w:r>
    </w:p>
    <w:p w14:paraId="7CAC23F6" w14:textId="60454AFB" w:rsidR="00424086" w:rsidRPr="00B25E1D" w:rsidRDefault="004F6442" w:rsidP="008F51A4">
      <w:pPr>
        <w:numPr>
          <w:ilvl w:val="0"/>
          <w:numId w:val="22"/>
        </w:numPr>
        <w:spacing w:line="276" w:lineRule="auto"/>
        <w:rPr>
          <w:rFonts w:cs="Arial"/>
        </w:rPr>
      </w:pPr>
      <w:r>
        <w:rPr>
          <w:rFonts w:cs="Arial"/>
        </w:rPr>
        <w:t>a</w:t>
      </w:r>
      <w:r w:rsidR="00424086" w:rsidRPr="00B25E1D">
        <w:rPr>
          <w:rFonts w:cs="Arial"/>
        </w:rPr>
        <w:t xml:space="preserve"> change in circumstance occurs that affects provision sustainability (e.g. increased complexity, cohort change, staffing pressures)</w:t>
      </w:r>
    </w:p>
    <w:p w14:paraId="72EC9C5C" w14:textId="77777777" w:rsidR="00424086" w:rsidRPr="00B25E1D" w:rsidRDefault="00424086" w:rsidP="00B25E1D">
      <w:pPr>
        <w:spacing w:line="276" w:lineRule="auto"/>
        <w:rPr>
          <w:rFonts w:cs="Arial"/>
        </w:rPr>
      </w:pPr>
    </w:p>
    <w:p w14:paraId="7A376955" w14:textId="77777777" w:rsidR="00424086" w:rsidRPr="00B25E1D" w:rsidRDefault="00424086" w:rsidP="00B25E1D">
      <w:pPr>
        <w:spacing w:line="276" w:lineRule="auto"/>
        <w:rPr>
          <w:rFonts w:cs="Arial"/>
        </w:rPr>
      </w:pPr>
      <w:r w:rsidRPr="00B25E1D">
        <w:rPr>
          <w:rFonts w:cs="Arial"/>
        </w:rPr>
        <w:t>Before a request is made:</w:t>
      </w:r>
    </w:p>
    <w:p w14:paraId="5DBDB0FF" w14:textId="77777777" w:rsidR="009D50A0" w:rsidRDefault="009D50A0" w:rsidP="008F51A4">
      <w:pPr>
        <w:numPr>
          <w:ilvl w:val="0"/>
          <w:numId w:val="23"/>
        </w:numPr>
        <w:spacing w:line="276" w:lineRule="auto"/>
        <w:rPr>
          <w:rFonts w:cs="Arial"/>
        </w:rPr>
      </w:pPr>
      <w:r w:rsidRPr="009D50A0">
        <w:rPr>
          <w:rFonts w:cs="Arial"/>
        </w:rPr>
        <w:t>schools should consider and, where appropriate, engage with PRG and Local Offer support in line with Kent's Locality Model for School Inclusion</w:t>
      </w:r>
    </w:p>
    <w:p w14:paraId="39990117" w14:textId="2CB5D078" w:rsidR="0080444C" w:rsidRDefault="0080444C" w:rsidP="008F51A4">
      <w:pPr>
        <w:numPr>
          <w:ilvl w:val="0"/>
          <w:numId w:val="23"/>
        </w:numPr>
        <w:spacing w:line="276" w:lineRule="auto"/>
        <w:rPr>
          <w:rFonts w:cs="Arial"/>
        </w:rPr>
      </w:pPr>
      <w:r w:rsidRPr="0080444C">
        <w:rPr>
          <w:rFonts w:cs="Arial"/>
        </w:rPr>
        <w:t>where PRG or Local Offer support has not been accessed, schools should explain how available support has been considered</w:t>
      </w:r>
    </w:p>
    <w:p w14:paraId="6626D163" w14:textId="26695C50" w:rsidR="00184802" w:rsidRPr="00B25E1D" w:rsidRDefault="00361072" w:rsidP="008F51A4">
      <w:pPr>
        <w:numPr>
          <w:ilvl w:val="0"/>
          <w:numId w:val="23"/>
        </w:numPr>
        <w:spacing w:line="276" w:lineRule="auto"/>
        <w:rPr>
          <w:rFonts w:cs="Arial"/>
        </w:rPr>
      </w:pPr>
      <w:r>
        <w:rPr>
          <w:rFonts w:cs="Arial"/>
        </w:rPr>
        <w:t>w</w:t>
      </w:r>
      <w:r w:rsidR="00CC1CBF" w:rsidRPr="00CC1CBF">
        <w:rPr>
          <w:rFonts w:cs="Arial"/>
        </w:rPr>
        <w:t xml:space="preserve">here an EHCP needs assessment request has not been agreed, schools </w:t>
      </w:r>
      <w:r w:rsidR="00322BE5">
        <w:rPr>
          <w:rFonts w:cs="Arial"/>
        </w:rPr>
        <w:t>should</w:t>
      </w:r>
      <w:r w:rsidR="00CC1CBF" w:rsidRPr="00CC1CBF">
        <w:rPr>
          <w:rFonts w:cs="Arial"/>
        </w:rPr>
        <w:t xml:space="preserve"> consult with their linked </w:t>
      </w:r>
      <w:r w:rsidR="00F64997">
        <w:rPr>
          <w:rFonts w:cs="Arial"/>
        </w:rPr>
        <w:t>Special Educational Needs Inclusion Advisor (</w:t>
      </w:r>
      <w:r w:rsidR="00CC1CBF" w:rsidRPr="00CC1CBF">
        <w:rPr>
          <w:rFonts w:cs="Arial"/>
        </w:rPr>
        <w:t>SENIA</w:t>
      </w:r>
      <w:r w:rsidR="00F64997">
        <w:rPr>
          <w:rFonts w:cs="Arial"/>
        </w:rPr>
        <w:t>)</w:t>
      </w:r>
      <w:r w:rsidR="00CC1CBF" w:rsidRPr="00CC1CBF">
        <w:rPr>
          <w:rFonts w:cs="Arial"/>
        </w:rPr>
        <w:t xml:space="preserve">, Educational Psychologist (EP), or other relevant link practitioner </w:t>
      </w:r>
      <w:r>
        <w:rPr>
          <w:rFonts w:cs="Arial"/>
        </w:rPr>
        <w:t xml:space="preserve">to explore available support </w:t>
      </w:r>
      <w:r w:rsidR="00CC1CBF" w:rsidRPr="00CC1CBF">
        <w:rPr>
          <w:rFonts w:cs="Arial"/>
        </w:rPr>
        <w:t>before submitting a request to the CoS</w:t>
      </w:r>
    </w:p>
    <w:p w14:paraId="7A7E115F" w14:textId="1A3FB71C" w:rsidR="00424086" w:rsidRPr="00B25E1D" w:rsidRDefault="004F6442" w:rsidP="008F51A4">
      <w:pPr>
        <w:numPr>
          <w:ilvl w:val="0"/>
          <w:numId w:val="23"/>
        </w:numPr>
        <w:spacing w:line="276" w:lineRule="auto"/>
        <w:rPr>
          <w:rFonts w:cs="Arial"/>
        </w:rPr>
      </w:pPr>
      <w:r>
        <w:rPr>
          <w:rFonts w:cs="Arial"/>
        </w:rPr>
        <w:t>r</w:t>
      </w:r>
      <w:r w:rsidR="00424086" w:rsidRPr="00B25E1D">
        <w:rPr>
          <w:rFonts w:cs="Arial"/>
        </w:rPr>
        <w:t xml:space="preserve">equests </w:t>
      </w:r>
      <w:r w:rsidR="009D3219">
        <w:rPr>
          <w:rFonts w:cs="Arial"/>
        </w:rPr>
        <w:t>should</w:t>
      </w:r>
      <w:r w:rsidR="00424086" w:rsidRPr="00B25E1D">
        <w:rPr>
          <w:rFonts w:cs="Arial"/>
        </w:rPr>
        <w:t xml:space="preserve"> not duplicate provision available through PRG</w:t>
      </w:r>
      <w:r w:rsidR="00325948">
        <w:rPr>
          <w:rFonts w:cs="Arial"/>
        </w:rPr>
        <w:t xml:space="preserve"> </w:t>
      </w:r>
      <w:r w:rsidR="009D3219">
        <w:rPr>
          <w:rFonts w:cs="Arial"/>
        </w:rPr>
        <w:t>or</w:t>
      </w:r>
      <w:r w:rsidR="00325948">
        <w:rPr>
          <w:rFonts w:cs="Arial"/>
        </w:rPr>
        <w:t xml:space="preserve"> Local Offer</w:t>
      </w:r>
      <w:r w:rsidR="00424086" w:rsidRPr="00B25E1D">
        <w:rPr>
          <w:rFonts w:cs="Arial"/>
        </w:rPr>
        <w:t xml:space="preserve"> services</w:t>
      </w:r>
    </w:p>
    <w:p w14:paraId="689338EA" w14:textId="77777777" w:rsidR="00787EC9" w:rsidRPr="00B25E1D" w:rsidRDefault="00787EC9" w:rsidP="00B25E1D">
      <w:pPr>
        <w:spacing w:line="276" w:lineRule="auto"/>
        <w:ind w:left="720"/>
        <w:rPr>
          <w:rFonts w:cs="Arial"/>
        </w:rPr>
      </w:pPr>
    </w:p>
    <w:p w14:paraId="04E93AD8" w14:textId="073C6694" w:rsidR="00CB0489" w:rsidRDefault="00672F75" w:rsidP="00B25E1D">
      <w:pPr>
        <w:spacing w:line="276" w:lineRule="auto"/>
        <w:jc w:val="center"/>
        <w:rPr>
          <w:rFonts w:cs="Arial"/>
          <w:vertAlign w:val="superscript"/>
        </w:rPr>
      </w:pPr>
      <w:r>
        <w:rPr>
          <w:noProof/>
        </w:rPr>
        <w:drawing>
          <wp:inline distT="0" distB="0" distL="0" distR="0" wp14:anchorId="44E8E84D" wp14:editId="38325091">
            <wp:extent cx="6645910" cy="4984750"/>
            <wp:effectExtent l="0" t="0" r="2540" b="6350"/>
            <wp:docPr id="1760972412" name="Graphic 1" descr="Visual 14: Overview CoS process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72412" name="Graphic 1" descr="Visual 14: Overview CoS process flow"/>
                    <pic:cNvPicPr/>
                  </pic:nvPicPr>
                  <pic:blipFill>
                    <a:blip r:embed="rId45">
                      <a:extLst>
                        <a:ext uri="{96DAC541-7B7A-43D3-8B79-37D633B846F1}">
                          <asvg:svgBlip xmlns:asvg="http://schemas.microsoft.com/office/drawing/2016/SVG/main" r:embed="rId46"/>
                        </a:ext>
                      </a:extLst>
                    </a:blip>
                    <a:stretch>
                      <a:fillRect/>
                    </a:stretch>
                  </pic:blipFill>
                  <pic:spPr>
                    <a:xfrm>
                      <a:off x="0" y="0"/>
                      <a:ext cx="6645910" cy="4984750"/>
                    </a:xfrm>
                    <a:prstGeom prst="rect">
                      <a:avLst/>
                    </a:prstGeom>
                  </pic:spPr>
                </pic:pic>
              </a:graphicData>
            </a:graphic>
          </wp:inline>
        </w:drawing>
      </w:r>
      <w:r w:rsidRPr="00B25E1D">
        <w:rPr>
          <w:rFonts w:cs="Arial"/>
          <w:noProof/>
        </w:rPr>
        <w:t xml:space="preserve"> </w:t>
      </w:r>
      <w:r w:rsidR="00CB0489" w:rsidRPr="00B25E1D">
        <w:rPr>
          <w:rFonts w:cs="Arial"/>
          <w:vertAlign w:val="superscript"/>
        </w:rPr>
        <w:t xml:space="preserve">Visual </w:t>
      </w:r>
      <w:r w:rsidR="008F72AC">
        <w:rPr>
          <w:rFonts w:cs="Arial"/>
          <w:vertAlign w:val="superscript"/>
        </w:rPr>
        <w:t>1</w:t>
      </w:r>
      <w:r w:rsidR="009501D7">
        <w:rPr>
          <w:rFonts w:cs="Arial"/>
          <w:vertAlign w:val="superscript"/>
        </w:rPr>
        <w:t>4</w:t>
      </w:r>
      <w:r w:rsidR="00CB0489" w:rsidRPr="00B25E1D">
        <w:rPr>
          <w:rFonts w:cs="Arial"/>
          <w:vertAlign w:val="superscript"/>
        </w:rPr>
        <w:t>: Overview CoS process flow</w:t>
      </w:r>
    </w:p>
    <w:p w14:paraId="0E44819A" w14:textId="77777777" w:rsidR="009501D7" w:rsidRPr="00B25E1D" w:rsidRDefault="009501D7" w:rsidP="00B25E1D">
      <w:pPr>
        <w:spacing w:line="276" w:lineRule="auto"/>
        <w:jc w:val="center"/>
        <w:rPr>
          <w:rFonts w:cs="Arial"/>
          <w:vertAlign w:val="superscript"/>
        </w:rPr>
      </w:pPr>
    </w:p>
    <w:p w14:paraId="64B35E84" w14:textId="635416C3" w:rsidR="00206660" w:rsidRPr="00B25E1D" w:rsidRDefault="008D1CAB" w:rsidP="00416926">
      <w:pPr>
        <w:pStyle w:val="Heading2"/>
        <w:spacing w:before="0" w:line="276" w:lineRule="auto"/>
        <w:rPr>
          <w:rFonts w:ascii="Arial" w:hAnsi="Arial" w:cs="Arial"/>
        </w:rPr>
      </w:pPr>
      <w:bookmarkStart w:id="27" w:name="_Toc239414282"/>
      <w:r>
        <w:rPr>
          <w:rFonts w:ascii="Arial" w:hAnsi="Arial" w:cs="Arial"/>
        </w:rPr>
        <w:t>6</w:t>
      </w:r>
      <w:r w:rsidR="00206660" w:rsidRPr="00B25E1D">
        <w:rPr>
          <w:rFonts w:ascii="Arial" w:hAnsi="Arial" w:cs="Arial"/>
        </w:rPr>
        <w:t>.</w:t>
      </w:r>
      <w:r w:rsidR="005D1E20" w:rsidRPr="00B25E1D">
        <w:rPr>
          <w:rFonts w:ascii="Arial" w:hAnsi="Arial" w:cs="Arial"/>
        </w:rPr>
        <w:t>2</w:t>
      </w:r>
      <w:r w:rsidR="00206660" w:rsidRPr="00B25E1D">
        <w:rPr>
          <w:rFonts w:ascii="Arial" w:hAnsi="Arial" w:cs="Arial"/>
        </w:rPr>
        <w:t xml:space="preserve"> Preparation and Pre</w:t>
      </w:r>
      <w:r w:rsidR="00D46CE2" w:rsidRPr="00B25E1D">
        <w:rPr>
          <w:rFonts w:ascii="Arial" w:hAnsi="Arial" w:cs="Arial"/>
        </w:rPr>
        <w:t>-</w:t>
      </w:r>
      <w:r w:rsidR="00206660" w:rsidRPr="00B25E1D">
        <w:rPr>
          <w:rFonts w:ascii="Arial" w:hAnsi="Arial" w:cs="Arial"/>
        </w:rPr>
        <w:t>Meeting</w:t>
      </w:r>
      <w:bookmarkEnd w:id="27"/>
    </w:p>
    <w:p w14:paraId="503DCEC3" w14:textId="5D2FED59" w:rsidR="00206660" w:rsidRPr="00B25E1D" w:rsidRDefault="00206660" w:rsidP="00B25E1D">
      <w:pPr>
        <w:spacing w:line="276" w:lineRule="auto"/>
        <w:rPr>
          <w:rFonts w:cs="Arial"/>
          <w:b/>
          <w:bCs/>
        </w:rPr>
      </w:pPr>
      <w:r w:rsidRPr="00B25E1D">
        <w:rPr>
          <w:rFonts w:cs="Arial"/>
          <w:b/>
          <w:bCs/>
        </w:rPr>
        <w:t>Actions by Schools (Requesting Schools)</w:t>
      </w:r>
    </w:p>
    <w:p w14:paraId="6E31DC63" w14:textId="77777777" w:rsidR="00206660" w:rsidRPr="00B25E1D" w:rsidRDefault="00206660" w:rsidP="00B25E1D">
      <w:pPr>
        <w:spacing w:line="276" w:lineRule="auto"/>
        <w:rPr>
          <w:rFonts w:cs="Arial"/>
        </w:rPr>
      </w:pPr>
      <w:r w:rsidRPr="00B25E1D">
        <w:rPr>
          <w:rFonts w:cs="Arial"/>
        </w:rPr>
        <w:t>Schools must:</w:t>
      </w:r>
    </w:p>
    <w:p w14:paraId="09E0C219" w14:textId="2BFF7C70" w:rsidR="00206660" w:rsidRPr="00B25E1D" w:rsidRDefault="004F6442" w:rsidP="008F51A4">
      <w:pPr>
        <w:numPr>
          <w:ilvl w:val="0"/>
          <w:numId w:val="24"/>
        </w:numPr>
        <w:spacing w:line="276" w:lineRule="auto"/>
        <w:rPr>
          <w:rFonts w:cs="Arial"/>
        </w:rPr>
      </w:pPr>
      <w:r>
        <w:rPr>
          <w:rFonts w:cs="Arial"/>
        </w:rPr>
        <w:t>r</w:t>
      </w:r>
      <w:r w:rsidR="00206660" w:rsidRPr="00B25E1D">
        <w:rPr>
          <w:rFonts w:cs="Arial"/>
        </w:rPr>
        <w:t xml:space="preserve">eview current provision and confirm that: </w:t>
      </w:r>
    </w:p>
    <w:p w14:paraId="0E82DD93" w14:textId="0483575B" w:rsidR="00206660" w:rsidRPr="00B25E1D" w:rsidRDefault="004F6442" w:rsidP="007D6DA2">
      <w:pPr>
        <w:numPr>
          <w:ilvl w:val="0"/>
          <w:numId w:val="97"/>
        </w:numPr>
        <w:spacing w:line="276" w:lineRule="auto"/>
        <w:rPr>
          <w:rFonts w:cs="Arial"/>
        </w:rPr>
      </w:pPr>
      <w:r>
        <w:rPr>
          <w:rFonts w:cs="Arial"/>
        </w:rPr>
        <w:t>u</w:t>
      </w:r>
      <w:r w:rsidR="00206660" w:rsidRPr="00B25E1D">
        <w:rPr>
          <w:rFonts w:cs="Arial"/>
        </w:rPr>
        <w:t>niversal strategies and quality first teaching are in place</w:t>
      </w:r>
    </w:p>
    <w:p w14:paraId="4D7B157C" w14:textId="2C074D11" w:rsidR="00206660" w:rsidRPr="00B25E1D" w:rsidRDefault="004F6442" w:rsidP="007D6DA2">
      <w:pPr>
        <w:numPr>
          <w:ilvl w:val="0"/>
          <w:numId w:val="97"/>
        </w:numPr>
        <w:spacing w:line="276" w:lineRule="auto"/>
        <w:rPr>
          <w:rFonts w:cs="Arial"/>
        </w:rPr>
      </w:pPr>
      <w:r>
        <w:rPr>
          <w:rFonts w:cs="Arial"/>
        </w:rPr>
        <w:t>n</w:t>
      </w:r>
      <w:r w:rsidR="00206660" w:rsidRPr="00B25E1D">
        <w:rPr>
          <w:rFonts w:cs="Arial"/>
        </w:rPr>
        <w:t xml:space="preserve">otional SEN </w:t>
      </w:r>
      <w:r>
        <w:rPr>
          <w:rFonts w:cs="Arial"/>
        </w:rPr>
        <w:t>f</w:t>
      </w:r>
      <w:r w:rsidR="00206660" w:rsidRPr="00B25E1D">
        <w:rPr>
          <w:rFonts w:cs="Arial"/>
        </w:rPr>
        <w:t>unding has been appropriately used</w:t>
      </w:r>
    </w:p>
    <w:p w14:paraId="05F42206" w14:textId="1D673BC8" w:rsidR="00206660" w:rsidRPr="00B25E1D" w:rsidRDefault="004F6442" w:rsidP="008F51A4">
      <w:pPr>
        <w:numPr>
          <w:ilvl w:val="0"/>
          <w:numId w:val="24"/>
        </w:numPr>
        <w:spacing w:line="276" w:lineRule="auto"/>
        <w:rPr>
          <w:rFonts w:cs="Arial"/>
        </w:rPr>
      </w:pPr>
      <w:r>
        <w:rPr>
          <w:rFonts w:cs="Arial"/>
        </w:rPr>
        <w:t>c</w:t>
      </w:r>
      <w:r w:rsidR="00206660" w:rsidRPr="00B25E1D">
        <w:rPr>
          <w:rFonts w:cs="Arial"/>
        </w:rPr>
        <w:t>onsider sustainability and proportionality of the proposed support</w:t>
      </w:r>
    </w:p>
    <w:p w14:paraId="01C9E9D8" w14:textId="202F9F1B" w:rsidR="00206660" w:rsidRPr="00B25E1D" w:rsidRDefault="004F6442" w:rsidP="008F51A4">
      <w:pPr>
        <w:numPr>
          <w:ilvl w:val="0"/>
          <w:numId w:val="24"/>
        </w:numPr>
        <w:spacing w:line="276" w:lineRule="auto"/>
        <w:rPr>
          <w:rFonts w:cs="Arial"/>
        </w:rPr>
      </w:pPr>
      <w:r>
        <w:rPr>
          <w:rFonts w:cs="Arial"/>
        </w:rPr>
        <w:t>c</w:t>
      </w:r>
      <w:r w:rsidR="00206660" w:rsidRPr="00B25E1D">
        <w:rPr>
          <w:rFonts w:cs="Arial"/>
        </w:rPr>
        <w:t xml:space="preserve">omplete the online CoS </w:t>
      </w:r>
      <w:r w:rsidR="00685028">
        <w:rPr>
          <w:rFonts w:cs="Arial"/>
        </w:rPr>
        <w:t>request fo</w:t>
      </w:r>
      <w:r w:rsidR="00206660" w:rsidRPr="00B25E1D">
        <w:rPr>
          <w:rFonts w:cs="Arial"/>
        </w:rPr>
        <w:t>rm, ensuring</w:t>
      </w:r>
      <w:r w:rsidR="002D139A">
        <w:rPr>
          <w:rFonts w:cs="Arial"/>
        </w:rPr>
        <w:t xml:space="preserve"> the</w:t>
      </w:r>
      <w:r w:rsidR="00206660" w:rsidRPr="00B25E1D">
        <w:rPr>
          <w:rFonts w:cs="Arial"/>
        </w:rPr>
        <w:t xml:space="preserve">: </w:t>
      </w:r>
    </w:p>
    <w:p w14:paraId="3A1CB6A5" w14:textId="73087991" w:rsidR="00206660" w:rsidRPr="00B25E1D" w:rsidRDefault="00206660" w:rsidP="007D6DA2">
      <w:pPr>
        <w:numPr>
          <w:ilvl w:val="0"/>
          <w:numId w:val="98"/>
        </w:numPr>
        <w:spacing w:line="276" w:lineRule="auto"/>
        <w:rPr>
          <w:rFonts w:cs="Arial"/>
        </w:rPr>
      </w:pPr>
      <w:r w:rsidRPr="00B25E1D">
        <w:rPr>
          <w:rFonts w:cs="Arial"/>
        </w:rPr>
        <w:t>request is evidence</w:t>
      </w:r>
      <w:r w:rsidRPr="00B25E1D">
        <w:rPr>
          <w:rFonts w:cs="Arial"/>
        </w:rPr>
        <w:noBreakHyphen/>
        <w:t>based</w:t>
      </w:r>
    </w:p>
    <w:p w14:paraId="7A97B41A" w14:textId="1E98F06E" w:rsidR="00206660" w:rsidRPr="00B25E1D" w:rsidRDefault="00206660" w:rsidP="007D6DA2">
      <w:pPr>
        <w:numPr>
          <w:ilvl w:val="0"/>
          <w:numId w:val="98"/>
        </w:numPr>
        <w:spacing w:line="276" w:lineRule="auto"/>
        <w:rPr>
          <w:rFonts w:cs="Arial"/>
        </w:rPr>
      </w:pPr>
      <w:r w:rsidRPr="00B25E1D">
        <w:rPr>
          <w:rFonts w:cs="Arial"/>
        </w:rPr>
        <w:t>intended outcomes are clear</w:t>
      </w:r>
    </w:p>
    <w:p w14:paraId="47CC5D53" w14:textId="77777777" w:rsidR="00331154" w:rsidRDefault="00206660" w:rsidP="007D6DA2">
      <w:pPr>
        <w:numPr>
          <w:ilvl w:val="0"/>
          <w:numId w:val="98"/>
        </w:numPr>
        <w:spacing w:line="276" w:lineRule="auto"/>
        <w:rPr>
          <w:rFonts w:cs="Arial"/>
        </w:rPr>
      </w:pPr>
      <w:r w:rsidRPr="00B25E1D">
        <w:rPr>
          <w:rFonts w:cs="Arial"/>
        </w:rPr>
        <w:t>request focuses on provision rather than diagnosis</w:t>
      </w:r>
    </w:p>
    <w:p w14:paraId="7F6115CF" w14:textId="7B8499BB" w:rsidR="00206660" w:rsidRPr="00331154" w:rsidRDefault="004F6442" w:rsidP="008F51A4">
      <w:pPr>
        <w:numPr>
          <w:ilvl w:val="0"/>
          <w:numId w:val="24"/>
        </w:numPr>
        <w:spacing w:line="276" w:lineRule="auto"/>
        <w:rPr>
          <w:rFonts w:cs="Arial"/>
        </w:rPr>
      </w:pPr>
      <w:r>
        <w:rPr>
          <w:rFonts w:cs="Arial"/>
        </w:rPr>
        <w:t>s</w:t>
      </w:r>
      <w:r w:rsidR="00206660" w:rsidRPr="00331154">
        <w:rPr>
          <w:rFonts w:cs="Arial"/>
        </w:rPr>
        <w:t>ubmit the form at least 10 working days before the scheduled CoS meeting</w:t>
      </w:r>
      <w:r w:rsidR="00331154" w:rsidRPr="00331154">
        <w:rPr>
          <w:rFonts w:cs="Arial"/>
        </w:rPr>
        <w:t xml:space="preserve"> (Failure to meet submission deadline may result in the request being deferred to a later meeting)</w:t>
      </w:r>
    </w:p>
    <w:p w14:paraId="4A8EA73A" w14:textId="77777777" w:rsidR="00206660" w:rsidRPr="00B25E1D" w:rsidRDefault="00206660" w:rsidP="00B25E1D">
      <w:pPr>
        <w:spacing w:line="276" w:lineRule="auto"/>
        <w:rPr>
          <w:rFonts w:cs="Arial"/>
        </w:rPr>
      </w:pPr>
    </w:p>
    <w:p w14:paraId="14D41136" w14:textId="4FCE2A7D" w:rsidR="003346D3" w:rsidRPr="00B25E1D" w:rsidRDefault="003346D3" w:rsidP="00B25E1D">
      <w:pPr>
        <w:spacing w:line="276" w:lineRule="auto"/>
        <w:rPr>
          <w:rFonts w:cs="Arial"/>
          <w:b/>
          <w:bCs/>
        </w:rPr>
      </w:pPr>
      <w:r w:rsidRPr="00B25E1D">
        <w:rPr>
          <w:rFonts w:cs="Arial"/>
          <w:b/>
          <w:bCs/>
        </w:rPr>
        <w:t xml:space="preserve">Completing </w:t>
      </w:r>
      <w:r w:rsidR="007D1939" w:rsidRPr="00B25E1D">
        <w:rPr>
          <w:rFonts w:cs="Arial"/>
          <w:b/>
          <w:bCs/>
        </w:rPr>
        <w:t>the</w:t>
      </w:r>
      <w:r w:rsidRPr="00B25E1D">
        <w:rPr>
          <w:rFonts w:cs="Arial"/>
          <w:b/>
          <w:bCs/>
        </w:rPr>
        <w:t xml:space="preserve"> </w:t>
      </w:r>
      <w:r w:rsidR="00D716DE">
        <w:rPr>
          <w:rFonts w:cs="Arial"/>
          <w:b/>
          <w:bCs/>
        </w:rPr>
        <w:t>CoS request form</w:t>
      </w:r>
    </w:p>
    <w:p w14:paraId="13729859" w14:textId="58359371" w:rsidR="007F1634" w:rsidRPr="00B25E1D" w:rsidRDefault="007F1634" w:rsidP="00B25E1D">
      <w:pPr>
        <w:spacing w:line="276" w:lineRule="auto"/>
        <w:rPr>
          <w:rFonts w:cs="Arial"/>
        </w:rPr>
      </w:pPr>
      <w:r w:rsidRPr="00B25E1D">
        <w:rPr>
          <w:rFonts w:cs="Arial"/>
        </w:rPr>
        <w:t xml:space="preserve">A </w:t>
      </w:r>
      <w:r w:rsidR="00D716DE">
        <w:rPr>
          <w:rFonts w:cs="Arial"/>
        </w:rPr>
        <w:t>CoS request form</w:t>
      </w:r>
      <w:r w:rsidRPr="00B25E1D">
        <w:rPr>
          <w:rFonts w:cs="Arial"/>
        </w:rPr>
        <w:t xml:space="preserve"> can be completed for</w:t>
      </w:r>
      <w:r w:rsidR="00B70A8F" w:rsidRPr="00B25E1D">
        <w:rPr>
          <w:rFonts w:cs="Arial"/>
        </w:rPr>
        <w:t>:</w:t>
      </w:r>
    </w:p>
    <w:p w14:paraId="668B33D9" w14:textId="07AA3406" w:rsidR="00B70A8F" w:rsidRPr="00B25E1D" w:rsidRDefault="00A033BA" w:rsidP="00B650BD">
      <w:pPr>
        <w:pStyle w:val="ListParagraph"/>
        <w:numPr>
          <w:ilvl w:val="0"/>
          <w:numId w:val="37"/>
        </w:numPr>
        <w:spacing w:line="276" w:lineRule="auto"/>
        <w:rPr>
          <w:rFonts w:cs="Arial"/>
        </w:rPr>
      </w:pPr>
      <w:r w:rsidRPr="7B4D3F5A">
        <w:rPr>
          <w:rFonts w:cs="Arial"/>
        </w:rPr>
        <w:t>An i</w:t>
      </w:r>
      <w:r w:rsidR="00D72D0F" w:rsidRPr="7B4D3F5A">
        <w:rPr>
          <w:rFonts w:cs="Arial"/>
        </w:rPr>
        <w:t>ndividual</w:t>
      </w:r>
      <w:r w:rsidR="00E02B87" w:rsidRPr="7B4D3F5A">
        <w:rPr>
          <w:rFonts w:cs="Arial"/>
        </w:rPr>
        <w:t xml:space="preserve"> (</w:t>
      </w:r>
      <w:r w:rsidR="390A0CC6" w:rsidRPr="7B4D3F5A">
        <w:rPr>
          <w:rFonts w:cs="Arial"/>
        </w:rPr>
        <w:t>in exceptional circumstances</w:t>
      </w:r>
      <w:r w:rsidR="390A0CC6" w:rsidRPr="49AB283D">
        <w:rPr>
          <w:rFonts w:cs="Arial"/>
        </w:rPr>
        <w:t xml:space="preserve">, </w:t>
      </w:r>
      <w:r w:rsidR="00BE0CA0" w:rsidRPr="49AB283D">
        <w:rPr>
          <w:rFonts w:cs="Arial"/>
        </w:rPr>
        <w:t>e.g.</w:t>
      </w:r>
      <w:r w:rsidR="390A0CC6" w:rsidRPr="49AB283D">
        <w:rPr>
          <w:rFonts w:cs="Arial"/>
        </w:rPr>
        <w:t xml:space="preserve"> new arrival, child in crisis</w:t>
      </w:r>
      <w:r w:rsidR="00F74AE4" w:rsidRPr="49AB283D">
        <w:rPr>
          <w:rFonts w:cs="Arial"/>
        </w:rPr>
        <w:t>)</w:t>
      </w:r>
    </w:p>
    <w:p w14:paraId="28E0D59E" w14:textId="099BC2CD" w:rsidR="00F74AE4" w:rsidRPr="00B25E1D" w:rsidRDefault="00A033BA" w:rsidP="00B650BD">
      <w:pPr>
        <w:pStyle w:val="ListParagraph"/>
        <w:numPr>
          <w:ilvl w:val="0"/>
          <w:numId w:val="37"/>
        </w:numPr>
        <w:spacing w:line="276" w:lineRule="auto"/>
        <w:rPr>
          <w:rFonts w:cs="Arial"/>
        </w:rPr>
      </w:pPr>
      <w:r w:rsidRPr="00B25E1D">
        <w:rPr>
          <w:rFonts w:cs="Arial"/>
        </w:rPr>
        <w:t>Small groups</w:t>
      </w:r>
    </w:p>
    <w:p w14:paraId="369A47B4" w14:textId="3AEE6BFA" w:rsidR="00A033BA" w:rsidRPr="00B25E1D" w:rsidRDefault="00A033BA" w:rsidP="00B650BD">
      <w:pPr>
        <w:pStyle w:val="ListParagraph"/>
        <w:numPr>
          <w:ilvl w:val="0"/>
          <w:numId w:val="37"/>
        </w:numPr>
        <w:spacing w:line="276" w:lineRule="auto"/>
        <w:rPr>
          <w:rFonts w:cs="Arial"/>
        </w:rPr>
      </w:pPr>
      <w:r w:rsidRPr="00B25E1D">
        <w:rPr>
          <w:rFonts w:cs="Arial"/>
        </w:rPr>
        <w:t>Whole cohorts (</w:t>
      </w:r>
      <w:r w:rsidR="00A27DAC" w:rsidRPr="00B25E1D">
        <w:rPr>
          <w:rFonts w:cs="Arial"/>
        </w:rPr>
        <w:t>year groups or whole school)</w:t>
      </w:r>
    </w:p>
    <w:p w14:paraId="44CE636D" w14:textId="189BEB87" w:rsidR="00E02B87" w:rsidRPr="00B25E1D" w:rsidRDefault="00A27DAC" w:rsidP="00B650BD">
      <w:pPr>
        <w:pStyle w:val="ListParagraph"/>
        <w:numPr>
          <w:ilvl w:val="0"/>
          <w:numId w:val="37"/>
        </w:numPr>
        <w:spacing w:line="276" w:lineRule="auto"/>
        <w:rPr>
          <w:rFonts w:cs="Arial"/>
        </w:rPr>
      </w:pPr>
      <w:r w:rsidRPr="00B25E1D">
        <w:rPr>
          <w:rFonts w:cs="Arial"/>
        </w:rPr>
        <w:t>Groups of schools</w:t>
      </w:r>
      <w:r w:rsidR="00CD3B07" w:rsidRPr="00B25E1D">
        <w:rPr>
          <w:rFonts w:cs="Arial"/>
        </w:rPr>
        <w:t xml:space="preserve"> (within the CoS)</w:t>
      </w:r>
    </w:p>
    <w:p w14:paraId="04DEFEB3" w14:textId="77A73B1C" w:rsidR="00A27DAC" w:rsidRPr="00B25E1D" w:rsidRDefault="00A27DAC" w:rsidP="00B650BD">
      <w:pPr>
        <w:pStyle w:val="ListParagraph"/>
        <w:numPr>
          <w:ilvl w:val="0"/>
          <w:numId w:val="37"/>
        </w:numPr>
        <w:spacing w:line="276" w:lineRule="auto"/>
        <w:rPr>
          <w:rFonts w:cs="Arial"/>
        </w:rPr>
      </w:pPr>
      <w:r w:rsidRPr="00B25E1D">
        <w:rPr>
          <w:rFonts w:cs="Arial"/>
        </w:rPr>
        <w:t>Whole Co</w:t>
      </w:r>
      <w:r w:rsidR="008D588D" w:rsidRPr="00B25E1D">
        <w:rPr>
          <w:rFonts w:cs="Arial"/>
        </w:rPr>
        <w:t>S</w:t>
      </w:r>
    </w:p>
    <w:p w14:paraId="2ED75227" w14:textId="52971AF9" w:rsidR="00CD4E70" w:rsidRDefault="00CD4E70" w:rsidP="00B650BD">
      <w:pPr>
        <w:pStyle w:val="ListParagraph"/>
        <w:numPr>
          <w:ilvl w:val="0"/>
          <w:numId w:val="37"/>
        </w:numPr>
        <w:spacing w:line="276" w:lineRule="auto"/>
      </w:pPr>
      <w:r>
        <w:t>Groups of Co</w:t>
      </w:r>
      <w:r w:rsidR="008D588D">
        <w:t>S</w:t>
      </w:r>
      <w:r w:rsidR="00CD5C04">
        <w:t xml:space="preserve"> (locally based)</w:t>
      </w:r>
    </w:p>
    <w:p w14:paraId="11C8F23E" w14:textId="77777777" w:rsidR="00CD5C04" w:rsidRDefault="00CD5C04" w:rsidP="00CD5C04">
      <w:pPr>
        <w:spacing w:line="276" w:lineRule="auto"/>
      </w:pPr>
    </w:p>
    <w:p w14:paraId="1C8F2B60" w14:textId="4A4AB9AB" w:rsidR="00FD720C" w:rsidRDefault="00984B90" w:rsidP="00F54BF7">
      <w:pPr>
        <w:spacing w:line="276" w:lineRule="auto"/>
      </w:pPr>
      <w:r>
        <w:t xml:space="preserve">The </w:t>
      </w:r>
      <w:r w:rsidR="00D716DE">
        <w:t>CoS request form</w:t>
      </w:r>
      <w:r>
        <w:t xml:space="preserve"> </w:t>
      </w:r>
      <w:r w:rsidR="000A3D8F">
        <w:t>asks for minimal information to be entered by schools to</w:t>
      </w:r>
      <w:r w:rsidR="00AF229B">
        <w:t xml:space="preserve"> keep bureaucracy low</w:t>
      </w:r>
      <w:r w:rsidR="00327311">
        <w:t>,</w:t>
      </w:r>
      <w:r w:rsidR="004E3FF6">
        <w:t xml:space="preserve"> f</w:t>
      </w:r>
      <w:r w:rsidR="00B72933">
        <w:t>or</w:t>
      </w:r>
      <w:r w:rsidR="001504E9">
        <w:t xml:space="preserve"> </w:t>
      </w:r>
      <w:r w:rsidR="007C4DCA">
        <w:t>local authority audit purposes</w:t>
      </w:r>
      <w:r w:rsidR="004E3FF6">
        <w:t xml:space="preserve"> however</w:t>
      </w:r>
      <w:r w:rsidR="00B20869">
        <w:t>,</w:t>
      </w:r>
      <w:r w:rsidR="00D25176">
        <w:t xml:space="preserve"> </w:t>
      </w:r>
      <w:r w:rsidR="007C4DCA">
        <w:t>pupil names are collected</w:t>
      </w:r>
      <w:r w:rsidR="004E3FF6">
        <w:t>.</w:t>
      </w:r>
      <w:r w:rsidR="007160BD">
        <w:t xml:space="preserve"> For information governance purposes the </w:t>
      </w:r>
      <w:r w:rsidR="00A43BF7">
        <w:t xml:space="preserve">pupil </w:t>
      </w:r>
      <w:r w:rsidR="007160BD">
        <w:t>details collected</w:t>
      </w:r>
      <w:r w:rsidR="00A43BF7">
        <w:t xml:space="preserve"> are visible only to KCC staff</w:t>
      </w:r>
      <w:r w:rsidR="00A25A24">
        <w:t>;</w:t>
      </w:r>
      <w:r w:rsidR="00767AA4">
        <w:t xml:space="preserve"> not CoS Chairs or participants.</w:t>
      </w:r>
      <w:r w:rsidR="00B20869">
        <w:t xml:space="preserve"> The form has space for schools to enter up to 10 pupil details</w:t>
      </w:r>
      <w:r w:rsidR="00A37E8D">
        <w:rPr>
          <w:rStyle w:val="FootnoteReference"/>
        </w:rPr>
        <w:footnoteReference w:id="1"/>
      </w:r>
      <w:r w:rsidR="009C3088">
        <w:t xml:space="preserve">, with an email provided </w:t>
      </w:r>
      <w:r w:rsidR="00DB0F4A">
        <w:t>(</w:t>
      </w:r>
      <w:hyperlink r:id="rId47" w:history="1">
        <w:r w:rsidR="00DB0F4A" w:rsidRPr="00713D8F">
          <w:rPr>
            <w:rStyle w:val="Hyperlink"/>
          </w:rPr>
          <w:t>hnf@kent.gov.uk</w:t>
        </w:r>
      </w:hyperlink>
      <w:r w:rsidR="00DB0F4A">
        <w:t xml:space="preserve">) </w:t>
      </w:r>
      <w:r w:rsidR="009C3088">
        <w:t>for schools to send the additional information to if the request exceeds this number of</w:t>
      </w:r>
      <w:r w:rsidR="00512FB5">
        <w:t xml:space="preserve"> pupils.</w:t>
      </w:r>
      <w:r w:rsidR="00DB0F4A">
        <w:t xml:space="preserve"> The following table det</w:t>
      </w:r>
      <w:r w:rsidR="001E3276">
        <w:t xml:space="preserve">ails </w:t>
      </w:r>
      <w:r w:rsidR="00653C46">
        <w:t>KCC</w:t>
      </w:r>
      <w:r w:rsidR="001E3276">
        <w:t xml:space="preserve"> requirements for pupil information.</w:t>
      </w:r>
    </w:p>
    <w:p w14:paraId="6BC2D8D2" w14:textId="77777777" w:rsidR="00514F57" w:rsidRDefault="00514F57" w:rsidP="00F54BF7">
      <w:pPr>
        <w:spacing w:line="276" w:lineRule="auto"/>
      </w:pPr>
    </w:p>
    <w:tbl>
      <w:tblPr>
        <w:tblStyle w:val="GridTable4-Accent4"/>
        <w:tblW w:w="0" w:type="auto"/>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Look w:val="04A0" w:firstRow="1" w:lastRow="0" w:firstColumn="1" w:lastColumn="0" w:noHBand="0" w:noVBand="1"/>
      </w:tblPr>
      <w:tblGrid>
        <w:gridCol w:w="2943"/>
        <w:gridCol w:w="3119"/>
        <w:gridCol w:w="4620"/>
      </w:tblGrid>
      <w:tr w:rsidR="000A1AEC" w:rsidRPr="006263FB" w14:paraId="212F3578" w14:textId="77777777" w:rsidTr="009B3F72">
        <w:trPr>
          <w:cnfStyle w:val="100000000000" w:firstRow="1" w:lastRow="0" w:firstColumn="0" w:lastColumn="0" w:oddVBand="0" w:evenVBand="0" w:oddHBand="0" w:evenHBand="0" w:firstRowFirstColumn="0" w:firstRowLastColumn="0" w:lastRowFirstColumn="0" w:lastRowLastColumn="0"/>
          <w:cantSplit/>
          <w:trHeight w:val="551"/>
          <w:tblHeader/>
        </w:trPr>
        <w:tc>
          <w:tcPr>
            <w:cnfStyle w:val="001000000000" w:firstRow="0" w:lastRow="0" w:firstColumn="1" w:lastColumn="0" w:oddVBand="0" w:evenVBand="0" w:oddHBand="0" w:evenHBand="0" w:firstRowFirstColumn="0" w:firstRowLastColumn="0" w:lastRowFirstColumn="0" w:lastRowLastColumn="0"/>
            <w:tcW w:w="2943" w:type="dxa"/>
            <w:tcBorders>
              <w:top w:val="none" w:sz="0" w:space="0" w:color="auto"/>
              <w:left w:val="none" w:sz="0" w:space="0" w:color="auto"/>
              <w:bottom w:val="none" w:sz="0" w:space="0" w:color="auto"/>
              <w:right w:val="none" w:sz="0" w:space="0" w:color="auto"/>
            </w:tcBorders>
            <w:shd w:val="clear" w:color="auto" w:fill="C1E4F5" w:themeFill="accent1" w:themeFillTint="33"/>
            <w:vAlign w:val="center"/>
            <w:hideMark/>
          </w:tcPr>
          <w:p w14:paraId="4C6908AD" w14:textId="0C06DE7C" w:rsidR="009139CC" w:rsidRPr="00D12161" w:rsidRDefault="00D716DE" w:rsidP="00F54BF7">
            <w:pPr>
              <w:spacing w:line="240" w:lineRule="auto"/>
              <w:jc w:val="center"/>
              <w:rPr>
                <w:b w:val="0"/>
                <w:bCs w:val="0"/>
                <w:color w:val="002060"/>
              </w:rPr>
            </w:pPr>
            <w:r>
              <w:rPr>
                <w:color w:val="002060"/>
              </w:rPr>
              <w:t>CoS request form</w:t>
            </w:r>
            <w:r w:rsidR="000A1AEC" w:rsidRPr="009139CC">
              <w:rPr>
                <w:color w:val="002060"/>
              </w:rPr>
              <w:t xml:space="preserve"> for</w:t>
            </w:r>
          </w:p>
        </w:tc>
        <w:tc>
          <w:tcPr>
            <w:tcW w:w="3119" w:type="dxa"/>
            <w:tcBorders>
              <w:top w:val="none" w:sz="0" w:space="0" w:color="auto"/>
              <w:left w:val="none" w:sz="0" w:space="0" w:color="auto"/>
              <w:bottom w:val="none" w:sz="0" w:space="0" w:color="auto"/>
              <w:right w:val="none" w:sz="0" w:space="0" w:color="auto"/>
            </w:tcBorders>
            <w:shd w:val="clear" w:color="auto" w:fill="C1E4F5" w:themeFill="accent1" w:themeFillTint="33"/>
            <w:vAlign w:val="center"/>
            <w:hideMark/>
          </w:tcPr>
          <w:p w14:paraId="747EB979" w14:textId="77777777" w:rsidR="000A1AEC" w:rsidRPr="009139CC" w:rsidRDefault="000A1AEC" w:rsidP="00F54BF7">
            <w:pPr>
              <w:spacing w:line="240" w:lineRule="auto"/>
              <w:jc w:val="center"/>
              <w:cnfStyle w:val="100000000000" w:firstRow="1" w:lastRow="0" w:firstColumn="0" w:lastColumn="0" w:oddVBand="0" w:evenVBand="0" w:oddHBand="0" w:evenHBand="0" w:firstRowFirstColumn="0" w:firstRowLastColumn="0" w:lastRowFirstColumn="0" w:lastRowLastColumn="0"/>
              <w:rPr>
                <w:color w:val="002060"/>
              </w:rPr>
            </w:pPr>
            <w:r w:rsidRPr="009139CC">
              <w:rPr>
                <w:color w:val="002060"/>
              </w:rPr>
              <w:t>Pupil Detail Section</w:t>
            </w:r>
          </w:p>
        </w:tc>
        <w:tc>
          <w:tcPr>
            <w:tcW w:w="4620" w:type="dxa"/>
            <w:tcBorders>
              <w:top w:val="none" w:sz="0" w:space="0" w:color="auto"/>
              <w:left w:val="none" w:sz="0" w:space="0" w:color="auto"/>
              <w:bottom w:val="none" w:sz="0" w:space="0" w:color="auto"/>
              <w:right w:val="none" w:sz="0" w:space="0" w:color="auto"/>
            </w:tcBorders>
            <w:shd w:val="clear" w:color="auto" w:fill="C1E4F5" w:themeFill="accent1" w:themeFillTint="33"/>
            <w:vAlign w:val="center"/>
            <w:hideMark/>
          </w:tcPr>
          <w:p w14:paraId="3C9E54FD" w14:textId="77777777" w:rsidR="000A1AEC" w:rsidRPr="009139CC" w:rsidRDefault="000A1AEC" w:rsidP="00F54BF7">
            <w:pPr>
              <w:spacing w:line="240" w:lineRule="auto"/>
              <w:jc w:val="center"/>
              <w:cnfStyle w:val="100000000000" w:firstRow="1" w:lastRow="0" w:firstColumn="0" w:lastColumn="0" w:oddVBand="0" w:evenVBand="0" w:oddHBand="0" w:evenHBand="0" w:firstRowFirstColumn="0" w:firstRowLastColumn="0" w:lastRowFirstColumn="0" w:lastRowLastColumn="0"/>
              <w:rPr>
                <w:color w:val="002060"/>
              </w:rPr>
            </w:pPr>
            <w:r w:rsidRPr="009139CC">
              <w:rPr>
                <w:color w:val="002060"/>
              </w:rPr>
              <w:t>Additional Action Required</w:t>
            </w:r>
          </w:p>
        </w:tc>
      </w:tr>
      <w:tr w:rsidR="000A1AEC" w:rsidRPr="006263FB" w14:paraId="51DA9C95" w14:textId="77777777" w:rsidTr="009B3F7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2B2301FB" w14:textId="77777777" w:rsidR="000A1AEC" w:rsidRPr="006263FB" w:rsidRDefault="000A1AEC" w:rsidP="00F54BF7">
            <w:pPr>
              <w:spacing w:line="240" w:lineRule="auto"/>
            </w:pPr>
            <w:r>
              <w:t>An individual</w:t>
            </w:r>
          </w:p>
        </w:tc>
        <w:tc>
          <w:tcPr>
            <w:tcW w:w="3119" w:type="dxa"/>
            <w:shd w:val="clear" w:color="auto" w:fill="auto"/>
          </w:tcPr>
          <w:p w14:paraId="790FB54D" w14:textId="77777777" w:rsidR="000A1AEC" w:rsidRPr="006263FB" w:rsidRDefault="000A1AEC" w:rsidP="00F54BF7">
            <w:pPr>
              <w:spacing w:line="240" w:lineRule="auto"/>
              <w:cnfStyle w:val="000000100000" w:firstRow="0" w:lastRow="0" w:firstColumn="0" w:lastColumn="0" w:oddVBand="0" w:evenVBand="0" w:oddHBand="1" w:evenHBand="0" w:firstRowFirstColumn="0" w:firstRowLastColumn="0" w:lastRowFirstColumn="0" w:lastRowLastColumn="0"/>
            </w:pPr>
            <w:r>
              <w:t>Add all information</w:t>
            </w:r>
          </w:p>
        </w:tc>
        <w:tc>
          <w:tcPr>
            <w:tcW w:w="4620" w:type="dxa"/>
            <w:shd w:val="clear" w:color="auto" w:fill="auto"/>
          </w:tcPr>
          <w:p w14:paraId="76860816" w14:textId="77777777" w:rsidR="000A1AEC" w:rsidRDefault="000A1AEC" w:rsidP="00F54BF7">
            <w:pPr>
              <w:spacing w:line="240" w:lineRule="auto"/>
              <w:cnfStyle w:val="000000100000" w:firstRow="0" w:lastRow="0" w:firstColumn="0" w:lastColumn="0" w:oddVBand="0" w:evenVBand="0" w:oddHBand="1" w:evenHBand="0" w:firstRowFirstColumn="0" w:firstRowLastColumn="0" w:lastRowFirstColumn="0" w:lastRowLastColumn="0"/>
            </w:pPr>
            <w:r>
              <w:t>None</w:t>
            </w:r>
          </w:p>
          <w:p w14:paraId="447EDC6A" w14:textId="4A9DE269" w:rsidR="001B2A6D" w:rsidRPr="006263FB" w:rsidRDefault="001B2A6D" w:rsidP="00F54BF7">
            <w:pPr>
              <w:spacing w:line="240" w:lineRule="auto"/>
              <w:cnfStyle w:val="000000100000" w:firstRow="0" w:lastRow="0" w:firstColumn="0" w:lastColumn="0" w:oddVBand="0" w:evenVBand="0" w:oddHBand="1" w:evenHBand="0" w:firstRowFirstColumn="0" w:firstRowLastColumn="0" w:lastRowFirstColumn="0" w:lastRowLastColumn="0"/>
            </w:pPr>
          </w:p>
        </w:tc>
      </w:tr>
      <w:tr w:rsidR="000A1AEC" w:rsidRPr="006263FB" w14:paraId="6FB946A6" w14:textId="77777777" w:rsidTr="009B3F72">
        <w:trPr>
          <w:cantSplit/>
        </w:trPr>
        <w:tc>
          <w:tcPr>
            <w:cnfStyle w:val="001000000000" w:firstRow="0" w:lastRow="0" w:firstColumn="1" w:lastColumn="0" w:oddVBand="0" w:evenVBand="0" w:oddHBand="0" w:evenHBand="0" w:firstRowFirstColumn="0" w:firstRowLastColumn="0" w:lastRowFirstColumn="0" w:lastRowLastColumn="0"/>
            <w:tcW w:w="2943" w:type="dxa"/>
          </w:tcPr>
          <w:p w14:paraId="4AB5E44F" w14:textId="77777777" w:rsidR="000A1AEC" w:rsidRDefault="000A1AEC" w:rsidP="00F54BF7">
            <w:pPr>
              <w:spacing w:line="240" w:lineRule="auto"/>
            </w:pPr>
            <w:r>
              <w:t>Small groups</w:t>
            </w:r>
          </w:p>
        </w:tc>
        <w:tc>
          <w:tcPr>
            <w:tcW w:w="3119" w:type="dxa"/>
          </w:tcPr>
          <w:p w14:paraId="3F047EEB" w14:textId="77777777" w:rsidR="000A1AEC" w:rsidRPr="006263FB" w:rsidRDefault="000A1AEC" w:rsidP="00F54BF7">
            <w:pPr>
              <w:spacing w:line="240" w:lineRule="auto"/>
              <w:cnfStyle w:val="000000000000" w:firstRow="0" w:lastRow="0" w:firstColumn="0" w:lastColumn="0" w:oddVBand="0" w:evenVBand="0" w:oddHBand="0" w:evenHBand="0" w:firstRowFirstColumn="0" w:firstRowLastColumn="0" w:lastRowFirstColumn="0" w:lastRowLastColumn="0"/>
            </w:pPr>
            <w:r>
              <w:t>Add all information</w:t>
            </w:r>
          </w:p>
        </w:tc>
        <w:tc>
          <w:tcPr>
            <w:tcW w:w="4620" w:type="dxa"/>
          </w:tcPr>
          <w:p w14:paraId="6C8F796C" w14:textId="3F30A163" w:rsidR="000A1AEC" w:rsidRDefault="000A1AEC" w:rsidP="00545D2C">
            <w:pPr>
              <w:spacing w:after="240" w:line="240" w:lineRule="auto"/>
              <w:cnfStyle w:val="000000000000" w:firstRow="0" w:lastRow="0" w:firstColumn="0" w:lastColumn="0" w:oddVBand="0" w:evenVBand="0" w:oddHBand="0" w:evenHBand="0" w:firstRowFirstColumn="0" w:firstRowLastColumn="0" w:lastRowFirstColumn="0" w:lastRowLastColumn="0"/>
            </w:pPr>
            <w:r>
              <w:t>If less than 10 pupils: None</w:t>
            </w:r>
          </w:p>
          <w:p w14:paraId="3978F0C3" w14:textId="354956E9" w:rsidR="000A1AEC" w:rsidRPr="006263FB" w:rsidRDefault="000A1AEC" w:rsidP="00F54BF7">
            <w:pPr>
              <w:spacing w:line="240" w:lineRule="auto"/>
              <w:cnfStyle w:val="000000000000" w:firstRow="0" w:lastRow="0" w:firstColumn="0" w:lastColumn="0" w:oddVBand="0" w:evenVBand="0" w:oddHBand="0" w:evenHBand="0" w:firstRowFirstColumn="0" w:firstRowLastColumn="0" w:lastRowFirstColumn="0" w:lastRowLastColumn="0"/>
            </w:pPr>
            <w:r>
              <w:t xml:space="preserve">If more than 10 pupils: Email all additional information to </w:t>
            </w:r>
            <w:hyperlink r:id="rId48" w:history="1">
              <w:r w:rsidRPr="00713D8F">
                <w:rPr>
                  <w:rStyle w:val="Hyperlink"/>
                </w:rPr>
                <w:t>hnf@kent.gov.uk</w:t>
              </w:r>
            </w:hyperlink>
          </w:p>
        </w:tc>
      </w:tr>
      <w:tr w:rsidR="000A1AEC" w:rsidRPr="006263FB" w14:paraId="696A8ACA" w14:textId="77777777" w:rsidTr="009B3F7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31D83808" w14:textId="77777777" w:rsidR="000A1AEC" w:rsidRDefault="000A1AEC" w:rsidP="00F54BF7">
            <w:pPr>
              <w:spacing w:line="240" w:lineRule="auto"/>
            </w:pPr>
            <w:r>
              <w:t>Whole cohorts</w:t>
            </w:r>
          </w:p>
        </w:tc>
        <w:tc>
          <w:tcPr>
            <w:tcW w:w="3119" w:type="dxa"/>
            <w:shd w:val="clear" w:color="auto" w:fill="auto"/>
          </w:tcPr>
          <w:p w14:paraId="4EEA49C5" w14:textId="77777777" w:rsidR="000A1AEC" w:rsidRPr="006263FB" w:rsidRDefault="000A1AEC" w:rsidP="00F54BF7">
            <w:pPr>
              <w:spacing w:line="240" w:lineRule="auto"/>
              <w:cnfStyle w:val="000000100000" w:firstRow="0" w:lastRow="0" w:firstColumn="0" w:lastColumn="0" w:oddVBand="0" w:evenVBand="0" w:oddHBand="1" w:evenHBand="0" w:firstRowFirstColumn="0" w:firstRowLastColumn="0" w:lastRowFirstColumn="0" w:lastRowLastColumn="0"/>
            </w:pPr>
            <w:r>
              <w:t>Add one pupil from cohort</w:t>
            </w:r>
          </w:p>
        </w:tc>
        <w:tc>
          <w:tcPr>
            <w:tcW w:w="4620" w:type="dxa"/>
            <w:shd w:val="clear" w:color="auto" w:fill="auto"/>
          </w:tcPr>
          <w:p w14:paraId="0D1CF39F" w14:textId="77777777" w:rsidR="000A1AEC" w:rsidRDefault="000A1AEC" w:rsidP="00F54BF7">
            <w:pPr>
              <w:spacing w:line="240" w:lineRule="auto"/>
              <w:cnfStyle w:val="000000100000" w:firstRow="0" w:lastRow="0" w:firstColumn="0" w:lastColumn="0" w:oddVBand="0" w:evenVBand="0" w:oddHBand="1" w:evenHBand="0" w:firstRowFirstColumn="0" w:firstRowLastColumn="0" w:lastRowFirstColumn="0" w:lastRowLastColumn="0"/>
            </w:pPr>
            <w:r>
              <w:t>Add the cohort information to ‘What problem are you trying to solve?’ on the Request Details section</w:t>
            </w:r>
          </w:p>
          <w:p w14:paraId="5992A255" w14:textId="4997B5DE" w:rsidR="000A1AEC" w:rsidRPr="006263FB" w:rsidRDefault="000A1AEC" w:rsidP="00F54BF7">
            <w:pPr>
              <w:spacing w:line="240" w:lineRule="auto"/>
              <w:cnfStyle w:val="000000100000" w:firstRow="0" w:lastRow="0" w:firstColumn="0" w:lastColumn="0" w:oddVBand="0" w:evenVBand="0" w:oddHBand="1" w:evenHBand="0" w:firstRowFirstColumn="0" w:firstRowLastColumn="0" w:lastRowFirstColumn="0" w:lastRowLastColumn="0"/>
            </w:pPr>
            <w:r>
              <w:t xml:space="preserve">e.g. Year 4 or </w:t>
            </w:r>
            <w:r w:rsidR="00BD4CA0">
              <w:t xml:space="preserve">whole </w:t>
            </w:r>
            <w:r>
              <w:t>school</w:t>
            </w:r>
          </w:p>
        </w:tc>
      </w:tr>
      <w:tr w:rsidR="000A1AEC" w:rsidRPr="006263FB" w14:paraId="35C345BE" w14:textId="77777777" w:rsidTr="009B3F72">
        <w:trPr>
          <w:cantSplit/>
        </w:trPr>
        <w:tc>
          <w:tcPr>
            <w:cnfStyle w:val="001000000000" w:firstRow="0" w:lastRow="0" w:firstColumn="1" w:lastColumn="0" w:oddVBand="0" w:evenVBand="0" w:oddHBand="0" w:evenHBand="0" w:firstRowFirstColumn="0" w:firstRowLastColumn="0" w:lastRowFirstColumn="0" w:lastRowLastColumn="0"/>
            <w:tcW w:w="2943" w:type="dxa"/>
          </w:tcPr>
          <w:p w14:paraId="375B6783" w14:textId="77777777" w:rsidR="000A1AEC" w:rsidRDefault="000A1AEC" w:rsidP="00F54BF7">
            <w:pPr>
              <w:spacing w:line="240" w:lineRule="auto"/>
              <w:rPr>
                <w:b w:val="0"/>
                <w:bCs w:val="0"/>
              </w:rPr>
            </w:pPr>
            <w:r>
              <w:t>Groups of schools</w:t>
            </w:r>
          </w:p>
          <w:p w14:paraId="10B635C3" w14:textId="45747218" w:rsidR="000A1AEC" w:rsidRDefault="000A1AEC" w:rsidP="00F54BF7">
            <w:pPr>
              <w:spacing w:line="240" w:lineRule="auto"/>
            </w:pPr>
          </w:p>
        </w:tc>
        <w:tc>
          <w:tcPr>
            <w:tcW w:w="3119" w:type="dxa"/>
          </w:tcPr>
          <w:p w14:paraId="39392154" w14:textId="77777777" w:rsidR="000A1AEC" w:rsidRDefault="000A1AEC" w:rsidP="00F54BF7">
            <w:pPr>
              <w:spacing w:line="240" w:lineRule="auto"/>
              <w:cnfStyle w:val="000000000000" w:firstRow="0" w:lastRow="0" w:firstColumn="0" w:lastColumn="0" w:oddVBand="0" w:evenVBand="0" w:oddHBand="0" w:evenHBand="0" w:firstRowFirstColumn="0" w:firstRowLastColumn="0" w:lastRowFirstColumn="0" w:lastRowLastColumn="0"/>
            </w:pPr>
            <w:r>
              <w:t>Follow relevant prompt for individual / small group / whole cohort</w:t>
            </w:r>
          </w:p>
          <w:p w14:paraId="5FC062CA" w14:textId="77777777" w:rsidR="000A1AEC" w:rsidRPr="006263FB" w:rsidRDefault="000A1AEC" w:rsidP="00F54BF7">
            <w:pPr>
              <w:spacing w:line="240" w:lineRule="auto"/>
              <w:cnfStyle w:val="000000000000" w:firstRow="0" w:lastRow="0" w:firstColumn="0" w:lastColumn="0" w:oddVBand="0" w:evenVBand="0" w:oddHBand="0" w:evenHBand="0" w:firstRowFirstColumn="0" w:firstRowLastColumn="0" w:lastRowFirstColumn="0" w:lastRowLastColumn="0"/>
            </w:pPr>
          </w:p>
        </w:tc>
        <w:tc>
          <w:tcPr>
            <w:tcW w:w="4620" w:type="dxa"/>
          </w:tcPr>
          <w:p w14:paraId="4E965095" w14:textId="54957A88" w:rsidR="00110564" w:rsidRDefault="000A1AEC" w:rsidP="00F54BF7">
            <w:pPr>
              <w:spacing w:line="240" w:lineRule="auto"/>
              <w:cnfStyle w:val="000000000000" w:firstRow="0" w:lastRow="0" w:firstColumn="0" w:lastColumn="0" w:oddVBand="0" w:evenVBand="0" w:oddHBand="0" w:evenHBand="0" w:firstRowFirstColumn="0" w:firstRowLastColumn="0" w:lastRowFirstColumn="0" w:lastRowLastColumn="0"/>
            </w:pPr>
            <w:r>
              <w:t>Follow relevant prompt for individual / small group / whole cohort</w:t>
            </w:r>
          </w:p>
          <w:p w14:paraId="0E9C2F2C" w14:textId="573DD6D6" w:rsidR="00110564" w:rsidRPr="00545D2C" w:rsidRDefault="00110564" w:rsidP="00F54BF7">
            <w:pPr>
              <w:spacing w:line="240" w:lineRule="auto"/>
              <w:cnfStyle w:val="000000000000" w:firstRow="0" w:lastRow="0" w:firstColumn="0" w:lastColumn="0" w:oddVBand="0" w:evenVBand="0" w:oddHBand="0" w:evenHBand="0" w:firstRowFirstColumn="0" w:firstRowLastColumn="0" w:lastRowFirstColumn="0" w:lastRowLastColumn="0"/>
              <w:rPr>
                <w:b/>
                <w:bCs/>
              </w:rPr>
            </w:pPr>
            <w:r w:rsidRPr="00545D2C">
              <w:rPr>
                <w:b/>
                <w:bCs/>
              </w:rPr>
              <w:t xml:space="preserve">AND </w:t>
            </w:r>
          </w:p>
          <w:p w14:paraId="729ABFF6" w14:textId="4DDDBCBE" w:rsidR="00110564" w:rsidRPr="006263FB" w:rsidRDefault="00110564" w:rsidP="00F54BF7">
            <w:pPr>
              <w:spacing w:line="240" w:lineRule="auto"/>
              <w:cnfStyle w:val="000000000000" w:firstRow="0" w:lastRow="0" w:firstColumn="0" w:lastColumn="0" w:oddVBand="0" w:evenVBand="0" w:oddHBand="0" w:evenHBand="0" w:firstRowFirstColumn="0" w:firstRowLastColumn="0" w:lastRowFirstColumn="0" w:lastRowLastColumn="0"/>
            </w:pPr>
            <w:r>
              <w:t>Add the other schools to ‘What problem are you trying to solve?’ on the Request Details section</w:t>
            </w:r>
          </w:p>
        </w:tc>
      </w:tr>
      <w:tr w:rsidR="001128B5" w:rsidRPr="006263FB" w14:paraId="20474873" w14:textId="77777777" w:rsidTr="009B3F7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4580743D" w14:textId="77777777" w:rsidR="001128B5" w:rsidRDefault="001128B5" w:rsidP="00F54BF7">
            <w:pPr>
              <w:spacing w:line="240" w:lineRule="auto"/>
              <w:rPr>
                <w:b w:val="0"/>
                <w:bCs w:val="0"/>
              </w:rPr>
            </w:pPr>
            <w:r>
              <w:t xml:space="preserve">Whole CoS </w:t>
            </w:r>
          </w:p>
          <w:p w14:paraId="2A10D9F8" w14:textId="77777777" w:rsidR="001128B5" w:rsidRDefault="001128B5" w:rsidP="00F54BF7">
            <w:pPr>
              <w:spacing w:line="240" w:lineRule="auto"/>
            </w:pPr>
          </w:p>
        </w:tc>
        <w:tc>
          <w:tcPr>
            <w:tcW w:w="3119" w:type="dxa"/>
            <w:shd w:val="clear" w:color="auto" w:fill="auto"/>
          </w:tcPr>
          <w:p w14:paraId="73FA360B" w14:textId="77777777" w:rsidR="001128B5" w:rsidRDefault="001128B5" w:rsidP="00F54BF7">
            <w:pPr>
              <w:spacing w:line="240" w:lineRule="auto"/>
              <w:cnfStyle w:val="000000100000" w:firstRow="0" w:lastRow="0" w:firstColumn="0" w:lastColumn="0" w:oddVBand="0" w:evenVBand="0" w:oddHBand="1" w:evenHBand="0" w:firstRowFirstColumn="0" w:firstRowLastColumn="0" w:lastRowFirstColumn="0" w:lastRowLastColumn="0"/>
            </w:pPr>
            <w:r>
              <w:t>Follow relevant prompt for individual / small group / whole cohort</w:t>
            </w:r>
          </w:p>
          <w:p w14:paraId="6386B63E" w14:textId="77777777" w:rsidR="001128B5" w:rsidRDefault="001128B5" w:rsidP="00F54BF7">
            <w:pPr>
              <w:spacing w:line="240" w:lineRule="auto"/>
              <w:cnfStyle w:val="000000100000" w:firstRow="0" w:lastRow="0" w:firstColumn="0" w:lastColumn="0" w:oddVBand="0" w:evenVBand="0" w:oddHBand="1" w:evenHBand="0" w:firstRowFirstColumn="0" w:firstRowLastColumn="0" w:lastRowFirstColumn="0" w:lastRowLastColumn="0"/>
            </w:pPr>
          </w:p>
        </w:tc>
        <w:tc>
          <w:tcPr>
            <w:tcW w:w="4620" w:type="dxa"/>
            <w:shd w:val="clear" w:color="auto" w:fill="auto"/>
          </w:tcPr>
          <w:p w14:paraId="2D7FFFBE" w14:textId="4B27FCD2" w:rsidR="001128B5" w:rsidRDefault="001128B5" w:rsidP="00F54BF7">
            <w:pPr>
              <w:spacing w:line="240" w:lineRule="auto"/>
              <w:cnfStyle w:val="000000100000" w:firstRow="0" w:lastRow="0" w:firstColumn="0" w:lastColumn="0" w:oddVBand="0" w:evenVBand="0" w:oddHBand="1" w:evenHBand="0" w:firstRowFirstColumn="0" w:firstRowLastColumn="0" w:lastRowFirstColumn="0" w:lastRowLastColumn="0"/>
            </w:pPr>
            <w:r>
              <w:t>Follow relevant prompt for individual / small group / whole cohort</w:t>
            </w:r>
          </w:p>
          <w:p w14:paraId="1521D0D5" w14:textId="112A4055" w:rsidR="001128B5" w:rsidRPr="00545D2C" w:rsidRDefault="001128B5" w:rsidP="00F54BF7">
            <w:pPr>
              <w:spacing w:line="240" w:lineRule="auto"/>
              <w:cnfStyle w:val="000000100000" w:firstRow="0" w:lastRow="0" w:firstColumn="0" w:lastColumn="0" w:oddVBand="0" w:evenVBand="0" w:oddHBand="1" w:evenHBand="0" w:firstRowFirstColumn="0" w:firstRowLastColumn="0" w:lastRowFirstColumn="0" w:lastRowLastColumn="0"/>
              <w:rPr>
                <w:b/>
                <w:bCs/>
              </w:rPr>
            </w:pPr>
            <w:r w:rsidRPr="00545D2C">
              <w:rPr>
                <w:b/>
                <w:bCs/>
              </w:rPr>
              <w:t xml:space="preserve">AND </w:t>
            </w:r>
          </w:p>
          <w:p w14:paraId="420A4D61" w14:textId="11965C7C" w:rsidR="001128B5" w:rsidRDefault="00B87B4B" w:rsidP="00F54BF7">
            <w:pPr>
              <w:spacing w:line="240" w:lineRule="auto"/>
              <w:cnfStyle w:val="000000100000" w:firstRow="0" w:lastRow="0" w:firstColumn="0" w:lastColumn="0" w:oddVBand="0" w:evenVBand="0" w:oddHBand="1" w:evenHBand="0" w:firstRowFirstColumn="0" w:firstRowLastColumn="0" w:lastRowFirstColumn="0" w:lastRowLastColumn="0"/>
            </w:pPr>
            <w:r>
              <w:t>S</w:t>
            </w:r>
            <w:r w:rsidR="00D7000D">
              <w:t>tate</w:t>
            </w:r>
            <w:r w:rsidR="00544166">
              <w:t xml:space="preserve"> it’s a whole CoS request</w:t>
            </w:r>
            <w:r w:rsidR="001128B5">
              <w:t xml:space="preserve"> to ‘What problem are you trying to solve?’ on the Request Details section</w:t>
            </w:r>
          </w:p>
        </w:tc>
      </w:tr>
      <w:tr w:rsidR="00B87B4B" w:rsidRPr="006263FB" w14:paraId="15F8AD2D" w14:textId="77777777" w:rsidTr="009B3F72">
        <w:trPr>
          <w:cantSplit/>
        </w:trPr>
        <w:tc>
          <w:tcPr>
            <w:cnfStyle w:val="001000000000" w:firstRow="0" w:lastRow="0" w:firstColumn="1" w:lastColumn="0" w:oddVBand="0" w:evenVBand="0" w:oddHBand="0" w:evenHBand="0" w:firstRowFirstColumn="0" w:firstRowLastColumn="0" w:lastRowFirstColumn="0" w:lastRowLastColumn="0"/>
            <w:tcW w:w="2943" w:type="dxa"/>
          </w:tcPr>
          <w:p w14:paraId="739EA14B" w14:textId="1F49D298" w:rsidR="00B87B4B" w:rsidRDefault="00B87B4B" w:rsidP="00F54BF7">
            <w:pPr>
              <w:spacing w:line="240" w:lineRule="auto"/>
            </w:pPr>
            <w:r>
              <w:t>Groups of CoS</w:t>
            </w:r>
          </w:p>
        </w:tc>
        <w:tc>
          <w:tcPr>
            <w:tcW w:w="3119" w:type="dxa"/>
          </w:tcPr>
          <w:p w14:paraId="494FA0C6" w14:textId="77777777" w:rsidR="00B87B4B" w:rsidRDefault="00B87B4B" w:rsidP="00F54BF7">
            <w:pPr>
              <w:spacing w:line="240" w:lineRule="auto"/>
              <w:cnfStyle w:val="000000000000" w:firstRow="0" w:lastRow="0" w:firstColumn="0" w:lastColumn="0" w:oddVBand="0" w:evenVBand="0" w:oddHBand="0" w:evenHBand="0" w:firstRowFirstColumn="0" w:firstRowLastColumn="0" w:lastRowFirstColumn="0" w:lastRowLastColumn="0"/>
            </w:pPr>
            <w:r>
              <w:t>Follow relevant prompt for individual / small group / whole cohort</w:t>
            </w:r>
          </w:p>
          <w:p w14:paraId="279EA7F1" w14:textId="77777777" w:rsidR="00B87B4B" w:rsidRDefault="00B87B4B" w:rsidP="00F54BF7">
            <w:pPr>
              <w:spacing w:line="240" w:lineRule="auto"/>
              <w:cnfStyle w:val="000000000000" w:firstRow="0" w:lastRow="0" w:firstColumn="0" w:lastColumn="0" w:oddVBand="0" w:evenVBand="0" w:oddHBand="0" w:evenHBand="0" w:firstRowFirstColumn="0" w:firstRowLastColumn="0" w:lastRowFirstColumn="0" w:lastRowLastColumn="0"/>
            </w:pPr>
          </w:p>
        </w:tc>
        <w:tc>
          <w:tcPr>
            <w:tcW w:w="4620" w:type="dxa"/>
          </w:tcPr>
          <w:p w14:paraId="02F95CFE" w14:textId="1ACA8707" w:rsidR="00B87B4B" w:rsidRDefault="00B87B4B" w:rsidP="00F54BF7">
            <w:pPr>
              <w:spacing w:line="240" w:lineRule="auto"/>
              <w:cnfStyle w:val="000000000000" w:firstRow="0" w:lastRow="0" w:firstColumn="0" w:lastColumn="0" w:oddVBand="0" w:evenVBand="0" w:oddHBand="0" w:evenHBand="0" w:firstRowFirstColumn="0" w:firstRowLastColumn="0" w:lastRowFirstColumn="0" w:lastRowLastColumn="0"/>
            </w:pPr>
            <w:r>
              <w:t>Follow relevant prompt for individual / small group / whole cohort</w:t>
            </w:r>
          </w:p>
          <w:p w14:paraId="1633A218" w14:textId="4104D230" w:rsidR="00B87B4B" w:rsidRPr="00545D2C" w:rsidRDefault="00B87B4B" w:rsidP="00F54BF7">
            <w:pPr>
              <w:spacing w:line="240" w:lineRule="auto"/>
              <w:cnfStyle w:val="000000000000" w:firstRow="0" w:lastRow="0" w:firstColumn="0" w:lastColumn="0" w:oddVBand="0" w:evenVBand="0" w:oddHBand="0" w:evenHBand="0" w:firstRowFirstColumn="0" w:firstRowLastColumn="0" w:lastRowFirstColumn="0" w:lastRowLastColumn="0"/>
              <w:rPr>
                <w:b/>
                <w:bCs/>
              </w:rPr>
            </w:pPr>
            <w:r w:rsidRPr="00545D2C">
              <w:rPr>
                <w:b/>
                <w:bCs/>
              </w:rPr>
              <w:t xml:space="preserve">AND </w:t>
            </w:r>
          </w:p>
          <w:p w14:paraId="0C9D9F65" w14:textId="32F54284" w:rsidR="00B87B4B" w:rsidRDefault="00B87B4B" w:rsidP="00F54BF7">
            <w:pPr>
              <w:spacing w:line="240" w:lineRule="auto"/>
              <w:cnfStyle w:val="000000000000" w:firstRow="0" w:lastRow="0" w:firstColumn="0" w:lastColumn="0" w:oddVBand="0" w:evenVBand="0" w:oddHBand="0" w:evenHBand="0" w:firstRowFirstColumn="0" w:firstRowLastColumn="0" w:lastRowFirstColumn="0" w:lastRowLastColumn="0"/>
            </w:pPr>
            <w:r>
              <w:t xml:space="preserve">State which CoS </w:t>
            </w:r>
            <w:r w:rsidR="00802205">
              <w:t>involved</w:t>
            </w:r>
            <w:r>
              <w:t xml:space="preserve"> to ‘What problem are you trying to solve?’ on the Request Details section</w:t>
            </w:r>
          </w:p>
        </w:tc>
      </w:tr>
    </w:tbl>
    <w:p w14:paraId="0876CA77" w14:textId="767A26ED" w:rsidR="00E52530" w:rsidRPr="00760A1D" w:rsidRDefault="000A1AEC" w:rsidP="00760A1D">
      <w:pPr>
        <w:spacing w:line="276" w:lineRule="auto"/>
        <w:jc w:val="center"/>
        <w:rPr>
          <w:vertAlign w:val="superscript"/>
        </w:rPr>
      </w:pPr>
      <w:r w:rsidRPr="00E7651F">
        <w:rPr>
          <w:vertAlign w:val="superscript"/>
        </w:rPr>
        <w:t xml:space="preserve">Table </w:t>
      </w:r>
      <w:r w:rsidR="00307A6C">
        <w:rPr>
          <w:vertAlign w:val="superscript"/>
        </w:rPr>
        <w:t>6</w:t>
      </w:r>
      <w:r w:rsidR="00B72A1E">
        <w:rPr>
          <w:vertAlign w:val="superscript"/>
        </w:rPr>
        <w:t>:</w:t>
      </w:r>
      <w:r w:rsidRPr="00E7651F">
        <w:rPr>
          <w:vertAlign w:val="superscript"/>
        </w:rPr>
        <w:t xml:space="preserve"> </w:t>
      </w:r>
      <w:r>
        <w:rPr>
          <w:vertAlign w:val="superscript"/>
        </w:rPr>
        <w:t>Pupil information required</w:t>
      </w:r>
    </w:p>
    <w:p w14:paraId="2C787CB6" w14:textId="61572C71" w:rsidR="006C7F51" w:rsidRDefault="006C7F51" w:rsidP="00F54BF7">
      <w:pPr>
        <w:spacing w:line="276" w:lineRule="auto"/>
      </w:pPr>
      <w:r>
        <w:rPr>
          <w:b/>
          <w:bCs/>
        </w:rPr>
        <w:t>G</w:t>
      </w:r>
      <w:r w:rsidRPr="005F7911">
        <w:rPr>
          <w:b/>
          <w:bCs/>
        </w:rPr>
        <w:t>roup requests</w:t>
      </w:r>
    </w:p>
    <w:p w14:paraId="2FB378BB" w14:textId="3573094C" w:rsidR="00514F57" w:rsidRDefault="00514F57" w:rsidP="00F54BF7">
      <w:pPr>
        <w:spacing w:line="276" w:lineRule="auto"/>
      </w:pPr>
      <w:r>
        <w:t>Before completing a form for</w:t>
      </w:r>
      <w:r w:rsidR="00C944BF">
        <w:t xml:space="preserve"> </w:t>
      </w:r>
      <w:r w:rsidR="00C944BF" w:rsidRPr="006C7F51">
        <w:t>group</w:t>
      </w:r>
      <w:r w:rsidR="003E38DB" w:rsidRPr="006C7F51">
        <w:t xml:space="preserve"> </w:t>
      </w:r>
      <w:r w:rsidR="006C7F51" w:rsidRPr="006C7F51">
        <w:t>requests,</w:t>
      </w:r>
      <w:r w:rsidR="005F7911">
        <w:t xml:space="preserve"> you will need to decide how you and the other schools need to be paid</w:t>
      </w:r>
      <w:r w:rsidR="00471969">
        <w:t>:</w:t>
      </w:r>
    </w:p>
    <w:p w14:paraId="24C0EC2E" w14:textId="7BE9F307" w:rsidR="00471969" w:rsidRDefault="003E1592" w:rsidP="00B650BD">
      <w:pPr>
        <w:pStyle w:val="ListParagraph"/>
        <w:numPr>
          <w:ilvl w:val="0"/>
          <w:numId w:val="38"/>
        </w:numPr>
        <w:spacing w:line="276" w:lineRule="auto"/>
      </w:pPr>
      <w:r>
        <w:t>o</w:t>
      </w:r>
      <w:r w:rsidR="00471969">
        <w:t>ne lead school to receive all the funds</w:t>
      </w:r>
      <w:r w:rsidR="005157E1">
        <w:t xml:space="preserve"> (one beneficiary)</w:t>
      </w:r>
      <w:r w:rsidR="00E635C7">
        <w:t xml:space="preserve"> (</w:t>
      </w:r>
      <w:r w:rsidR="00831526">
        <w:t>who will</w:t>
      </w:r>
      <w:r w:rsidR="00E635C7">
        <w:t xml:space="preserve"> pay for the resource</w:t>
      </w:r>
      <w:r w:rsidR="00A2484C">
        <w:t xml:space="preserve"> on behalf of </w:t>
      </w:r>
      <w:r w:rsidR="00E635C7">
        <w:t xml:space="preserve">all </w:t>
      </w:r>
      <w:r w:rsidR="00831526">
        <w:t>beneficiaries)</w:t>
      </w:r>
    </w:p>
    <w:p w14:paraId="53556449" w14:textId="1D78B3F0" w:rsidR="00BA07A3" w:rsidRDefault="003E1592" w:rsidP="00B650BD">
      <w:pPr>
        <w:pStyle w:val="ListParagraph"/>
        <w:numPr>
          <w:ilvl w:val="0"/>
          <w:numId w:val="38"/>
        </w:numPr>
        <w:spacing w:line="276" w:lineRule="auto"/>
      </w:pPr>
      <w:r>
        <w:t>i</w:t>
      </w:r>
      <w:r w:rsidR="00BA07A3">
        <w:t xml:space="preserve">ndividual schools to </w:t>
      </w:r>
      <w:r w:rsidR="00607201">
        <w:t xml:space="preserve">each </w:t>
      </w:r>
      <w:r w:rsidR="00BA07A3">
        <w:t>receive a share</w:t>
      </w:r>
      <w:r w:rsidR="00607201">
        <w:t xml:space="preserve"> </w:t>
      </w:r>
      <w:r w:rsidR="007C75A0">
        <w:t xml:space="preserve">of the funds </w:t>
      </w:r>
      <w:r w:rsidR="005157E1">
        <w:t xml:space="preserve">(multiple beneficiaries) </w:t>
      </w:r>
      <w:r w:rsidR="00607201">
        <w:t xml:space="preserve">(whether equal or pre-agreed differing allocations) </w:t>
      </w:r>
    </w:p>
    <w:p w14:paraId="33FB1B96" w14:textId="0474159D" w:rsidR="001E3276" w:rsidRDefault="001E3276" w:rsidP="00F54BF7">
      <w:pPr>
        <w:spacing w:line="276" w:lineRule="auto"/>
      </w:pPr>
    </w:p>
    <w:p w14:paraId="3E9061B6" w14:textId="3A9BB556" w:rsidR="00F7358C" w:rsidRDefault="00994AC1" w:rsidP="00F54BF7">
      <w:pPr>
        <w:spacing w:line="276" w:lineRule="auto"/>
      </w:pPr>
      <w:r>
        <w:rPr>
          <w:noProof/>
        </w:rPr>
        <mc:AlternateContent>
          <mc:Choice Requires="wps">
            <w:drawing>
              <wp:anchor distT="0" distB="0" distL="114300" distR="114300" simplePos="0" relativeHeight="251658241" behindDoc="0" locked="0" layoutInCell="1" allowOverlap="0" wp14:anchorId="39B50526" wp14:editId="6A53D6FF">
                <wp:simplePos x="0" y="0"/>
                <wp:positionH relativeFrom="column">
                  <wp:posOffset>3705225</wp:posOffset>
                </wp:positionH>
                <wp:positionV relativeFrom="paragraph">
                  <wp:posOffset>-224789</wp:posOffset>
                </wp:positionV>
                <wp:extent cx="3181350" cy="3314700"/>
                <wp:effectExtent l="0" t="0" r="19050" b="438150"/>
                <wp:wrapNone/>
                <wp:docPr id="858983799" name="Speech Bubble: Rectangle with Corners Rounded 1" descr="Visual 16: A group of schools have some small groups of pupils that would benefit from a joint provision, and one lead school will pay for this.&#10;&#10;One ‘lead’ school completes a CoS request form (follow the process for ‘small groups’) add information of the pupils from their school who will benefit onto the form and via email if more than 10 AND add the other school details to the ‘What problem are you trying to solve?’ on the Request Details section.&#10;"/>
                <wp:cNvGraphicFramePr/>
                <a:graphic xmlns:a="http://schemas.openxmlformats.org/drawingml/2006/main">
                  <a:graphicData uri="http://schemas.microsoft.com/office/word/2010/wordprocessingShape">
                    <wps:wsp>
                      <wps:cNvSpPr/>
                      <wps:spPr>
                        <a:xfrm>
                          <a:off x="0" y="0"/>
                          <a:ext cx="3181350" cy="3314700"/>
                        </a:xfrm>
                        <a:prstGeom prst="wedgeRoundRectCallout">
                          <a:avLst/>
                        </a:prstGeom>
                        <a:solidFill>
                          <a:schemeClr val="accent1">
                            <a:lumMod val="20000"/>
                            <a:lumOff val="80000"/>
                          </a:schemeClr>
                        </a:solidFill>
                        <a:ln w="1270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EB1A892" w14:textId="77777777" w:rsidR="00B27718" w:rsidRDefault="00B27718" w:rsidP="00B650BD">
                            <w:pPr>
                              <w:pStyle w:val="ListParagraph"/>
                              <w:numPr>
                                <w:ilvl w:val="0"/>
                                <w:numId w:val="52"/>
                              </w:numPr>
                              <w:shd w:val="clear" w:color="auto" w:fill="C1E4F5" w:themeFill="accent1" w:themeFillTint="33"/>
                              <w:spacing w:line="276" w:lineRule="auto"/>
                              <w:ind w:left="360"/>
                              <w:rPr>
                                <w:b/>
                                <w:bCs/>
                                <w:i/>
                                <w:iCs/>
                                <w:color w:val="002060"/>
                              </w:rPr>
                            </w:pPr>
                            <w:r w:rsidRPr="00C43798">
                              <w:rPr>
                                <w:b/>
                                <w:bCs/>
                                <w:i/>
                                <w:iCs/>
                                <w:color w:val="002060"/>
                              </w:rPr>
                              <w:t>A group of schools have some small groups of pupils that would benefit from a joint provision, and one lead school will pay for this.</w:t>
                            </w:r>
                          </w:p>
                          <w:p w14:paraId="010DCFAB" w14:textId="77777777" w:rsidR="00F03F21" w:rsidRPr="00F03F21" w:rsidRDefault="00F03F21" w:rsidP="00F03F21">
                            <w:pPr>
                              <w:pStyle w:val="ListParagraph"/>
                              <w:shd w:val="clear" w:color="auto" w:fill="C1E4F5" w:themeFill="accent1" w:themeFillTint="33"/>
                              <w:spacing w:line="276" w:lineRule="auto"/>
                              <w:ind w:left="360"/>
                              <w:rPr>
                                <w:b/>
                                <w:bCs/>
                                <w:i/>
                                <w:iCs/>
                                <w:color w:val="002060"/>
                                <w:sz w:val="22"/>
                              </w:rPr>
                            </w:pPr>
                          </w:p>
                          <w:p w14:paraId="0E6AA42C" w14:textId="07A275C4" w:rsidR="00B27718" w:rsidRPr="00D10A6E" w:rsidRDefault="00B27718" w:rsidP="00D10A6E">
                            <w:pPr>
                              <w:pStyle w:val="ListParagraph"/>
                              <w:shd w:val="clear" w:color="auto" w:fill="C1E4F5" w:themeFill="accent1" w:themeFillTint="33"/>
                              <w:spacing w:line="276" w:lineRule="auto"/>
                              <w:ind w:left="360"/>
                              <w:jc w:val="center"/>
                              <w:rPr>
                                <w:i/>
                                <w:iCs/>
                                <w:color w:val="002060"/>
                                <w:sz w:val="22"/>
                              </w:rPr>
                            </w:pPr>
                            <w:r w:rsidRPr="00F03F21">
                              <w:rPr>
                                <w:i/>
                                <w:iCs/>
                                <w:color w:val="002060"/>
                                <w:sz w:val="22"/>
                              </w:rPr>
                              <w:t xml:space="preserve">One </w:t>
                            </w:r>
                            <w:r w:rsidRPr="00F03F21">
                              <w:rPr>
                                <w:b/>
                                <w:bCs/>
                                <w:i/>
                                <w:iCs/>
                                <w:color w:val="002060"/>
                                <w:sz w:val="22"/>
                              </w:rPr>
                              <w:t>‘lead’ school</w:t>
                            </w:r>
                            <w:r w:rsidRPr="00F03F21">
                              <w:rPr>
                                <w:i/>
                                <w:iCs/>
                                <w:color w:val="002060"/>
                                <w:sz w:val="22"/>
                              </w:rPr>
                              <w:t xml:space="preserve"> completes a </w:t>
                            </w:r>
                            <w:r w:rsidR="00D716DE" w:rsidRPr="00F03F21">
                              <w:rPr>
                                <w:i/>
                                <w:iCs/>
                                <w:color w:val="002060"/>
                                <w:sz w:val="22"/>
                              </w:rPr>
                              <w:t>CoS request form</w:t>
                            </w:r>
                            <w:r w:rsidRPr="00F03F21">
                              <w:rPr>
                                <w:i/>
                                <w:iCs/>
                                <w:color w:val="002060"/>
                                <w:sz w:val="22"/>
                              </w:rPr>
                              <w:t xml:space="preserve"> </w:t>
                            </w:r>
                            <w:r w:rsidRPr="00F03F21">
                              <w:rPr>
                                <w:b/>
                                <w:bCs/>
                                <w:i/>
                                <w:iCs/>
                                <w:color w:val="002060"/>
                                <w:sz w:val="22"/>
                              </w:rPr>
                              <w:t>(follow the process for ‘small groups’)</w:t>
                            </w:r>
                            <w:r w:rsidRPr="00F03F21">
                              <w:rPr>
                                <w:i/>
                                <w:iCs/>
                                <w:color w:val="002060"/>
                                <w:sz w:val="22"/>
                              </w:rPr>
                              <w:t xml:space="preserve"> add information of the pupils from their school who will benefit onto the form and via email if more than 10 </w:t>
                            </w:r>
                            <w:r w:rsidRPr="00F03F21">
                              <w:rPr>
                                <w:b/>
                                <w:bCs/>
                                <w:i/>
                                <w:iCs/>
                                <w:color w:val="002060"/>
                                <w:sz w:val="22"/>
                              </w:rPr>
                              <w:t>AND add the other school details</w:t>
                            </w:r>
                            <w:r w:rsidRPr="00F03F21">
                              <w:rPr>
                                <w:i/>
                                <w:iCs/>
                                <w:color w:val="002060"/>
                                <w:sz w:val="22"/>
                              </w:rPr>
                              <w:t xml:space="preserve"> to the ‘What problem are you trying to solve?’ on the Request Details section.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50526" id="_x0000_s1027" type="#_x0000_t62" alt="Visual 16: A group of schools have some small groups of pupils that would benefit from a joint provision, and one lead school will pay for this.&#10;&#10;One ‘lead’ school completes a CoS request form (follow the process for ‘small groups’) add information of the pupils from their school who will benefit onto the form and via email if more than 10 AND add the other school details to the ‘What problem are you trying to solve?’ on the Request Details section.&#10;" style="position:absolute;margin-left:291.75pt;margin-top:-17.7pt;width:250.5pt;height:26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" o:allowoverlap="f" adj="6300,24300" fillcolor="#c1e4f5 [660]" strokecolor="#156082 [3204]" strokeweight="1pt">
                <v:textbox>
                  <w:txbxContent>
                    <w:p w14:paraId="6EB1A892" w14:textId="77777777" w:rsidR="00B27718" w:rsidRDefault="00B27718" w:rsidP="00B650BD">
                      <w:pPr>
                        <w:pStyle w:val="ListParagraph"/>
                        <w:numPr>
                          <w:ilvl w:val="0"/>
                          <w:numId w:val="52"/>
                        </w:numPr>
                        <w:shd w:val="clear" w:color="auto" w:fill="C1E4F5" w:themeFill="accent1" w:themeFillTint="33"/>
                        <w:spacing w:line="276" w:lineRule="auto"/>
                        <w:ind w:left="360"/>
                        <w:rPr>
                          <w:b/>
                          <w:bCs/>
                          <w:i/>
                          <w:iCs/>
                          <w:color w:val="002060"/>
                        </w:rPr>
                      </w:pPr>
                      <w:r w:rsidRPr="00C43798">
                        <w:rPr>
                          <w:b/>
                          <w:bCs/>
                          <w:i/>
                          <w:iCs/>
                          <w:color w:val="002060"/>
                        </w:rPr>
                        <w:t>A group of schools have some small groups of pupils that would benefit from a joint provision, and one lead school will pay for this.</w:t>
                      </w:r>
                    </w:p>
                    <w:p w14:paraId="010DCFAB" w14:textId="77777777" w:rsidR="00F03F21" w:rsidRPr="00F03F21" w:rsidRDefault="00F03F21" w:rsidP="00F03F21">
                      <w:pPr>
                        <w:pStyle w:val="ListParagraph"/>
                        <w:shd w:val="clear" w:color="auto" w:fill="C1E4F5" w:themeFill="accent1" w:themeFillTint="33"/>
                        <w:spacing w:line="276" w:lineRule="auto"/>
                        <w:ind w:left="360"/>
                        <w:rPr>
                          <w:b/>
                          <w:bCs/>
                          <w:i/>
                          <w:iCs/>
                          <w:color w:val="002060"/>
                          <w:sz w:val="22"/>
                        </w:rPr>
                      </w:pPr>
                    </w:p>
                    <w:p w14:paraId="0E6AA42C" w14:textId="07A275C4" w:rsidR="00B27718" w:rsidRPr="00D10A6E" w:rsidRDefault="00B27718" w:rsidP="00D10A6E">
                      <w:pPr>
                        <w:pStyle w:val="ListParagraph"/>
                        <w:shd w:val="clear" w:color="auto" w:fill="C1E4F5" w:themeFill="accent1" w:themeFillTint="33"/>
                        <w:spacing w:line="276" w:lineRule="auto"/>
                        <w:ind w:left="360"/>
                        <w:jc w:val="center"/>
                        <w:rPr>
                          <w:i/>
                          <w:iCs/>
                          <w:color w:val="002060"/>
                          <w:sz w:val="22"/>
                        </w:rPr>
                      </w:pPr>
                      <w:r w:rsidRPr="00F03F21">
                        <w:rPr>
                          <w:i/>
                          <w:iCs/>
                          <w:color w:val="002060"/>
                          <w:sz w:val="22"/>
                        </w:rPr>
                        <w:t xml:space="preserve">One </w:t>
                      </w:r>
                      <w:r w:rsidRPr="00F03F21">
                        <w:rPr>
                          <w:b/>
                          <w:bCs/>
                          <w:i/>
                          <w:iCs/>
                          <w:color w:val="002060"/>
                          <w:sz w:val="22"/>
                        </w:rPr>
                        <w:t>‘lead’ school</w:t>
                      </w:r>
                      <w:r w:rsidRPr="00F03F21">
                        <w:rPr>
                          <w:i/>
                          <w:iCs/>
                          <w:color w:val="002060"/>
                          <w:sz w:val="22"/>
                        </w:rPr>
                        <w:t xml:space="preserve"> completes a </w:t>
                      </w:r>
                      <w:r w:rsidR="00D716DE" w:rsidRPr="00F03F21">
                        <w:rPr>
                          <w:i/>
                          <w:iCs/>
                          <w:color w:val="002060"/>
                          <w:sz w:val="22"/>
                        </w:rPr>
                        <w:t>CoS request form</w:t>
                      </w:r>
                      <w:r w:rsidRPr="00F03F21">
                        <w:rPr>
                          <w:i/>
                          <w:iCs/>
                          <w:color w:val="002060"/>
                          <w:sz w:val="22"/>
                        </w:rPr>
                        <w:t xml:space="preserve"> </w:t>
                      </w:r>
                      <w:r w:rsidRPr="00F03F21">
                        <w:rPr>
                          <w:b/>
                          <w:bCs/>
                          <w:i/>
                          <w:iCs/>
                          <w:color w:val="002060"/>
                          <w:sz w:val="22"/>
                        </w:rPr>
                        <w:t>(follow the process for ‘small groups’)</w:t>
                      </w:r>
                      <w:r w:rsidRPr="00F03F21">
                        <w:rPr>
                          <w:i/>
                          <w:iCs/>
                          <w:color w:val="002060"/>
                          <w:sz w:val="22"/>
                        </w:rPr>
                        <w:t xml:space="preserve"> add information of the pupils from their school who will benefit onto the form and via email if more than 10 </w:t>
                      </w:r>
                      <w:r w:rsidRPr="00F03F21">
                        <w:rPr>
                          <w:b/>
                          <w:bCs/>
                          <w:i/>
                          <w:iCs/>
                          <w:color w:val="002060"/>
                          <w:sz w:val="22"/>
                        </w:rPr>
                        <w:t>AND add the other school details</w:t>
                      </w:r>
                      <w:r w:rsidRPr="00F03F21">
                        <w:rPr>
                          <w:i/>
                          <w:iCs/>
                          <w:color w:val="002060"/>
                          <w:sz w:val="22"/>
                        </w:rPr>
                        <w:t xml:space="preserve"> to the ‘What problem are you trying to solve?’ on the Request Details section.</w:t>
                      </w:r>
                    </w:p>
                  </w:txbxContent>
                </v:textbox>
              </v:shape>
            </w:pict>
          </mc:Fallback>
        </mc:AlternateContent>
      </w:r>
      <w:r w:rsidR="00D23036">
        <w:t>Group request examples</w:t>
      </w:r>
      <w:r w:rsidR="00624DCE">
        <w:t>:</w:t>
      </w:r>
    </w:p>
    <w:p w14:paraId="56E5F730" w14:textId="5273499E" w:rsidR="00B27718" w:rsidRDefault="007A310E" w:rsidP="00F54BF7">
      <w:pPr>
        <w:spacing w:line="276" w:lineRule="auto"/>
      </w:pPr>
      <w:r>
        <w:rPr>
          <w:noProof/>
        </w:rPr>
        <mc:AlternateContent>
          <mc:Choice Requires="wps">
            <w:drawing>
              <wp:anchor distT="0" distB="0" distL="114300" distR="114300" simplePos="0" relativeHeight="251658242" behindDoc="0" locked="0" layoutInCell="1" allowOverlap="0" wp14:anchorId="10750E00" wp14:editId="54701D65">
                <wp:simplePos x="0" y="0"/>
                <wp:positionH relativeFrom="column">
                  <wp:posOffset>0</wp:posOffset>
                </wp:positionH>
                <wp:positionV relativeFrom="paragraph">
                  <wp:posOffset>106680</wp:posOffset>
                </wp:positionV>
                <wp:extent cx="3609975" cy="2809875"/>
                <wp:effectExtent l="0" t="0" r="28575" b="390525"/>
                <wp:wrapNone/>
                <wp:docPr id="2009399516" name="Speech Bubble: Rectangle with Corners Rounded 1" descr="Visuals 15: A whole CoS have some individuals that would benefit from the same provision and want all schools to receive funds to pay for this.&#10;&#10;All schools complete a CoS request form (follow the process for ‘individuals’ or ‘small groups’) add information of the pupil / s from their school who will benefit onto the form (and via email if more than 10) AND state it’s a whole CoS request to the ‘What problem are you trying to solve?’ on the Request Details section.&#10;"/>
                <wp:cNvGraphicFramePr/>
                <a:graphic xmlns:a="http://schemas.openxmlformats.org/drawingml/2006/main">
                  <a:graphicData uri="http://schemas.microsoft.com/office/word/2010/wordprocessingShape">
                    <wps:wsp>
                      <wps:cNvSpPr/>
                      <wps:spPr>
                        <a:xfrm>
                          <a:off x="0" y="0"/>
                          <a:ext cx="3609975" cy="2809875"/>
                        </a:xfrm>
                        <a:prstGeom prst="wedgeRoundRectCallout">
                          <a:avLst/>
                        </a:prstGeom>
                        <a:solidFill>
                          <a:schemeClr val="accent1">
                            <a:lumMod val="20000"/>
                            <a:lumOff val="80000"/>
                          </a:schemeClr>
                        </a:solidFill>
                        <a:ln w="1270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3AA6315" w14:textId="77777777" w:rsidR="00820D29" w:rsidRDefault="00820D29" w:rsidP="00B650BD">
                            <w:pPr>
                              <w:pStyle w:val="ListParagraph"/>
                              <w:numPr>
                                <w:ilvl w:val="0"/>
                                <w:numId w:val="39"/>
                              </w:numPr>
                              <w:spacing w:line="276" w:lineRule="auto"/>
                              <w:ind w:left="360"/>
                              <w:rPr>
                                <w:b/>
                                <w:bCs/>
                                <w:i/>
                                <w:iCs/>
                                <w:color w:val="002060"/>
                              </w:rPr>
                            </w:pPr>
                            <w:r w:rsidRPr="00820D29">
                              <w:rPr>
                                <w:b/>
                                <w:bCs/>
                                <w:i/>
                                <w:iCs/>
                                <w:color w:val="002060"/>
                              </w:rPr>
                              <w:t>A whole CoS have some individuals that would benefit from the same provision and want all schools to receive funds to pay for this.</w:t>
                            </w:r>
                          </w:p>
                          <w:p w14:paraId="7C3A90A1" w14:textId="77777777" w:rsidR="000571D4" w:rsidRPr="003B0601" w:rsidRDefault="000571D4" w:rsidP="000571D4">
                            <w:pPr>
                              <w:pStyle w:val="ListParagraph"/>
                              <w:spacing w:line="276" w:lineRule="auto"/>
                              <w:ind w:left="360"/>
                              <w:rPr>
                                <w:b/>
                                <w:bCs/>
                                <w:i/>
                                <w:iCs/>
                                <w:color w:val="002060"/>
                                <w:sz w:val="22"/>
                              </w:rPr>
                            </w:pPr>
                          </w:p>
                          <w:p w14:paraId="0AA7D641" w14:textId="14004BF1" w:rsidR="00820D29" w:rsidRPr="00080229" w:rsidRDefault="00820D29" w:rsidP="000571D4">
                            <w:pPr>
                              <w:pStyle w:val="ListParagraph"/>
                              <w:spacing w:line="276" w:lineRule="auto"/>
                              <w:ind w:left="360"/>
                              <w:jc w:val="center"/>
                              <w:rPr>
                                <w:i/>
                                <w:iCs/>
                                <w:color w:val="002060"/>
                                <w:sz w:val="22"/>
                              </w:rPr>
                            </w:pPr>
                            <w:r w:rsidRPr="00080229">
                              <w:rPr>
                                <w:b/>
                                <w:bCs/>
                                <w:i/>
                                <w:iCs/>
                                <w:color w:val="002060"/>
                                <w:sz w:val="22"/>
                              </w:rPr>
                              <w:t>All schools</w:t>
                            </w:r>
                            <w:r w:rsidRPr="00080229">
                              <w:rPr>
                                <w:i/>
                                <w:iCs/>
                                <w:color w:val="002060"/>
                                <w:sz w:val="22"/>
                              </w:rPr>
                              <w:t xml:space="preserve"> complete a </w:t>
                            </w:r>
                            <w:r w:rsidR="00D716DE" w:rsidRPr="00080229">
                              <w:rPr>
                                <w:i/>
                                <w:iCs/>
                                <w:color w:val="002060"/>
                                <w:sz w:val="22"/>
                              </w:rPr>
                              <w:t>CoS request form</w:t>
                            </w:r>
                            <w:r w:rsidRPr="00080229">
                              <w:rPr>
                                <w:i/>
                                <w:iCs/>
                                <w:color w:val="002060"/>
                                <w:sz w:val="22"/>
                              </w:rPr>
                              <w:t xml:space="preserve"> </w:t>
                            </w:r>
                            <w:r w:rsidRPr="00080229">
                              <w:rPr>
                                <w:b/>
                                <w:bCs/>
                                <w:i/>
                                <w:iCs/>
                                <w:color w:val="002060"/>
                                <w:sz w:val="22"/>
                              </w:rPr>
                              <w:t>(follow the process for ‘individuals’ or ‘small groups’)</w:t>
                            </w:r>
                            <w:r w:rsidRPr="00080229">
                              <w:rPr>
                                <w:i/>
                                <w:iCs/>
                                <w:color w:val="002060"/>
                                <w:sz w:val="22"/>
                              </w:rPr>
                              <w:t xml:space="preserve"> add information of the pupil / s from their school who will benefit onto the form </w:t>
                            </w:r>
                            <w:r w:rsidR="00894699" w:rsidRPr="00080229">
                              <w:rPr>
                                <w:i/>
                                <w:iCs/>
                                <w:color w:val="002060"/>
                                <w:sz w:val="22"/>
                              </w:rPr>
                              <w:t>(</w:t>
                            </w:r>
                            <w:r w:rsidRPr="00080229">
                              <w:rPr>
                                <w:i/>
                                <w:iCs/>
                                <w:color w:val="002060"/>
                                <w:sz w:val="22"/>
                              </w:rPr>
                              <w:t>and via email if more than 10</w:t>
                            </w:r>
                            <w:r w:rsidR="00894699" w:rsidRPr="00080229">
                              <w:rPr>
                                <w:i/>
                                <w:iCs/>
                                <w:color w:val="002060"/>
                                <w:sz w:val="22"/>
                              </w:rPr>
                              <w:t>)</w:t>
                            </w:r>
                            <w:r w:rsidRPr="00080229">
                              <w:rPr>
                                <w:i/>
                                <w:iCs/>
                                <w:color w:val="002060"/>
                                <w:sz w:val="22"/>
                              </w:rPr>
                              <w:t xml:space="preserve"> </w:t>
                            </w:r>
                            <w:r w:rsidRPr="00080229">
                              <w:rPr>
                                <w:b/>
                                <w:bCs/>
                                <w:i/>
                                <w:iCs/>
                                <w:color w:val="002060"/>
                                <w:sz w:val="22"/>
                              </w:rPr>
                              <w:t>AND state it’s a whole CoS request</w:t>
                            </w:r>
                            <w:r w:rsidRPr="00080229">
                              <w:rPr>
                                <w:i/>
                                <w:iCs/>
                                <w:color w:val="002060"/>
                                <w:sz w:val="22"/>
                              </w:rPr>
                              <w:t xml:space="preserve"> to the ‘What problem are you trying to solve?’ on the Request Details section.</w:t>
                            </w:r>
                          </w:p>
                          <w:p w14:paraId="63D322E0" w14:textId="77777777" w:rsidR="00820D29" w:rsidRPr="00820D29" w:rsidRDefault="00820D29" w:rsidP="007A310E">
                            <w:pPr>
                              <w:shd w:val="clear" w:color="auto" w:fill="C1E4F5" w:themeFill="accent1" w:themeFillTint="33"/>
                              <w:jc w:val="center"/>
                              <w:rPr>
                                <w:color w:val="00206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50E00" id="_x0000_s1028" type="#_x0000_t62" alt="Visuals 15: A whole CoS have some individuals that would benefit from the same provision and want all schools to receive funds to pay for this.&#10;&#10;All schools complete a CoS request form (follow the process for ‘individuals’ or ‘small groups’) add information of the pupil / s from their school who will benefit onto the form (and via email if more than 10) AND state it’s a whole CoS request to the ‘What problem are you trying to solve?’ on the Request Details section.&#10;" style="position:absolute;margin-left:0;margin-top:8.4pt;width:284.25pt;height:221.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" o:allowoverlap="f" adj="6300,24300" fillcolor="#c1e4f5 [660]" strokecolor="#156082 [3204]" strokeweight="1pt">
                <v:textbox>
                  <w:txbxContent>
                    <w:p w14:paraId="13AA6315" w14:textId="77777777" w:rsidR="00820D29" w:rsidRDefault="00820D29" w:rsidP="00B650BD">
                      <w:pPr>
                        <w:pStyle w:val="ListParagraph"/>
                        <w:numPr>
                          <w:ilvl w:val="0"/>
                          <w:numId w:val="39"/>
                        </w:numPr>
                        <w:spacing w:line="276" w:lineRule="auto"/>
                        <w:ind w:left="360"/>
                        <w:rPr>
                          <w:b/>
                          <w:bCs/>
                          <w:i/>
                          <w:iCs/>
                          <w:color w:val="002060"/>
                        </w:rPr>
                      </w:pPr>
                      <w:r w:rsidRPr="00820D29">
                        <w:rPr>
                          <w:b/>
                          <w:bCs/>
                          <w:i/>
                          <w:iCs/>
                          <w:color w:val="002060"/>
                        </w:rPr>
                        <w:t>A whole CoS have some individuals that would benefit from the same provision and want all schools to receive funds to pay for this.</w:t>
                      </w:r>
                    </w:p>
                    <w:p w14:paraId="7C3A90A1" w14:textId="77777777" w:rsidR="000571D4" w:rsidRPr="003B0601" w:rsidRDefault="000571D4" w:rsidP="000571D4">
                      <w:pPr>
                        <w:pStyle w:val="ListParagraph"/>
                        <w:spacing w:line="276" w:lineRule="auto"/>
                        <w:ind w:left="360"/>
                        <w:rPr>
                          <w:b/>
                          <w:bCs/>
                          <w:i/>
                          <w:iCs/>
                          <w:color w:val="002060"/>
                          <w:sz w:val="22"/>
                        </w:rPr>
                      </w:pPr>
                    </w:p>
                    <w:p w14:paraId="0AA7D641" w14:textId="14004BF1" w:rsidR="00820D29" w:rsidRPr="00080229" w:rsidRDefault="00820D29" w:rsidP="000571D4">
                      <w:pPr>
                        <w:pStyle w:val="ListParagraph"/>
                        <w:spacing w:line="276" w:lineRule="auto"/>
                        <w:ind w:left="360"/>
                        <w:jc w:val="center"/>
                        <w:rPr>
                          <w:i/>
                          <w:iCs/>
                          <w:color w:val="002060"/>
                          <w:sz w:val="22"/>
                        </w:rPr>
                      </w:pPr>
                      <w:r w:rsidRPr="00080229">
                        <w:rPr>
                          <w:b/>
                          <w:bCs/>
                          <w:i/>
                          <w:iCs/>
                          <w:color w:val="002060"/>
                          <w:sz w:val="22"/>
                        </w:rPr>
                        <w:t>All schools</w:t>
                      </w:r>
                      <w:r w:rsidRPr="00080229">
                        <w:rPr>
                          <w:i/>
                          <w:iCs/>
                          <w:color w:val="002060"/>
                          <w:sz w:val="22"/>
                        </w:rPr>
                        <w:t xml:space="preserve"> complete a </w:t>
                      </w:r>
                      <w:r w:rsidR="00D716DE" w:rsidRPr="00080229">
                        <w:rPr>
                          <w:i/>
                          <w:iCs/>
                          <w:color w:val="002060"/>
                          <w:sz w:val="22"/>
                        </w:rPr>
                        <w:t>CoS request form</w:t>
                      </w:r>
                      <w:r w:rsidRPr="00080229">
                        <w:rPr>
                          <w:i/>
                          <w:iCs/>
                          <w:color w:val="002060"/>
                          <w:sz w:val="22"/>
                        </w:rPr>
                        <w:t xml:space="preserve"> </w:t>
                      </w:r>
                      <w:r w:rsidRPr="00080229">
                        <w:rPr>
                          <w:b/>
                          <w:bCs/>
                          <w:i/>
                          <w:iCs/>
                          <w:color w:val="002060"/>
                          <w:sz w:val="22"/>
                        </w:rPr>
                        <w:t>(follow the process for ‘individuals’ or ‘small groups’)</w:t>
                      </w:r>
                      <w:r w:rsidRPr="00080229">
                        <w:rPr>
                          <w:i/>
                          <w:iCs/>
                          <w:color w:val="002060"/>
                          <w:sz w:val="22"/>
                        </w:rPr>
                        <w:t xml:space="preserve"> add information of the pupil / s from their school who will benefit onto the form </w:t>
                      </w:r>
                      <w:r w:rsidR="00894699" w:rsidRPr="00080229">
                        <w:rPr>
                          <w:i/>
                          <w:iCs/>
                          <w:color w:val="002060"/>
                          <w:sz w:val="22"/>
                        </w:rPr>
                        <w:t>(</w:t>
                      </w:r>
                      <w:r w:rsidRPr="00080229">
                        <w:rPr>
                          <w:i/>
                          <w:iCs/>
                          <w:color w:val="002060"/>
                          <w:sz w:val="22"/>
                        </w:rPr>
                        <w:t>and via email if more than 10</w:t>
                      </w:r>
                      <w:r w:rsidR="00894699" w:rsidRPr="00080229">
                        <w:rPr>
                          <w:i/>
                          <w:iCs/>
                          <w:color w:val="002060"/>
                          <w:sz w:val="22"/>
                        </w:rPr>
                        <w:t>)</w:t>
                      </w:r>
                      <w:r w:rsidRPr="00080229">
                        <w:rPr>
                          <w:i/>
                          <w:iCs/>
                          <w:color w:val="002060"/>
                          <w:sz w:val="22"/>
                        </w:rPr>
                        <w:t xml:space="preserve"> </w:t>
                      </w:r>
                      <w:r w:rsidRPr="00080229">
                        <w:rPr>
                          <w:b/>
                          <w:bCs/>
                          <w:i/>
                          <w:iCs/>
                          <w:color w:val="002060"/>
                          <w:sz w:val="22"/>
                        </w:rPr>
                        <w:t>AND state it’s a whole CoS request</w:t>
                      </w:r>
                      <w:r w:rsidRPr="00080229">
                        <w:rPr>
                          <w:i/>
                          <w:iCs/>
                          <w:color w:val="002060"/>
                          <w:sz w:val="22"/>
                        </w:rPr>
                        <w:t xml:space="preserve"> to the ‘What problem are you trying to solve?’ on the Request Details section.</w:t>
                      </w:r>
                    </w:p>
                    <w:p w14:paraId="63D322E0" w14:textId="77777777" w:rsidR="00820D29" w:rsidRPr="00820D29" w:rsidRDefault="00820D29" w:rsidP="007A310E">
                      <w:pPr>
                        <w:shd w:val="clear" w:color="auto" w:fill="C1E4F5" w:themeFill="accent1" w:themeFillTint="33"/>
                        <w:jc w:val="center"/>
                        <w:rPr>
                          <w:color w:val="002060"/>
                        </w:rPr>
                      </w:pPr>
                    </w:p>
                  </w:txbxContent>
                </v:textbox>
              </v:shape>
            </w:pict>
          </mc:Fallback>
        </mc:AlternateContent>
      </w:r>
    </w:p>
    <w:p w14:paraId="2FB95E96" w14:textId="4BA36582" w:rsidR="00C43798" w:rsidRDefault="00C43798" w:rsidP="00F54BF7">
      <w:pPr>
        <w:spacing w:line="276" w:lineRule="auto"/>
      </w:pPr>
    </w:p>
    <w:p w14:paraId="2AB6BC49" w14:textId="14089B89" w:rsidR="00C43798" w:rsidRDefault="00C43798" w:rsidP="00F54BF7">
      <w:pPr>
        <w:spacing w:line="276" w:lineRule="auto"/>
      </w:pPr>
    </w:p>
    <w:p w14:paraId="2DD03DD3" w14:textId="368A85D8" w:rsidR="00C43798" w:rsidRDefault="00C43798" w:rsidP="00F54BF7">
      <w:pPr>
        <w:spacing w:line="276" w:lineRule="auto"/>
      </w:pPr>
    </w:p>
    <w:p w14:paraId="49BA91D0" w14:textId="697A5A18" w:rsidR="00C43798" w:rsidRDefault="00C43798" w:rsidP="00F54BF7">
      <w:pPr>
        <w:spacing w:line="276" w:lineRule="auto"/>
      </w:pPr>
    </w:p>
    <w:p w14:paraId="50ABFEBF" w14:textId="0AC44831" w:rsidR="00C43798" w:rsidRDefault="00C43798" w:rsidP="00F54BF7">
      <w:pPr>
        <w:spacing w:line="276" w:lineRule="auto"/>
      </w:pPr>
    </w:p>
    <w:p w14:paraId="767E90CA" w14:textId="4E81371D" w:rsidR="00C43798" w:rsidRDefault="00C43798" w:rsidP="00F54BF7">
      <w:pPr>
        <w:spacing w:line="276" w:lineRule="auto"/>
      </w:pPr>
    </w:p>
    <w:p w14:paraId="24EA5E69" w14:textId="7D8B3302" w:rsidR="00C43798" w:rsidRPr="007A310E" w:rsidRDefault="00C43798" w:rsidP="00B27718">
      <w:pPr>
        <w:spacing w:line="276" w:lineRule="auto"/>
      </w:pPr>
    </w:p>
    <w:p w14:paraId="1463889D" w14:textId="7166407E" w:rsidR="00B312AF" w:rsidRPr="007A310E" w:rsidRDefault="00B312AF" w:rsidP="00B27718">
      <w:pPr>
        <w:spacing w:line="276" w:lineRule="auto"/>
      </w:pPr>
    </w:p>
    <w:p w14:paraId="4E988012" w14:textId="7F78A588" w:rsidR="00B312AF" w:rsidRDefault="00B312AF" w:rsidP="00B27718">
      <w:pPr>
        <w:spacing w:line="276" w:lineRule="auto"/>
        <w:rPr>
          <w:b/>
          <w:bCs/>
          <w:i/>
          <w:iCs/>
        </w:rPr>
      </w:pPr>
    </w:p>
    <w:p w14:paraId="0AF3B4D8" w14:textId="77777777" w:rsidR="00B312AF" w:rsidRPr="007A310E" w:rsidRDefault="00B312AF" w:rsidP="00B27718">
      <w:pPr>
        <w:spacing w:line="276" w:lineRule="auto"/>
      </w:pPr>
    </w:p>
    <w:p w14:paraId="2262F6D0" w14:textId="439B4F26" w:rsidR="000052D2" w:rsidRDefault="000052D2" w:rsidP="00F54BF7">
      <w:pPr>
        <w:spacing w:line="276" w:lineRule="auto"/>
      </w:pPr>
    </w:p>
    <w:p w14:paraId="70C388AE" w14:textId="77777777" w:rsidR="00AF583A" w:rsidRDefault="00AF583A" w:rsidP="00F54BF7">
      <w:pPr>
        <w:spacing w:line="276" w:lineRule="auto"/>
      </w:pPr>
    </w:p>
    <w:p w14:paraId="1FBE3DE6" w14:textId="01984EE6" w:rsidR="00AF583A" w:rsidRDefault="00AF583A" w:rsidP="00F54BF7">
      <w:pPr>
        <w:spacing w:line="276" w:lineRule="auto"/>
      </w:pPr>
    </w:p>
    <w:p w14:paraId="5117172D" w14:textId="7E440708" w:rsidR="009227ED" w:rsidRDefault="009227ED" w:rsidP="00F54BF7">
      <w:pPr>
        <w:spacing w:line="276" w:lineRule="auto"/>
      </w:pPr>
    </w:p>
    <w:p w14:paraId="3CC4CB9D" w14:textId="1E49D40F" w:rsidR="00760A1D" w:rsidRPr="002E7530" w:rsidRDefault="00E5774D" w:rsidP="00F54BF7">
      <w:pPr>
        <w:spacing w:line="276" w:lineRule="auto"/>
        <w:rPr>
          <w:vertAlign w:val="superscript"/>
        </w:rPr>
      </w:pPr>
      <w:r>
        <w:rPr>
          <w:vertAlign w:val="superscript"/>
        </w:rPr>
        <w:t xml:space="preserve">                                                    </w:t>
      </w:r>
      <w:r w:rsidR="002E7530">
        <w:rPr>
          <w:vertAlign w:val="superscript"/>
        </w:rPr>
        <w:t>Visual 1</w:t>
      </w:r>
      <w:r w:rsidR="009501D7">
        <w:rPr>
          <w:vertAlign w:val="superscript"/>
        </w:rPr>
        <w:t>5</w:t>
      </w:r>
      <w:r w:rsidR="00677022">
        <w:rPr>
          <w:vertAlign w:val="superscript"/>
        </w:rPr>
        <w:t>:</w:t>
      </w:r>
      <w:r w:rsidR="00CE46E0">
        <w:rPr>
          <w:vertAlign w:val="superscript"/>
        </w:rPr>
        <w:t xml:space="preserve"> group request example</w:t>
      </w:r>
      <w:r>
        <w:rPr>
          <w:vertAlign w:val="superscript"/>
        </w:rPr>
        <w:t xml:space="preserve">                                                                           Visual 1</w:t>
      </w:r>
      <w:r w:rsidR="009501D7">
        <w:rPr>
          <w:vertAlign w:val="superscript"/>
        </w:rPr>
        <w:t>6</w:t>
      </w:r>
      <w:r>
        <w:rPr>
          <w:vertAlign w:val="superscript"/>
        </w:rPr>
        <w:t>: group request example</w:t>
      </w:r>
    </w:p>
    <w:p w14:paraId="1D5537EF" w14:textId="77777777" w:rsidR="00E5774D" w:rsidRDefault="00E5774D" w:rsidP="00F54BF7">
      <w:pPr>
        <w:spacing w:line="276" w:lineRule="auto"/>
      </w:pPr>
    </w:p>
    <w:p w14:paraId="2C5481CE" w14:textId="77777777" w:rsidR="00E5774D" w:rsidRDefault="00E5774D" w:rsidP="00F54BF7">
      <w:pPr>
        <w:spacing w:line="276" w:lineRule="auto"/>
      </w:pPr>
    </w:p>
    <w:p w14:paraId="412D5900" w14:textId="694F9002" w:rsidR="00AF583A" w:rsidRPr="007A310E" w:rsidRDefault="00EC0878" w:rsidP="00F54BF7">
      <w:pPr>
        <w:spacing w:line="276" w:lineRule="auto"/>
      </w:pPr>
      <w:r>
        <w:rPr>
          <w:noProof/>
        </w:rPr>
        <mc:AlternateContent>
          <mc:Choice Requires="wps">
            <w:drawing>
              <wp:anchor distT="0" distB="0" distL="114300" distR="114300" simplePos="0" relativeHeight="251658240" behindDoc="0" locked="0" layoutInCell="1" allowOverlap="0" wp14:anchorId="509D5A17" wp14:editId="7D0027BD">
                <wp:simplePos x="0" y="0"/>
                <wp:positionH relativeFrom="column">
                  <wp:posOffset>0</wp:posOffset>
                </wp:positionH>
                <wp:positionV relativeFrom="paragraph">
                  <wp:posOffset>22860</wp:posOffset>
                </wp:positionV>
                <wp:extent cx="6619875" cy="1514475"/>
                <wp:effectExtent l="0" t="0" r="28575" b="238125"/>
                <wp:wrapNone/>
                <wp:docPr id="1902881809" name="Speech Bubble: Rectangle with Corners Rounded 1" descr="Visual 17: A group of CoS have whole cohorts of pupils that would benefit from a joint provision, and one lead school will pay for this.&#10;&#10;One ‘lead’ school completes a CoS request form (follow the process for ‘whole cohorts’) add information for one pupil from their school who will benefit onto the form AND state which other CoS are involved to the ‘What problem are you trying to solve?’ on the Request Details section.&#10;"/>
                <wp:cNvGraphicFramePr/>
                <a:graphic xmlns:a="http://schemas.openxmlformats.org/drawingml/2006/main">
                  <a:graphicData uri="http://schemas.microsoft.com/office/word/2010/wordprocessingShape">
                    <wps:wsp>
                      <wps:cNvSpPr/>
                      <wps:spPr>
                        <a:xfrm>
                          <a:off x="0" y="0"/>
                          <a:ext cx="6619875" cy="1514475"/>
                        </a:xfrm>
                        <a:prstGeom prst="wedgeRoundRectCallout">
                          <a:avLst/>
                        </a:prstGeom>
                        <a:solidFill>
                          <a:schemeClr val="accent1">
                            <a:lumMod val="20000"/>
                            <a:lumOff val="80000"/>
                          </a:schemeClr>
                        </a:solidFill>
                        <a:ln w="1270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B2EE97" w14:textId="77777777" w:rsidR="007A310E" w:rsidRDefault="007A310E" w:rsidP="00B650BD">
                            <w:pPr>
                              <w:pStyle w:val="ListParagraph"/>
                              <w:numPr>
                                <w:ilvl w:val="0"/>
                                <w:numId w:val="39"/>
                              </w:numPr>
                              <w:spacing w:line="276" w:lineRule="auto"/>
                              <w:rPr>
                                <w:b/>
                                <w:bCs/>
                                <w:i/>
                                <w:iCs/>
                                <w:color w:val="002060"/>
                              </w:rPr>
                            </w:pPr>
                            <w:r w:rsidRPr="007A310E">
                              <w:rPr>
                                <w:b/>
                                <w:bCs/>
                                <w:i/>
                                <w:iCs/>
                                <w:color w:val="002060"/>
                              </w:rPr>
                              <w:t>A group of CoS have whole cohorts of pupils that would benefit from a joint provision, and one lead school will pay for this.</w:t>
                            </w:r>
                          </w:p>
                          <w:p w14:paraId="360F5CCB" w14:textId="77777777" w:rsidR="00FC7B65" w:rsidRPr="00FC7B65" w:rsidRDefault="00FC7B65" w:rsidP="00FC7B65">
                            <w:pPr>
                              <w:spacing w:line="276" w:lineRule="auto"/>
                              <w:ind w:left="360"/>
                              <w:rPr>
                                <w:b/>
                                <w:bCs/>
                                <w:i/>
                                <w:iCs/>
                                <w:color w:val="002060"/>
                                <w:sz w:val="22"/>
                              </w:rPr>
                            </w:pPr>
                          </w:p>
                          <w:p w14:paraId="4A780945" w14:textId="43224596" w:rsidR="007A310E" w:rsidRPr="00FC7B65" w:rsidRDefault="007A310E" w:rsidP="00FC7B65">
                            <w:pPr>
                              <w:spacing w:line="276" w:lineRule="auto"/>
                              <w:ind w:left="360"/>
                              <w:jc w:val="center"/>
                              <w:rPr>
                                <w:i/>
                                <w:iCs/>
                                <w:color w:val="002060"/>
                                <w:sz w:val="22"/>
                              </w:rPr>
                            </w:pPr>
                            <w:r w:rsidRPr="00FC7B65">
                              <w:rPr>
                                <w:i/>
                                <w:iCs/>
                                <w:color w:val="002060"/>
                                <w:sz w:val="22"/>
                              </w:rPr>
                              <w:t xml:space="preserve">One </w:t>
                            </w:r>
                            <w:r w:rsidRPr="00FC7B65">
                              <w:rPr>
                                <w:b/>
                                <w:bCs/>
                                <w:i/>
                                <w:iCs/>
                                <w:color w:val="002060"/>
                                <w:sz w:val="22"/>
                              </w:rPr>
                              <w:t>‘lead’ school</w:t>
                            </w:r>
                            <w:r w:rsidRPr="00FC7B65">
                              <w:rPr>
                                <w:i/>
                                <w:iCs/>
                                <w:color w:val="002060"/>
                                <w:sz w:val="22"/>
                              </w:rPr>
                              <w:t xml:space="preserve"> completes a </w:t>
                            </w:r>
                            <w:r w:rsidR="00D716DE" w:rsidRPr="00FC7B65">
                              <w:rPr>
                                <w:i/>
                                <w:iCs/>
                                <w:color w:val="002060"/>
                                <w:sz w:val="22"/>
                              </w:rPr>
                              <w:t>CoS request form</w:t>
                            </w:r>
                            <w:r w:rsidRPr="00FC7B65">
                              <w:rPr>
                                <w:i/>
                                <w:iCs/>
                                <w:color w:val="002060"/>
                                <w:sz w:val="22"/>
                              </w:rPr>
                              <w:t xml:space="preserve"> </w:t>
                            </w:r>
                            <w:r w:rsidRPr="00FC7B65">
                              <w:rPr>
                                <w:b/>
                                <w:bCs/>
                                <w:i/>
                                <w:iCs/>
                                <w:color w:val="002060"/>
                                <w:sz w:val="22"/>
                              </w:rPr>
                              <w:t>(follow the process for ‘whole cohorts’)</w:t>
                            </w:r>
                            <w:r w:rsidRPr="00FC7B65">
                              <w:rPr>
                                <w:i/>
                                <w:iCs/>
                                <w:color w:val="002060"/>
                                <w:sz w:val="22"/>
                              </w:rPr>
                              <w:t xml:space="preserve"> add information for one pupil from their school who will benefit onto the form </w:t>
                            </w:r>
                            <w:r w:rsidRPr="00FC7B65">
                              <w:rPr>
                                <w:b/>
                                <w:bCs/>
                                <w:i/>
                                <w:iCs/>
                                <w:color w:val="002060"/>
                                <w:sz w:val="22"/>
                              </w:rPr>
                              <w:t>AND state which other CoS</w:t>
                            </w:r>
                            <w:r w:rsidRPr="00FC7B65">
                              <w:rPr>
                                <w:i/>
                                <w:iCs/>
                                <w:color w:val="002060"/>
                                <w:sz w:val="22"/>
                              </w:rPr>
                              <w:t xml:space="preserve"> are involved to the ‘What problem are you trying to solve?’ on the Request Details section.</w:t>
                            </w:r>
                          </w:p>
                          <w:p w14:paraId="3C3DC8B1" w14:textId="77777777" w:rsidR="009227ED" w:rsidRPr="007A310E" w:rsidRDefault="009227ED" w:rsidP="00B27718">
                            <w:pPr>
                              <w:shd w:val="clear" w:color="auto" w:fill="C1E4F5" w:themeFill="accent1" w:themeFillTint="33"/>
                              <w:jc w:val="center"/>
                              <w:rPr>
                                <w:color w:val="00206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D5A17" id="_x0000_s1029" type="#_x0000_t62" alt="Visual 17: A group of CoS have whole cohorts of pupils that would benefit from a joint provision, and one lead school will pay for this.&#10;&#10;One ‘lead’ school completes a CoS request form (follow the process for ‘whole cohorts’) add information for one pupil from their school who will benefit onto the form AND state which other CoS are involved to the ‘What problem are you trying to solve?’ on the Request Details section.&#10;" style="position:absolute;margin-left:0;margin-top:1.8pt;width:521.25pt;height:11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" o:allowoverlap="f" adj="6300,24300" fillcolor="#c1e4f5 [660]" strokecolor="#156082 [3204]" strokeweight="1pt">
                <v:textbox>
                  <w:txbxContent>
                    <w:p w14:paraId="6BB2EE97" w14:textId="77777777" w:rsidR="007A310E" w:rsidRDefault="007A310E" w:rsidP="00B650BD">
                      <w:pPr>
                        <w:pStyle w:val="ListParagraph"/>
                        <w:numPr>
                          <w:ilvl w:val="0"/>
                          <w:numId w:val="39"/>
                        </w:numPr>
                        <w:spacing w:line="276" w:lineRule="auto"/>
                        <w:rPr>
                          <w:b/>
                          <w:bCs/>
                          <w:i/>
                          <w:iCs/>
                          <w:color w:val="002060"/>
                        </w:rPr>
                      </w:pPr>
                      <w:r w:rsidRPr="007A310E">
                        <w:rPr>
                          <w:b/>
                          <w:bCs/>
                          <w:i/>
                          <w:iCs/>
                          <w:color w:val="002060"/>
                        </w:rPr>
                        <w:t>A group of CoS have whole cohorts of pupils that would benefit from a joint provision, and one lead school will pay for this.</w:t>
                      </w:r>
                    </w:p>
                    <w:p w14:paraId="360F5CCB" w14:textId="77777777" w:rsidR="00FC7B65" w:rsidRPr="00FC7B65" w:rsidRDefault="00FC7B65" w:rsidP="00FC7B65">
                      <w:pPr>
                        <w:spacing w:line="276" w:lineRule="auto"/>
                        <w:ind w:left="360"/>
                        <w:rPr>
                          <w:b/>
                          <w:bCs/>
                          <w:i/>
                          <w:iCs/>
                          <w:color w:val="002060"/>
                          <w:sz w:val="22"/>
                        </w:rPr>
                      </w:pPr>
                    </w:p>
                    <w:p w14:paraId="4A780945" w14:textId="43224596" w:rsidR="007A310E" w:rsidRPr="00FC7B65" w:rsidRDefault="007A310E" w:rsidP="00FC7B65">
                      <w:pPr>
                        <w:spacing w:line="276" w:lineRule="auto"/>
                        <w:ind w:left="360"/>
                        <w:jc w:val="center"/>
                        <w:rPr>
                          <w:i/>
                          <w:iCs/>
                          <w:color w:val="002060"/>
                          <w:sz w:val="22"/>
                        </w:rPr>
                      </w:pPr>
                      <w:r w:rsidRPr="00FC7B65">
                        <w:rPr>
                          <w:i/>
                          <w:iCs/>
                          <w:color w:val="002060"/>
                          <w:sz w:val="22"/>
                        </w:rPr>
                        <w:t xml:space="preserve">One </w:t>
                      </w:r>
                      <w:r w:rsidRPr="00FC7B65">
                        <w:rPr>
                          <w:b/>
                          <w:bCs/>
                          <w:i/>
                          <w:iCs/>
                          <w:color w:val="002060"/>
                          <w:sz w:val="22"/>
                        </w:rPr>
                        <w:t>‘lead’ school</w:t>
                      </w:r>
                      <w:r w:rsidRPr="00FC7B65">
                        <w:rPr>
                          <w:i/>
                          <w:iCs/>
                          <w:color w:val="002060"/>
                          <w:sz w:val="22"/>
                        </w:rPr>
                        <w:t xml:space="preserve"> completes a </w:t>
                      </w:r>
                      <w:r w:rsidR="00D716DE" w:rsidRPr="00FC7B65">
                        <w:rPr>
                          <w:i/>
                          <w:iCs/>
                          <w:color w:val="002060"/>
                          <w:sz w:val="22"/>
                        </w:rPr>
                        <w:t>CoS request form</w:t>
                      </w:r>
                      <w:r w:rsidRPr="00FC7B65">
                        <w:rPr>
                          <w:i/>
                          <w:iCs/>
                          <w:color w:val="002060"/>
                          <w:sz w:val="22"/>
                        </w:rPr>
                        <w:t xml:space="preserve"> </w:t>
                      </w:r>
                      <w:r w:rsidRPr="00FC7B65">
                        <w:rPr>
                          <w:b/>
                          <w:bCs/>
                          <w:i/>
                          <w:iCs/>
                          <w:color w:val="002060"/>
                          <w:sz w:val="22"/>
                        </w:rPr>
                        <w:t>(follow the process for ‘whole cohorts’)</w:t>
                      </w:r>
                      <w:r w:rsidRPr="00FC7B65">
                        <w:rPr>
                          <w:i/>
                          <w:iCs/>
                          <w:color w:val="002060"/>
                          <w:sz w:val="22"/>
                        </w:rPr>
                        <w:t xml:space="preserve"> add information for one pupil from their school who will benefit onto the form </w:t>
                      </w:r>
                      <w:r w:rsidRPr="00FC7B65">
                        <w:rPr>
                          <w:b/>
                          <w:bCs/>
                          <w:i/>
                          <w:iCs/>
                          <w:color w:val="002060"/>
                          <w:sz w:val="22"/>
                        </w:rPr>
                        <w:t>AND state which other CoS</w:t>
                      </w:r>
                      <w:r w:rsidRPr="00FC7B65">
                        <w:rPr>
                          <w:i/>
                          <w:iCs/>
                          <w:color w:val="002060"/>
                          <w:sz w:val="22"/>
                        </w:rPr>
                        <w:t xml:space="preserve"> are involved to the ‘What problem are you trying to solve?’ on the Request Details section.</w:t>
                      </w:r>
                    </w:p>
                    <w:p w14:paraId="3C3DC8B1" w14:textId="77777777" w:rsidR="009227ED" w:rsidRPr="007A310E" w:rsidRDefault="009227ED" w:rsidP="00B27718">
                      <w:pPr>
                        <w:shd w:val="clear" w:color="auto" w:fill="C1E4F5" w:themeFill="accent1" w:themeFillTint="33"/>
                        <w:jc w:val="center"/>
                        <w:rPr>
                          <w:color w:val="002060"/>
                        </w:rPr>
                      </w:pPr>
                    </w:p>
                  </w:txbxContent>
                </v:textbox>
              </v:shape>
            </w:pict>
          </mc:Fallback>
        </mc:AlternateContent>
      </w:r>
    </w:p>
    <w:p w14:paraId="52CEB4C9" w14:textId="2AB25C74" w:rsidR="00AF583A" w:rsidRPr="007A310E" w:rsidRDefault="00AF583A" w:rsidP="00F54BF7">
      <w:pPr>
        <w:spacing w:line="276" w:lineRule="auto"/>
      </w:pPr>
    </w:p>
    <w:p w14:paraId="7B88895C" w14:textId="6567EA5B" w:rsidR="004563FE" w:rsidRPr="007A310E" w:rsidRDefault="004563FE" w:rsidP="00F54BF7">
      <w:pPr>
        <w:spacing w:line="276" w:lineRule="auto"/>
      </w:pPr>
    </w:p>
    <w:p w14:paraId="3AAE9C9A" w14:textId="77777777" w:rsidR="00820D29" w:rsidRPr="007A310E" w:rsidRDefault="00820D29" w:rsidP="00F54BF7">
      <w:pPr>
        <w:spacing w:line="276" w:lineRule="auto"/>
      </w:pPr>
    </w:p>
    <w:p w14:paraId="04B85BA8" w14:textId="77777777" w:rsidR="00820D29" w:rsidRPr="007A310E" w:rsidRDefault="00820D29" w:rsidP="00F54BF7">
      <w:pPr>
        <w:spacing w:line="276" w:lineRule="auto"/>
      </w:pPr>
    </w:p>
    <w:p w14:paraId="49E0991E" w14:textId="77777777" w:rsidR="00820D29" w:rsidRPr="007A310E" w:rsidRDefault="00820D29" w:rsidP="00F54BF7">
      <w:pPr>
        <w:spacing w:line="276" w:lineRule="auto"/>
      </w:pPr>
    </w:p>
    <w:p w14:paraId="7C746199" w14:textId="77777777" w:rsidR="00820D29" w:rsidRPr="007A310E" w:rsidRDefault="00820D29" w:rsidP="00F54BF7">
      <w:pPr>
        <w:spacing w:line="276" w:lineRule="auto"/>
      </w:pPr>
    </w:p>
    <w:p w14:paraId="4BB4319A" w14:textId="77777777" w:rsidR="00820D29" w:rsidRPr="007A310E" w:rsidRDefault="00820D29" w:rsidP="00F54BF7">
      <w:pPr>
        <w:spacing w:line="276" w:lineRule="auto"/>
      </w:pPr>
    </w:p>
    <w:p w14:paraId="521C3910" w14:textId="74B9AAE0" w:rsidR="00820D29" w:rsidRPr="00D10A6E" w:rsidRDefault="00D10A6E" w:rsidP="00D10A6E">
      <w:pPr>
        <w:spacing w:line="276" w:lineRule="auto"/>
        <w:jc w:val="right"/>
        <w:rPr>
          <w:vertAlign w:val="superscript"/>
        </w:rPr>
      </w:pPr>
      <w:r>
        <w:rPr>
          <w:vertAlign w:val="superscript"/>
        </w:rPr>
        <w:t>Visual 1</w:t>
      </w:r>
      <w:r w:rsidR="009501D7">
        <w:rPr>
          <w:vertAlign w:val="superscript"/>
        </w:rPr>
        <w:t>7</w:t>
      </w:r>
      <w:r>
        <w:rPr>
          <w:vertAlign w:val="superscript"/>
        </w:rPr>
        <w:t>:</w:t>
      </w:r>
      <w:r w:rsidR="00FD1879">
        <w:rPr>
          <w:vertAlign w:val="superscript"/>
        </w:rPr>
        <w:t xml:space="preserve"> group request example</w:t>
      </w:r>
    </w:p>
    <w:p w14:paraId="0B91B673" w14:textId="77777777" w:rsidR="00820D29" w:rsidRPr="007A310E" w:rsidRDefault="00820D29" w:rsidP="00F54BF7">
      <w:pPr>
        <w:spacing w:line="276" w:lineRule="auto"/>
      </w:pPr>
    </w:p>
    <w:tbl>
      <w:tblPr>
        <w:tblW w:w="8675" w:type="dxa"/>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600" w:firstRow="0" w:lastRow="0" w:firstColumn="0" w:lastColumn="0" w:noHBand="1" w:noVBand="1"/>
      </w:tblPr>
      <w:tblGrid>
        <w:gridCol w:w="8675"/>
      </w:tblGrid>
      <w:tr w:rsidR="00ED3687" w:rsidRPr="005F19C3" w14:paraId="54DEC042" w14:textId="77777777" w:rsidTr="00ED3687">
        <w:trPr>
          <w:trHeight w:val="5064"/>
          <w:jc w:val="center"/>
        </w:trPr>
        <w:tc>
          <w:tcPr>
            <w:tcW w:w="8675" w:type="dxa"/>
            <w:shd w:val="clear" w:color="auto" w:fill="DAE9F7" w:themeFill="text2" w:themeFillTint="1A"/>
            <w:tcMar>
              <w:top w:w="58" w:type="dxa"/>
              <w:left w:w="116" w:type="dxa"/>
              <w:bottom w:w="58" w:type="dxa"/>
              <w:right w:w="116" w:type="dxa"/>
            </w:tcMar>
            <w:hideMark/>
          </w:tcPr>
          <w:p w14:paraId="46DB0973" w14:textId="77777777" w:rsidR="00ED3687" w:rsidRDefault="00ED3687" w:rsidP="00ED3687">
            <w:pPr>
              <w:spacing w:line="276" w:lineRule="auto"/>
              <w:rPr>
                <w:b/>
                <w:bCs/>
              </w:rPr>
            </w:pPr>
            <w:r>
              <w:rPr>
                <w:b/>
                <w:bCs/>
              </w:rPr>
              <w:t>Date entry – accuracy is vital</w:t>
            </w:r>
          </w:p>
          <w:p w14:paraId="391532C1" w14:textId="77777777" w:rsidR="00ED3687" w:rsidRPr="003346D3" w:rsidRDefault="00ED3687" w:rsidP="00ED3687">
            <w:pPr>
              <w:spacing w:line="276" w:lineRule="auto"/>
              <w:rPr>
                <w:b/>
                <w:bCs/>
              </w:rPr>
            </w:pPr>
          </w:p>
          <w:p w14:paraId="6FEE2F0C" w14:textId="77777777" w:rsidR="00ED3687" w:rsidRDefault="00ED3687" w:rsidP="00ED3687">
            <w:pPr>
              <w:spacing w:line="276" w:lineRule="auto"/>
            </w:pPr>
            <w:r>
              <w:t>When completing the CoS request form</w:t>
            </w:r>
            <w:r w:rsidRPr="00E26B9B">
              <w:t xml:space="preserve"> selecting the appropriate funding start and end dates</w:t>
            </w:r>
            <w:r>
              <w:t xml:space="preserve"> affect how your payment is made. </w:t>
            </w:r>
          </w:p>
          <w:p w14:paraId="69DD12F5" w14:textId="77777777" w:rsidR="00ED3687" w:rsidRDefault="00ED3687" w:rsidP="00ED3687">
            <w:pPr>
              <w:spacing w:line="276" w:lineRule="auto"/>
            </w:pPr>
          </w:p>
          <w:p w14:paraId="5C066794" w14:textId="1F8FC74A" w:rsidR="00ED3687" w:rsidRDefault="00ED3687" w:rsidP="00ED3687">
            <w:pPr>
              <w:spacing w:line="276" w:lineRule="auto"/>
            </w:pPr>
            <w:r>
              <w:t>The expectation is:</w:t>
            </w:r>
          </w:p>
          <w:p w14:paraId="7CC07AB2" w14:textId="77777777" w:rsidR="00ED3687" w:rsidRDefault="00ED3687" w:rsidP="00ED3687">
            <w:pPr>
              <w:pStyle w:val="ListParagraph"/>
              <w:numPr>
                <w:ilvl w:val="0"/>
                <w:numId w:val="31"/>
              </w:numPr>
              <w:spacing w:line="276" w:lineRule="auto"/>
            </w:pPr>
            <w:r>
              <w:t>dates entered should broadly align with the anticipated cash outlay (if the school is making a one-off payment, KCC will pay as a lump sum, if schools will be making payments over a period, KCC will fund similarly)</w:t>
            </w:r>
          </w:p>
          <w:p w14:paraId="47F3191C" w14:textId="77777777" w:rsidR="00DC423F" w:rsidRDefault="00DC423F" w:rsidP="00DC423F">
            <w:pPr>
              <w:pStyle w:val="ListParagraph"/>
              <w:spacing w:line="276" w:lineRule="auto"/>
            </w:pPr>
          </w:p>
          <w:p w14:paraId="7F2FE802" w14:textId="5416000F" w:rsidR="00ED3687" w:rsidRDefault="00ED3687" w:rsidP="00ED3687">
            <w:pPr>
              <w:pStyle w:val="ListParagraph"/>
              <w:numPr>
                <w:ilvl w:val="0"/>
                <w:numId w:val="31"/>
              </w:numPr>
              <w:spacing w:line="276" w:lineRule="auto"/>
              <w:contextualSpacing w:val="0"/>
              <w:rPr>
                <w:rFonts w:eastAsia="Times New Roman" w:cs="Arial"/>
                <w:szCs w:val="24"/>
              </w:rPr>
            </w:pPr>
            <w:r>
              <w:rPr>
                <w:rFonts w:eastAsia="Times New Roman" w:cs="Arial"/>
                <w:szCs w:val="24"/>
              </w:rPr>
              <w:t xml:space="preserve">end dates for funding agreed would not normally be expected to run beyond 31 August of the academic year in which they’ve been approved, however, </w:t>
            </w:r>
            <w:r w:rsidR="00263EF1">
              <w:rPr>
                <w:rFonts w:eastAsia="Times New Roman" w:cs="Arial"/>
                <w:szCs w:val="24"/>
              </w:rPr>
              <w:t>c</w:t>
            </w:r>
            <w:r>
              <w:rPr>
                <w:rFonts w:eastAsia="Times New Roman" w:cs="Arial"/>
                <w:szCs w:val="24"/>
              </w:rPr>
              <w:t>ommunities can commit to funding beyond this date, but where funding spans two academic years, the funding will be apportioned over the two academic years as appropriate, with the new academic year proportion being paid from the new year’s budget</w:t>
            </w:r>
          </w:p>
          <w:p w14:paraId="03725976" w14:textId="77777777" w:rsidR="00ED3687" w:rsidRPr="005F19C3" w:rsidRDefault="00ED3687" w:rsidP="00204D54">
            <w:pPr>
              <w:spacing w:line="276" w:lineRule="auto"/>
              <w:rPr>
                <w:rFonts w:cs="Arial"/>
                <w:szCs w:val="24"/>
              </w:rPr>
            </w:pPr>
          </w:p>
        </w:tc>
      </w:tr>
    </w:tbl>
    <w:p w14:paraId="3577594B" w14:textId="77777777" w:rsidR="000C0885" w:rsidRDefault="000C0885" w:rsidP="00206660">
      <w:pPr>
        <w:spacing w:line="276" w:lineRule="auto"/>
      </w:pPr>
    </w:p>
    <w:tbl>
      <w:tblPr>
        <w:tblStyle w:val="TableGrid"/>
        <w:tblW w:w="9713" w:type="dxa"/>
        <w:jc w:val="center"/>
        <w:tblLayout w:type="fixed"/>
        <w:tblLook w:val="04A0" w:firstRow="1" w:lastRow="0" w:firstColumn="1" w:lastColumn="0" w:noHBand="0" w:noVBand="1"/>
      </w:tblPr>
      <w:tblGrid>
        <w:gridCol w:w="1701"/>
        <w:gridCol w:w="1350"/>
        <w:gridCol w:w="1276"/>
        <w:gridCol w:w="5386"/>
      </w:tblGrid>
      <w:tr w:rsidR="00206660" w14:paraId="3E2DBC1A" w14:textId="77777777" w:rsidTr="003A6F1D">
        <w:trPr>
          <w:cantSplit/>
          <w:trHeight w:val="501"/>
          <w:jc w:val="center"/>
        </w:trPr>
        <w:tc>
          <w:tcPr>
            <w:tcW w:w="1701" w:type="dxa"/>
            <w:shd w:val="clear" w:color="auto" w:fill="C1E4F5" w:themeFill="accent1" w:themeFillTint="33"/>
            <w:vAlign w:val="center"/>
          </w:tcPr>
          <w:p w14:paraId="3D28BFD1" w14:textId="77777777" w:rsidR="00206660" w:rsidRPr="00F54BF7" w:rsidRDefault="00206660" w:rsidP="00F54BF7">
            <w:pPr>
              <w:spacing w:line="240" w:lineRule="auto"/>
              <w:rPr>
                <w:b/>
                <w:color w:val="002060"/>
                <w:szCs w:val="24"/>
              </w:rPr>
            </w:pPr>
            <w:r w:rsidRPr="00F54BF7">
              <w:rPr>
                <w:b/>
                <w:color w:val="002060"/>
                <w:szCs w:val="24"/>
              </w:rPr>
              <w:t>Funding Detail</w:t>
            </w:r>
          </w:p>
        </w:tc>
        <w:tc>
          <w:tcPr>
            <w:tcW w:w="1350" w:type="dxa"/>
            <w:shd w:val="clear" w:color="auto" w:fill="C1E4F5" w:themeFill="accent1" w:themeFillTint="33"/>
            <w:vAlign w:val="center"/>
          </w:tcPr>
          <w:p w14:paraId="5F538B51" w14:textId="77777777" w:rsidR="00206660" w:rsidRPr="00F54BF7" w:rsidRDefault="00206660" w:rsidP="00F54BF7">
            <w:pPr>
              <w:spacing w:line="240" w:lineRule="auto"/>
              <w:jc w:val="center"/>
              <w:rPr>
                <w:b/>
                <w:color w:val="002060"/>
                <w:szCs w:val="24"/>
              </w:rPr>
            </w:pPr>
            <w:r w:rsidRPr="00F54BF7">
              <w:rPr>
                <w:b/>
                <w:color w:val="002060"/>
                <w:szCs w:val="24"/>
              </w:rPr>
              <w:t>Example Start Date</w:t>
            </w:r>
          </w:p>
        </w:tc>
        <w:tc>
          <w:tcPr>
            <w:tcW w:w="1276" w:type="dxa"/>
            <w:shd w:val="clear" w:color="auto" w:fill="C1E4F5" w:themeFill="accent1" w:themeFillTint="33"/>
            <w:vAlign w:val="center"/>
          </w:tcPr>
          <w:p w14:paraId="23148CD3" w14:textId="77777777" w:rsidR="00206660" w:rsidRPr="00F54BF7" w:rsidRDefault="00206660" w:rsidP="00F54BF7">
            <w:pPr>
              <w:spacing w:line="240" w:lineRule="auto"/>
              <w:jc w:val="center"/>
              <w:rPr>
                <w:b/>
                <w:color w:val="002060"/>
                <w:szCs w:val="24"/>
              </w:rPr>
            </w:pPr>
            <w:r w:rsidRPr="00F54BF7">
              <w:rPr>
                <w:b/>
                <w:color w:val="002060"/>
                <w:szCs w:val="24"/>
              </w:rPr>
              <w:t>Example End date</w:t>
            </w:r>
          </w:p>
        </w:tc>
        <w:tc>
          <w:tcPr>
            <w:tcW w:w="5386" w:type="dxa"/>
            <w:shd w:val="clear" w:color="auto" w:fill="C1E4F5" w:themeFill="accent1" w:themeFillTint="33"/>
            <w:vAlign w:val="center"/>
          </w:tcPr>
          <w:p w14:paraId="666B51CB" w14:textId="77777777" w:rsidR="00206660" w:rsidRPr="00F54BF7" w:rsidRDefault="00206660" w:rsidP="00F54BF7">
            <w:pPr>
              <w:spacing w:line="240" w:lineRule="auto"/>
              <w:rPr>
                <w:b/>
                <w:color w:val="002060"/>
                <w:szCs w:val="24"/>
              </w:rPr>
            </w:pPr>
            <w:r w:rsidRPr="00F54BF7">
              <w:rPr>
                <w:b/>
                <w:color w:val="002060"/>
                <w:szCs w:val="24"/>
              </w:rPr>
              <w:t>Explanatory Notes</w:t>
            </w:r>
          </w:p>
        </w:tc>
      </w:tr>
      <w:tr w:rsidR="00206660" w14:paraId="5F7FA2FD" w14:textId="77777777" w:rsidTr="003A6F1D">
        <w:trPr>
          <w:trHeight w:val="764"/>
          <w:jc w:val="center"/>
        </w:trPr>
        <w:tc>
          <w:tcPr>
            <w:tcW w:w="1701" w:type="dxa"/>
            <w:vAlign w:val="center"/>
          </w:tcPr>
          <w:p w14:paraId="7B9605BD" w14:textId="77777777" w:rsidR="00206660" w:rsidRPr="00F54BF7" w:rsidRDefault="00206660" w:rsidP="00F54BF7">
            <w:pPr>
              <w:spacing w:line="240" w:lineRule="auto"/>
              <w:rPr>
                <w:szCs w:val="24"/>
              </w:rPr>
            </w:pPr>
            <w:r w:rsidRPr="00F54BF7">
              <w:rPr>
                <w:szCs w:val="24"/>
              </w:rPr>
              <w:t>Financial resource up to £1,000</w:t>
            </w:r>
          </w:p>
        </w:tc>
        <w:tc>
          <w:tcPr>
            <w:tcW w:w="1350" w:type="dxa"/>
            <w:vAlign w:val="center"/>
          </w:tcPr>
          <w:p w14:paraId="45670AC3" w14:textId="42B45F4E" w:rsidR="00206660" w:rsidRPr="00F54BF7" w:rsidRDefault="00206660" w:rsidP="00F54BF7">
            <w:pPr>
              <w:spacing w:line="240" w:lineRule="auto"/>
              <w:jc w:val="center"/>
              <w:rPr>
                <w:b/>
                <w:szCs w:val="24"/>
              </w:rPr>
            </w:pPr>
            <w:r w:rsidRPr="00F54BF7">
              <w:rPr>
                <w:b/>
                <w:szCs w:val="24"/>
              </w:rPr>
              <w:t>05.0</w:t>
            </w:r>
            <w:r w:rsidR="00134E5C">
              <w:rPr>
                <w:b/>
                <w:szCs w:val="24"/>
              </w:rPr>
              <w:t>9</w:t>
            </w:r>
            <w:r w:rsidRPr="00F54BF7">
              <w:rPr>
                <w:b/>
                <w:szCs w:val="24"/>
              </w:rPr>
              <w:t>.2</w:t>
            </w:r>
            <w:r w:rsidR="00134E5C">
              <w:rPr>
                <w:b/>
                <w:szCs w:val="24"/>
              </w:rPr>
              <w:t>6</w:t>
            </w:r>
          </w:p>
        </w:tc>
        <w:tc>
          <w:tcPr>
            <w:tcW w:w="1276" w:type="dxa"/>
            <w:vAlign w:val="center"/>
          </w:tcPr>
          <w:p w14:paraId="1D14B249" w14:textId="789D96DC" w:rsidR="00206660" w:rsidRPr="00F54BF7" w:rsidRDefault="00206660" w:rsidP="00F54BF7">
            <w:pPr>
              <w:spacing w:line="240" w:lineRule="auto"/>
              <w:jc w:val="center"/>
              <w:rPr>
                <w:b/>
                <w:szCs w:val="24"/>
              </w:rPr>
            </w:pPr>
            <w:r w:rsidRPr="00F54BF7">
              <w:rPr>
                <w:b/>
                <w:szCs w:val="24"/>
              </w:rPr>
              <w:t>05.0</w:t>
            </w:r>
            <w:r w:rsidR="00134E5C">
              <w:rPr>
                <w:b/>
                <w:szCs w:val="24"/>
              </w:rPr>
              <w:t>9</w:t>
            </w:r>
            <w:r w:rsidRPr="00F54BF7">
              <w:rPr>
                <w:b/>
                <w:szCs w:val="24"/>
              </w:rPr>
              <w:t>.2</w:t>
            </w:r>
            <w:r w:rsidR="00134E5C">
              <w:rPr>
                <w:b/>
                <w:szCs w:val="24"/>
              </w:rPr>
              <w:t>6</w:t>
            </w:r>
          </w:p>
        </w:tc>
        <w:tc>
          <w:tcPr>
            <w:tcW w:w="5386" w:type="dxa"/>
            <w:vAlign w:val="center"/>
          </w:tcPr>
          <w:p w14:paraId="3E084D06" w14:textId="77777777" w:rsidR="00206660" w:rsidRPr="00F54BF7" w:rsidRDefault="00206660" w:rsidP="00F54BF7">
            <w:pPr>
              <w:spacing w:line="240" w:lineRule="auto"/>
              <w:rPr>
                <w:szCs w:val="24"/>
              </w:rPr>
            </w:pPr>
            <w:r w:rsidRPr="00F54BF7">
              <w:rPr>
                <w:szCs w:val="24"/>
              </w:rPr>
              <w:t>The start and end dates should match; this will ensure the payment is made in one lump sum</w:t>
            </w:r>
          </w:p>
        </w:tc>
      </w:tr>
      <w:tr w:rsidR="00206660" w14:paraId="07675C46" w14:textId="77777777" w:rsidTr="003A6F1D">
        <w:trPr>
          <w:trHeight w:val="419"/>
          <w:jc w:val="center"/>
        </w:trPr>
        <w:tc>
          <w:tcPr>
            <w:tcW w:w="1701" w:type="dxa"/>
            <w:vMerge w:val="restart"/>
            <w:vAlign w:val="center"/>
          </w:tcPr>
          <w:p w14:paraId="3E9CAC83" w14:textId="77777777" w:rsidR="00206660" w:rsidRPr="00F54BF7" w:rsidRDefault="00206660" w:rsidP="00F54BF7">
            <w:pPr>
              <w:spacing w:line="240" w:lineRule="auto"/>
              <w:rPr>
                <w:szCs w:val="24"/>
              </w:rPr>
            </w:pPr>
            <w:r w:rsidRPr="00F54BF7">
              <w:rPr>
                <w:szCs w:val="24"/>
              </w:rPr>
              <w:t xml:space="preserve">Financial resource greater than £1,000 </w:t>
            </w:r>
          </w:p>
          <w:p w14:paraId="1B92E6F2" w14:textId="77777777" w:rsidR="00206660" w:rsidRPr="00F54BF7" w:rsidRDefault="00206660" w:rsidP="00F54BF7">
            <w:pPr>
              <w:spacing w:line="240" w:lineRule="auto"/>
              <w:rPr>
                <w:szCs w:val="24"/>
              </w:rPr>
            </w:pPr>
            <w:r w:rsidRPr="00F54BF7">
              <w:rPr>
                <w:szCs w:val="24"/>
              </w:rPr>
              <w:t>(not including staffing)</w:t>
            </w:r>
          </w:p>
        </w:tc>
        <w:tc>
          <w:tcPr>
            <w:tcW w:w="1350" w:type="dxa"/>
            <w:vAlign w:val="center"/>
          </w:tcPr>
          <w:p w14:paraId="6DB2A515" w14:textId="0B91A747" w:rsidR="00206660" w:rsidRPr="00F54BF7" w:rsidRDefault="00206660" w:rsidP="00F54BF7">
            <w:pPr>
              <w:spacing w:line="240" w:lineRule="auto"/>
              <w:jc w:val="center"/>
              <w:rPr>
                <w:b/>
                <w:szCs w:val="24"/>
              </w:rPr>
            </w:pPr>
            <w:r w:rsidRPr="00F54BF7">
              <w:rPr>
                <w:b/>
                <w:szCs w:val="24"/>
              </w:rPr>
              <w:t>05.0</w:t>
            </w:r>
            <w:r w:rsidR="00D11F95">
              <w:rPr>
                <w:b/>
                <w:szCs w:val="24"/>
              </w:rPr>
              <w:t>9</w:t>
            </w:r>
            <w:r w:rsidRPr="00F54BF7">
              <w:rPr>
                <w:b/>
                <w:szCs w:val="24"/>
              </w:rPr>
              <w:t>.2</w:t>
            </w:r>
            <w:r w:rsidR="00D11F95">
              <w:rPr>
                <w:b/>
                <w:szCs w:val="24"/>
              </w:rPr>
              <w:t>6</w:t>
            </w:r>
          </w:p>
        </w:tc>
        <w:tc>
          <w:tcPr>
            <w:tcW w:w="1276" w:type="dxa"/>
            <w:vAlign w:val="center"/>
          </w:tcPr>
          <w:p w14:paraId="7974084B" w14:textId="2E634636" w:rsidR="00206660" w:rsidRPr="00F54BF7" w:rsidRDefault="00206660" w:rsidP="00F54BF7">
            <w:pPr>
              <w:spacing w:line="240" w:lineRule="auto"/>
              <w:jc w:val="center"/>
              <w:rPr>
                <w:b/>
                <w:szCs w:val="24"/>
              </w:rPr>
            </w:pPr>
            <w:r w:rsidRPr="00F54BF7">
              <w:rPr>
                <w:b/>
                <w:szCs w:val="24"/>
              </w:rPr>
              <w:t>05.0</w:t>
            </w:r>
            <w:r w:rsidR="00D11F95">
              <w:rPr>
                <w:b/>
                <w:szCs w:val="24"/>
              </w:rPr>
              <w:t>9</w:t>
            </w:r>
            <w:r w:rsidRPr="00F54BF7">
              <w:rPr>
                <w:b/>
                <w:szCs w:val="24"/>
              </w:rPr>
              <w:t>.2</w:t>
            </w:r>
            <w:r w:rsidR="00D11F95">
              <w:rPr>
                <w:b/>
                <w:szCs w:val="24"/>
              </w:rPr>
              <w:t>6</w:t>
            </w:r>
          </w:p>
        </w:tc>
        <w:tc>
          <w:tcPr>
            <w:tcW w:w="5386" w:type="dxa"/>
            <w:vAlign w:val="center"/>
          </w:tcPr>
          <w:p w14:paraId="736F1436" w14:textId="0D9F8C4C" w:rsidR="00206660" w:rsidRPr="00F54BF7" w:rsidRDefault="00206660" w:rsidP="00F54BF7">
            <w:pPr>
              <w:spacing w:line="240" w:lineRule="auto"/>
              <w:rPr>
                <w:szCs w:val="24"/>
              </w:rPr>
            </w:pPr>
            <w:r w:rsidRPr="00F54BF7">
              <w:rPr>
                <w:szCs w:val="24"/>
              </w:rPr>
              <w:t xml:space="preserve">Use the same dates if a lump sum payment is necessary, </w:t>
            </w:r>
            <w:r w:rsidR="00A01543" w:rsidRPr="00F54BF7">
              <w:rPr>
                <w:szCs w:val="24"/>
              </w:rPr>
              <w:t>e</w:t>
            </w:r>
            <w:r w:rsidRPr="00F54BF7">
              <w:rPr>
                <w:szCs w:val="24"/>
              </w:rPr>
              <w:t>.</w:t>
            </w:r>
            <w:r w:rsidR="00A01543" w:rsidRPr="00F54BF7">
              <w:rPr>
                <w:szCs w:val="24"/>
              </w:rPr>
              <w:t>g</w:t>
            </w:r>
            <w:r w:rsidRPr="00F54BF7">
              <w:rPr>
                <w:szCs w:val="24"/>
              </w:rPr>
              <w:t>. funds are for a one-off purchase</w:t>
            </w:r>
          </w:p>
        </w:tc>
      </w:tr>
      <w:tr w:rsidR="00206660" w14:paraId="168263AA" w14:textId="77777777" w:rsidTr="003A6F1D">
        <w:trPr>
          <w:trHeight w:val="126"/>
          <w:jc w:val="center"/>
        </w:trPr>
        <w:tc>
          <w:tcPr>
            <w:tcW w:w="1701" w:type="dxa"/>
            <w:vMerge/>
            <w:vAlign w:val="center"/>
          </w:tcPr>
          <w:p w14:paraId="234B9843" w14:textId="77777777" w:rsidR="00206660" w:rsidRPr="00F54BF7" w:rsidRDefault="00206660" w:rsidP="00F54BF7">
            <w:pPr>
              <w:spacing w:line="240" w:lineRule="auto"/>
              <w:rPr>
                <w:szCs w:val="24"/>
              </w:rPr>
            </w:pPr>
          </w:p>
        </w:tc>
        <w:tc>
          <w:tcPr>
            <w:tcW w:w="1350" w:type="dxa"/>
            <w:vAlign w:val="center"/>
          </w:tcPr>
          <w:p w14:paraId="261D09F9" w14:textId="7291FD71" w:rsidR="00206660" w:rsidRPr="00F54BF7" w:rsidRDefault="00206660" w:rsidP="00F54BF7">
            <w:pPr>
              <w:spacing w:line="240" w:lineRule="auto"/>
              <w:jc w:val="center"/>
              <w:rPr>
                <w:b/>
                <w:szCs w:val="24"/>
              </w:rPr>
            </w:pPr>
            <w:r w:rsidRPr="00F54BF7">
              <w:rPr>
                <w:b/>
                <w:szCs w:val="24"/>
              </w:rPr>
              <w:t>0</w:t>
            </w:r>
            <w:r w:rsidR="00CB43AF">
              <w:rPr>
                <w:b/>
                <w:szCs w:val="24"/>
              </w:rPr>
              <w:t>1</w:t>
            </w:r>
            <w:r w:rsidRPr="00F54BF7">
              <w:rPr>
                <w:b/>
                <w:szCs w:val="24"/>
              </w:rPr>
              <w:t>.0</w:t>
            </w:r>
            <w:r w:rsidR="00CB43AF">
              <w:rPr>
                <w:b/>
                <w:szCs w:val="24"/>
              </w:rPr>
              <w:t>9</w:t>
            </w:r>
            <w:r w:rsidRPr="00F54BF7">
              <w:rPr>
                <w:b/>
                <w:szCs w:val="24"/>
              </w:rPr>
              <w:t>.2</w:t>
            </w:r>
            <w:r w:rsidR="00D11F95">
              <w:rPr>
                <w:b/>
                <w:szCs w:val="24"/>
              </w:rPr>
              <w:t>6</w:t>
            </w:r>
          </w:p>
        </w:tc>
        <w:tc>
          <w:tcPr>
            <w:tcW w:w="1276" w:type="dxa"/>
            <w:vAlign w:val="center"/>
          </w:tcPr>
          <w:p w14:paraId="431461CF" w14:textId="4D4C57B3" w:rsidR="00206660" w:rsidRPr="00F54BF7" w:rsidRDefault="00206660" w:rsidP="00F54BF7">
            <w:pPr>
              <w:spacing w:line="240" w:lineRule="auto"/>
              <w:jc w:val="center"/>
              <w:rPr>
                <w:b/>
                <w:szCs w:val="24"/>
              </w:rPr>
            </w:pPr>
            <w:r w:rsidRPr="00F54BF7">
              <w:rPr>
                <w:b/>
                <w:szCs w:val="24"/>
              </w:rPr>
              <w:t>30.</w:t>
            </w:r>
            <w:r w:rsidR="00CB43AF">
              <w:rPr>
                <w:b/>
                <w:szCs w:val="24"/>
              </w:rPr>
              <w:t>11</w:t>
            </w:r>
            <w:r w:rsidRPr="00F54BF7">
              <w:rPr>
                <w:b/>
                <w:szCs w:val="24"/>
              </w:rPr>
              <w:t>.2</w:t>
            </w:r>
            <w:r w:rsidR="00CB43AF">
              <w:rPr>
                <w:b/>
                <w:szCs w:val="24"/>
              </w:rPr>
              <w:t>6</w:t>
            </w:r>
          </w:p>
        </w:tc>
        <w:tc>
          <w:tcPr>
            <w:tcW w:w="5386" w:type="dxa"/>
            <w:vAlign w:val="center"/>
          </w:tcPr>
          <w:p w14:paraId="7FF91F8E" w14:textId="6C154702" w:rsidR="00206660" w:rsidRPr="00F54BF7" w:rsidRDefault="00206660" w:rsidP="00F54BF7">
            <w:pPr>
              <w:spacing w:line="240" w:lineRule="auto"/>
              <w:rPr>
                <w:szCs w:val="24"/>
              </w:rPr>
            </w:pPr>
            <w:r w:rsidRPr="00F54BF7">
              <w:rPr>
                <w:szCs w:val="24"/>
              </w:rPr>
              <w:t>If funds are for costs which will be paid in instalments by the school e.g. a subscription, enter the date at the end of the period</w:t>
            </w:r>
            <w:r w:rsidR="00795951" w:rsidRPr="00F54BF7">
              <w:rPr>
                <w:szCs w:val="24"/>
              </w:rPr>
              <w:t xml:space="preserve"> </w:t>
            </w:r>
            <w:r w:rsidRPr="00F54BF7">
              <w:rPr>
                <w:szCs w:val="24"/>
              </w:rPr>
              <w:t>/</w:t>
            </w:r>
            <w:r w:rsidR="00795951" w:rsidRPr="00F54BF7">
              <w:rPr>
                <w:szCs w:val="24"/>
              </w:rPr>
              <w:t xml:space="preserve"> </w:t>
            </w:r>
            <w:r w:rsidRPr="00F54BF7">
              <w:rPr>
                <w:szCs w:val="24"/>
              </w:rPr>
              <w:t>month this will run to</w:t>
            </w:r>
          </w:p>
          <w:p w14:paraId="133C973B" w14:textId="5A6CFD3C" w:rsidR="00206660" w:rsidRPr="00F54BF7" w:rsidRDefault="00206660" w:rsidP="00F54BF7">
            <w:pPr>
              <w:spacing w:line="240" w:lineRule="auto"/>
              <w:rPr>
                <w:szCs w:val="24"/>
              </w:rPr>
            </w:pPr>
            <w:r w:rsidRPr="00F54BF7">
              <w:rPr>
                <w:szCs w:val="24"/>
              </w:rPr>
              <w:t xml:space="preserve">(the example given is for a 3-month subscription starting in </w:t>
            </w:r>
            <w:r w:rsidR="00CB43AF">
              <w:rPr>
                <w:szCs w:val="24"/>
              </w:rPr>
              <w:t>Sep</w:t>
            </w:r>
            <w:r w:rsidRPr="00F54BF7">
              <w:rPr>
                <w:szCs w:val="24"/>
              </w:rPr>
              <w:t xml:space="preserve"> 26)</w:t>
            </w:r>
          </w:p>
        </w:tc>
      </w:tr>
      <w:tr w:rsidR="00206660" w14:paraId="2619FF13" w14:textId="77777777" w:rsidTr="003A6F1D">
        <w:trPr>
          <w:trHeight w:val="2044"/>
          <w:jc w:val="center"/>
        </w:trPr>
        <w:tc>
          <w:tcPr>
            <w:tcW w:w="1701" w:type="dxa"/>
            <w:vAlign w:val="center"/>
          </w:tcPr>
          <w:p w14:paraId="23363133" w14:textId="77777777" w:rsidR="00206660" w:rsidRPr="00F54BF7" w:rsidRDefault="00206660" w:rsidP="00F54BF7">
            <w:pPr>
              <w:spacing w:line="240" w:lineRule="auto"/>
              <w:rPr>
                <w:szCs w:val="24"/>
              </w:rPr>
            </w:pPr>
            <w:r w:rsidRPr="00F54BF7">
              <w:rPr>
                <w:szCs w:val="24"/>
              </w:rPr>
              <w:t>Financial resource greater than £1,000 (including staffing)</w:t>
            </w:r>
          </w:p>
        </w:tc>
        <w:tc>
          <w:tcPr>
            <w:tcW w:w="1350" w:type="dxa"/>
            <w:vAlign w:val="center"/>
          </w:tcPr>
          <w:p w14:paraId="710A2D18" w14:textId="7CCE9AE7" w:rsidR="00206660" w:rsidRPr="00F54BF7" w:rsidRDefault="00206660" w:rsidP="00F54BF7">
            <w:pPr>
              <w:spacing w:line="240" w:lineRule="auto"/>
              <w:jc w:val="center"/>
              <w:rPr>
                <w:b/>
                <w:szCs w:val="24"/>
              </w:rPr>
            </w:pPr>
            <w:r w:rsidRPr="00F54BF7">
              <w:rPr>
                <w:b/>
                <w:szCs w:val="24"/>
              </w:rPr>
              <w:t>0</w:t>
            </w:r>
            <w:r w:rsidR="00F6778E">
              <w:rPr>
                <w:b/>
                <w:szCs w:val="24"/>
              </w:rPr>
              <w:t>1</w:t>
            </w:r>
            <w:r w:rsidRPr="00F54BF7">
              <w:rPr>
                <w:b/>
                <w:szCs w:val="24"/>
              </w:rPr>
              <w:t>.09.2</w:t>
            </w:r>
            <w:r w:rsidR="00F6778E">
              <w:rPr>
                <w:b/>
                <w:szCs w:val="24"/>
              </w:rPr>
              <w:t>6</w:t>
            </w:r>
          </w:p>
        </w:tc>
        <w:tc>
          <w:tcPr>
            <w:tcW w:w="1276" w:type="dxa"/>
            <w:vAlign w:val="center"/>
          </w:tcPr>
          <w:p w14:paraId="2E70DB12" w14:textId="002634C7" w:rsidR="00206660" w:rsidRPr="00F54BF7" w:rsidRDefault="00206660" w:rsidP="00F54BF7">
            <w:pPr>
              <w:spacing w:line="240" w:lineRule="auto"/>
              <w:jc w:val="center"/>
              <w:rPr>
                <w:b/>
                <w:szCs w:val="24"/>
              </w:rPr>
            </w:pPr>
            <w:r w:rsidRPr="00F54BF7">
              <w:rPr>
                <w:b/>
                <w:szCs w:val="24"/>
              </w:rPr>
              <w:t>31.03.2</w:t>
            </w:r>
            <w:r w:rsidR="0070279E">
              <w:rPr>
                <w:b/>
                <w:szCs w:val="24"/>
              </w:rPr>
              <w:t>7</w:t>
            </w:r>
          </w:p>
        </w:tc>
        <w:tc>
          <w:tcPr>
            <w:tcW w:w="5386" w:type="dxa"/>
            <w:vAlign w:val="center"/>
          </w:tcPr>
          <w:p w14:paraId="3A910400" w14:textId="00D10213" w:rsidR="00206660" w:rsidRPr="00F54BF7" w:rsidRDefault="00206660" w:rsidP="00F54BF7">
            <w:pPr>
              <w:spacing w:line="240" w:lineRule="auto"/>
              <w:rPr>
                <w:szCs w:val="24"/>
              </w:rPr>
            </w:pPr>
            <w:r w:rsidRPr="00F54BF7">
              <w:rPr>
                <w:szCs w:val="24"/>
              </w:rPr>
              <w:t xml:space="preserve">Always use the end date of the month the staff are to be employed until (within the current academic year). </w:t>
            </w:r>
            <w:r w:rsidR="00A01543" w:rsidRPr="00F54BF7">
              <w:rPr>
                <w:szCs w:val="24"/>
              </w:rPr>
              <w:t>e.g.</w:t>
            </w:r>
            <w:r w:rsidRPr="00F54BF7">
              <w:rPr>
                <w:szCs w:val="24"/>
              </w:rPr>
              <w:t xml:space="preserve"> staff employed for:</w:t>
            </w:r>
          </w:p>
          <w:p w14:paraId="68535242" w14:textId="77777777" w:rsidR="00206660" w:rsidRPr="00F54BF7" w:rsidRDefault="00206660" w:rsidP="00F54BF7">
            <w:pPr>
              <w:spacing w:line="240" w:lineRule="auto"/>
              <w:rPr>
                <w:i/>
                <w:szCs w:val="24"/>
              </w:rPr>
            </w:pPr>
            <w:r w:rsidRPr="00F54BF7">
              <w:rPr>
                <w:i/>
                <w:szCs w:val="24"/>
              </w:rPr>
              <w:t xml:space="preserve">Term 1 &amp; 2 </w:t>
            </w:r>
            <w:r w:rsidRPr="00F54BF7">
              <w:rPr>
                <w:i/>
                <w:iCs/>
                <w:szCs w:val="24"/>
              </w:rPr>
              <w:t>- use</w:t>
            </w:r>
            <w:r w:rsidRPr="00F54BF7">
              <w:rPr>
                <w:i/>
                <w:szCs w:val="24"/>
              </w:rPr>
              <w:t xml:space="preserve"> end date 31.12.25</w:t>
            </w:r>
          </w:p>
          <w:p w14:paraId="5F879B25" w14:textId="77777777" w:rsidR="00206660" w:rsidRPr="00F54BF7" w:rsidRDefault="00206660" w:rsidP="00F54BF7">
            <w:pPr>
              <w:spacing w:line="240" w:lineRule="auto"/>
              <w:rPr>
                <w:i/>
                <w:szCs w:val="24"/>
              </w:rPr>
            </w:pPr>
            <w:r w:rsidRPr="00F54BF7">
              <w:rPr>
                <w:i/>
                <w:szCs w:val="24"/>
              </w:rPr>
              <w:t xml:space="preserve">Term 3 &amp; 4 </w:t>
            </w:r>
            <w:r w:rsidRPr="00F54BF7">
              <w:rPr>
                <w:i/>
                <w:iCs/>
                <w:szCs w:val="24"/>
              </w:rPr>
              <w:t>- use</w:t>
            </w:r>
            <w:r w:rsidRPr="00F54BF7">
              <w:rPr>
                <w:i/>
                <w:szCs w:val="24"/>
              </w:rPr>
              <w:t xml:space="preserve"> end date 31.03.26</w:t>
            </w:r>
          </w:p>
          <w:p w14:paraId="7057CD3B" w14:textId="77777777" w:rsidR="00206660" w:rsidRPr="00F54BF7" w:rsidRDefault="00206660" w:rsidP="00F54BF7">
            <w:pPr>
              <w:spacing w:line="240" w:lineRule="auto"/>
              <w:rPr>
                <w:i/>
                <w:szCs w:val="24"/>
              </w:rPr>
            </w:pPr>
            <w:r w:rsidRPr="00F54BF7">
              <w:rPr>
                <w:i/>
                <w:szCs w:val="24"/>
              </w:rPr>
              <w:t xml:space="preserve">Term 5 &amp; 6 </w:t>
            </w:r>
            <w:r w:rsidRPr="00F54BF7">
              <w:rPr>
                <w:i/>
                <w:iCs/>
                <w:szCs w:val="24"/>
              </w:rPr>
              <w:t>- use</w:t>
            </w:r>
            <w:r w:rsidRPr="00F54BF7">
              <w:rPr>
                <w:i/>
                <w:szCs w:val="24"/>
              </w:rPr>
              <w:t xml:space="preserve"> end date 31.08.26</w:t>
            </w:r>
          </w:p>
          <w:p w14:paraId="736934C3" w14:textId="70AC96F7" w:rsidR="00206660" w:rsidRPr="00F54BF7" w:rsidRDefault="00206660" w:rsidP="00F54BF7">
            <w:pPr>
              <w:spacing w:line="240" w:lineRule="auto"/>
              <w:rPr>
                <w:szCs w:val="24"/>
              </w:rPr>
            </w:pPr>
            <w:r w:rsidRPr="00F54BF7">
              <w:rPr>
                <w:szCs w:val="24"/>
              </w:rPr>
              <w:t>(The example given is for a member of staff employed for a 4-Term involvement</w:t>
            </w:r>
            <w:r w:rsidR="00795951" w:rsidRPr="00F54BF7">
              <w:rPr>
                <w:szCs w:val="24"/>
              </w:rPr>
              <w:t xml:space="preserve"> </w:t>
            </w:r>
            <w:r w:rsidRPr="00F54BF7">
              <w:rPr>
                <w:szCs w:val="24"/>
              </w:rPr>
              <w:t>/</w:t>
            </w:r>
            <w:r w:rsidR="00795951" w:rsidRPr="00F54BF7">
              <w:rPr>
                <w:szCs w:val="24"/>
              </w:rPr>
              <w:t xml:space="preserve"> </w:t>
            </w:r>
            <w:r w:rsidRPr="00F54BF7">
              <w:rPr>
                <w:szCs w:val="24"/>
              </w:rPr>
              <w:t>resource input)</w:t>
            </w:r>
          </w:p>
        </w:tc>
      </w:tr>
    </w:tbl>
    <w:p w14:paraId="25186A5C" w14:textId="77777777" w:rsidR="00CF3B54" w:rsidRDefault="00206660" w:rsidP="00CF3B54">
      <w:pPr>
        <w:spacing w:line="240" w:lineRule="auto"/>
        <w:jc w:val="center"/>
        <w:rPr>
          <w:rFonts w:eastAsia="Times New Roman" w:cs="Arial"/>
          <w:szCs w:val="24"/>
        </w:rPr>
      </w:pPr>
      <w:r w:rsidRPr="00B2054E">
        <w:rPr>
          <w:vertAlign w:val="superscript"/>
        </w:rPr>
        <w:t xml:space="preserve">Table </w:t>
      </w:r>
      <w:r w:rsidR="00307A6C">
        <w:rPr>
          <w:vertAlign w:val="superscript"/>
        </w:rPr>
        <w:t>7</w:t>
      </w:r>
      <w:r w:rsidR="004A0958">
        <w:rPr>
          <w:vertAlign w:val="superscript"/>
        </w:rPr>
        <w:t>:</w:t>
      </w:r>
      <w:r w:rsidRPr="00B2054E">
        <w:rPr>
          <w:rFonts w:eastAsia="Times New Roman" w:cs="Arial"/>
          <w:szCs w:val="24"/>
        </w:rPr>
        <w:t xml:space="preserve"> </w:t>
      </w:r>
      <w:r w:rsidR="00B72A1E" w:rsidRPr="00B72A1E">
        <w:rPr>
          <w:rFonts w:eastAsia="Times New Roman" w:cs="Arial"/>
          <w:szCs w:val="24"/>
          <w:vertAlign w:val="superscript"/>
        </w:rPr>
        <w:t>H</w:t>
      </w:r>
      <w:r w:rsidR="00571631" w:rsidRPr="00B72A1E">
        <w:rPr>
          <w:vertAlign w:val="superscript"/>
        </w:rPr>
        <w:t>o</w:t>
      </w:r>
      <w:r w:rsidR="00571631" w:rsidRPr="00571631">
        <w:rPr>
          <w:vertAlign w:val="superscript"/>
        </w:rPr>
        <w:t xml:space="preserve">w dates entered on the </w:t>
      </w:r>
      <w:r w:rsidR="00D716DE">
        <w:rPr>
          <w:vertAlign w:val="superscript"/>
        </w:rPr>
        <w:t>CoS request form</w:t>
      </w:r>
      <w:r w:rsidR="00571631" w:rsidRPr="00571631">
        <w:rPr>
          <w:vertAlign w:val="superscript"/>
        </w:rPr>
        <w:t xml:space="preserve"> should be determined</w:t>
      </w:r>
    </w:p>
    <w:p w14:paraId="41BC3CBE" w14:textId="77777777" w:rsidR="008F23E3" w:rsidRDefault="008F23E3" w:rsidP="00CF3B54">
      <w:pPr>
        <w:spacing w:line="240" w:lineRule="auto"/>
        <w:rPr>
          <w:rFonts w:cs="Arial"/>
          <w:b/>
          <w:bCs/>
        </w:rPr>
      </w:pPr>
    </w:p>
    <w:p w14:paraId="62C42057" w14:textId="77777777" w:rsidR="00206660" w:rsidRDefault="00206660" w:rsidP="003A6F1D">
      <w:pPr>
        <w:spacing w:line="276" w:lineRule="auto"/>
        <w:rPr>
          <w:rFonts w:cs="Arial"/>
        </w:rPr>
      </w:pPr>
    </w:p>
    <w:tbl>
      <w:tblPr>
        <w:tblW w:w="8675" w:type="dxa"/>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600" w:firstRow="0" w:lastRow="0" w:firstColumn="0" w:lastColumn="0" w:noHBand="1" w:noVBand="1"/>
      </w:tblPr>
      <w:tblGrid>
        <w:gridCol w:w="8675"/>
      </w:tblGrid>
      <w:tr w:rsidR="00EA636E" w:rsidRPr="005F19C3" w14:paraId="22CCA392" w14:textId="77777777" w:rsidTr="00A40FBE">
        <w:trPr>
          <w:trHeight w:val="3978"/>
          <w:jc w:val="center"/>
        </w:trPr>
        <w:tc>
          <w:tcPr>
            <w:tcW w:w="8675" w:type="dxa"/>
            <w:shd w:val="clear" w:color="auto" w:fill="DAE9F7" w:themeFill="text2" w:themeFillTint="1A"/>
            <w:tcMar>
              <w:top w:w="58" w:type="dxa"/>
              <w:left w:w="116" w:type="dxa"/>
              <w:bottom w:w="58" w:type="dxa"/>
              <w:right w:w="116" w:type="dxa"/>
            </w:tcMar>
            <w:hideMark/>
          </w:tcPr>
          <w:p w14:paraId="100EAA2F" w14:textId="77777777" w:rsidR="00545D0D" w:rsidRPr="00545D0D" w:rsidRDefault="00545D0D" w:rsidP="00545D0D">
            <w:pPr>
              <w:spacing w:line="276" w:lineRule="auto"/>
              <w:rPr>
                <w:rFonts w:cs="Arial"/>
                <w:b/>
                <w:bCs/>
                <w:szCs w:val="24"/>
              </w:rPr>
            </w:pPr>
            <w:r w:rsidRPr="00545D0D">
              <w:rPr>
                <w:rFonts w:cs="Arial"/>
                <w:b/>
                <w:bCs/>
                <w:szCs w:val="24"/>
              </w:rPr>
              <w:t>Quality of Requests</w:t>
            </w:r>
          </w:p>
          <w:p w14:paraId="1DA37A69" w14:textId="77777777" w:rsidR="00545D0D" w:rsidRPr="00545D0D" w:rsidRDefault="00545D0D" w:rsidP="00545D0D">
            <w:pPr>
              <w:spacing w:line="276" w:lineRule="auto"/>
              <w:rPr>
                <w:rFonts w:cs="Arial"/>
                <w:szCs w:val="24"/>
              </w:rPr>
            </w:pPr>
            <w:r w:rsidRPr="00545D0D">
              <w:rPr>
                <w:rFonts w:cs="Arial"/>
                <w:szCs w:val="24"/>
              </w:rPr>
              <w:t>Requests must be sufficiently evidenced and clearly focused on the problem to be solved.</w:t>
            </w:r>
          </w:p>
          <w:p w14:paraId="4DAB92D6" w14:textId="77777777" w:rsidR="00545D0D" w:rsidRPr="00545D0D" w:rsidRDefault="00545D0D" w:rsidP="00545D0D">
            <w:pPr>
              <w:spacing w:line="276" w:lineRule="auto"/>
              <w:rPr>
                <w:rFonts w:cs="Arial"/>
                <w:b/>
                <w:bCs/>
                <w:szCs w:val="24"/>
              </w:rPr>
            </w:pPr>
          </w:p>
          <w:p w14:paraId="239BBD80" w14:textId="77777777" w:rsidR="00545D0D" w:rsidRPr="00545D0D" w:rsidRDefault="00545D0D" w:rsidP="00545D0D">
            <w:pPr>
              <w:spacing w:line="276" w:lineRule="auto"/>
              <w:rPr>
                <w:rFonts w:cs="Arial"/>
                <w:szCs w:val="24"/>
              </w:rPr>
            </w:pPr>
            <w:r w:rsidRPr="00545D0D">
              <w:rPr>
                <w:rFonts w:cs="Arial"/>
                <w:szCs w:val="24"/>
              </w:rPr>
              <w:t>Where a school submits repeated requests that do not meet the required standard, the CoS Chair may:</w:t>
            </w:r>
          </w:p>
          <w:p w14:paraId="28C1A98C" w14:textId="77777777" w:rsidR="00545D0D" w:rsidRPr="00545D0D" w:rsidRDefault="00545D0D" w:rsidP="007D6DA2">
            <w:pPr>
              <w:numPr>
                <w:ilvl w:val="0"/>
                <w:numId w:val="102"/>
              </w:numPr>
              <w:spacing w:line="276" w:lineRule="auto"/>
              <w:rPr>
                <w:rFonts w:cs="Arial"/>
                <w:szCs w:val="24"/>
              </w:rPr>
            </w:pPr>
            <w:r w:rsidRPr="00545D0D">
              <w:rPr>
                <w:rFonts w:cs="Arial"/>
                <w:szCs w:val="24"/>
              </w:rPr>
              <w:t>request additional work or clarification before the item is scheduled</w:t>
            </w:r>
          </w:p>
          <w:p w14:paraId="289235BB" w14:textId="77777777" w:rsidR="00545D0D" w:rsidRPr="00545D0D" w:rsidRDefault="00545D0D" w:rsidP="007D6DA2">
            <w:pPr>
              <w:numPr>
                <w:ilvl w:val="0"/>
                <w:numId w:val="102"/>
              </w:numPr>
              <w:spacing w:line="276" w:lineRule="auto"/>
              <w:rPr>
                <w:rFonts w:cs="Arial"/>
                <w:szCs w:val="24"/>
              </w:rPr>
            </w:pPr>
            <w:r w:rsidRPr="00545D0D">
              <w:rPr>
                <w:rFonts w:cs="Arial"/>
                <w:szCs w:val="24"/>
              </w:rPr>
              <w:t>require engagement with PRG or other support before resubmission</w:t>
            </w:r>
          </w:p>
          <w:p w14:paraId="0C24008F" w14:textId="77777777" w:rsidR="00545D0D" w:rsidRDefault="00545D0D" w:rsidP="007D6DA2">
            <w:pPr>
              <w:numPr>
                <w:ilvl w:val="0"/>
                <w:numId w:val="102"/>
              </w:numPr>
              <w:spacing w:line="276" w:lineRule="auto"/>
              <w:rPr>
                <w:rFonts w:cs="Arial"/>
                <w:szCs w:val="24"/>
              </w:rPr>
            </w:pPr>
            <w:r w:rsidRPr="00545D0D">
              <w:rPr>
                <w:rFonts w:cs="Arial"/>
                <w:szCs w:val="24"/>
              </w:rPr>
              <w:t>pause progression of new requests while quality concerns are addressed</w:t>
            </w:r>
          </w:p>
          <w:p w14:paraId="384978A6" w14:textId="77777777" w:rsidR="00545D0D" w:rsidRDefault="00545D0D" w:rsidP="00545D0D">
            <w:pPr>
              <w:spacing w:line="276" w:lineRule="auto"/>
              <w:rPr>
                <w:rFonts w:cs="Arial"/>
                <w:szCs w:val="24"/>
              </w:rPr>
            </w:pPr>
          </w:p>
          <w:p w14:paraId="0C7AEE81" w14:textId="489E448E" w:rsidR="0028494D" w:rsidRPr="008F23E3" w:rsidRDefault="004B0013" w:rsidP="0028494D">
            <w:pPr>
              <w:spacing w:line="240" w:lineRule="auto"/>
              <w:rPr>
                <w:rFonts w:cs="Arial"/>
              </w:rPr>
            </w:pPr>
            <w:r w:rsidRPr="004B0013">
              <w:rPr>
                <w:rFonts w:cs="Arial"/>
                <w:szCs w:val="24"/>
              </w:rPr>
              <w:t>This approach supports schools to improve the quality and effectiveness of requests over time</w:t>
            </w:r>
            <w:r w:rsidRPr="001C2B8C">
              <w:rPr>
                <w:rFonts w:cs="Arial"/>
                <w:szCs w:val="24"/>
              </w:rPr>
              <w:t>.</w:t>
            </w:r>
            <w:r w:rsidR="0028494D" w:rsidRPr="001C2B8C">
              <w:rPr>
                <w:rFonts w:cs="Arial"/>
              </w:rPr>
              <w:t xml:space="preserve"> Good Practice examples of completed CoS request forms can be found in Section 10</w:t>
            </w:r>
          </w:p>
          <w:p w14:paraId="07963388" w14:textId="631C92F1" w:rsidR="00545D0D" w:rsidRPr="00545D0D" w:rsidRDefault="00545D0D" w:rsidP="00545D0D">
            <w:pPr>
              <w:spacing w:line="276" w:lineRule="auto"/>
              <w:rPr>
                <w:rFonts w:cs="Arial"/>
                <w:szCs w:val="24"/>
              </w:rPr>
            </w:pPr>
          </w:p>
          <w:p w14:paraId="78565375" w14:textId="127AE778" w:rsidR="00EA636E" w:rsidRPr="005F19C3" w:rsidRDefault="00EA636E" w:rsidP="00204D54">
            <w:pPr>
              <w:spacing w:line="276" w:lineRule="auto"/>
              <w:rPr>
                <w:rFonts w:cs="Arial"/>
                <w:szCs w:val="24"/>
              </w:rPr>
            </w:pPr>
          </w:p>
        </w:tc>
      </w:tr>
    </w:tbl>
    <w:p w14:paraId="3E93CF33" w14:textId="77777777" w:rsidR="0028494D" w:rsidRDefault="0028494D" w:rsidP="00F6168D">
      <w:pPr>
        <w:spacing w:line="240" w:lineRule="auto"/>
        <w:rPr>
          <w:rFonts w:cs="Arial"/>
          <w:b/>
          <w:bCs/>
        </w:rPr>
      </w:pPr>
    </w:p>
    <w:p w14:paraId="0C59F2B5" w14:textId="491ED30F" w:rsidR="00F6168D" w:rsidRPr="00CF3B54" w:rsidRDefault="00F6168D" w:rsidP="00F6168D">
      <w:pPr>
        <w:spacing w:line="240" w:lineRule="auto"/>
        <w:rPr>
          <w:rFonts w:eastAsia="Times New Roman" w:cs="Arial"/>
          <w:szCs w:val="24"/>
        </w:rPr>
      </w:pPr>
      <w:r w:rsidRPr="003A6F1D">
        <w:rPr>
          <w:rFonts w:cs="Arial"/>
          <w:b/>
          <w:bCs/>
        </w:rPr>
        <w:t>Actions by Chair and Clerk (Pre</w:t>
      </w:r>
      <w:r w:rsidRPr="003A6F1D">
        <w:rPr>
          <w:rFonts w:cs="Arial"/>
          <w:b/>
          <w:bCs/>
        </w:rPr>
        <w:noBreakHyphen/>
        <w:t>Meeting)</w:t>
      </w:r>
    </w:p>
    <w:p w14:paraId="71C0CA1D" w14:textId="77777777" w:rsidR="00F6168D" w:rsidRPr="003A6F1D" w:rsidRDefault="00F6168D" w:rsidP="00F6168D">
      <w:pPr>
        <w:spacing w:line="276" w:lineRule="auto"/>
        <w:rPr>
          <w:rFonts w:cs="Arial"/>
        </w:rPr>
      </w:pPr>
      <w:r w:rsidRPr="003A6F1D">
        <w:rPr>
          <w:rFonts w:cs="Arial"/>
        </w:rPr>
        <w:t>The Chair and Clerk must:</w:t>
      </w:r>
    </w:p>
    <w:p w14:paraId="0C16BBDD" w14:textId="77777777" w:rsidR="00F6168D" w:rsidRDefault="00F6168D" w:rsidP="00F6168D">
      <w:pPr>
        <w:numPr>
          <w:ilvl w:val="0"/>
          <w:numId w:val="25"/>
        </w:numPr>
        <w:spacing w:line="276" w:lineRule="auto"/>
        <w:rPr>
          <w:rFonts w:cs="Arial"/>
        </w:rPr>
      </w:pPr>
      <w:r>
        <w:rPr>
          <w:rFonts w:cs="Arial"/>
        </w:rPr>
        <w:t>s</w:t>
      </w:r>
      <w:r w:rsidRPr="003A6F1D">
        <w:rPr>
          <w:rFonts w:cs="Arial"/>
        </w:rPr>
        <w:t xml:space="preserve">chedule requests on the agenda to ensure: </w:t>
      </w:r>
    </w:p>
    <w:p w14:paraId="234E4583" w14:textId="74713CB1" w:rsidR="00C27B6A" w:rsidRPr="001A5C3C" w:rsidRDefault="001A5C3C" w:rsidP="001A5C3C">
      <w:pPr>
        <w:numPr>
          <w:ilvl w:val="0"/>
          <w:numId w:val="96"/>
        </w:numPr>
        <w:spacing w:line="276" w:lineRule="auto"/>
        <w:rPr>
          <w:rFonts w:cs="Arial"/>
        </w:rPr>
      </w:pPr>
      <w:r>
        <w:rPr>
          <w:rFonts w:cs="Arial"/>
        </w:rPr>
        <w:t>a</w:t>
      </w:r>
      <w:r w:rsidRPr="003A6F1D">
        <w:rPr>
          <w:rFonts w:cs="Arial"/>
        </w:rPr>
        <w:t xml:space="preserve">ll requests </w:t>
      </w:r>
      <w:r>
        <w:rPr>
          <w:rFonts w:cs="Arial"/>
        </w:rPr>
        <w:t>are valid (</w:t>
      </w:r>
      <w:r w:rsidR="00932A6F">
        <w:rPr>
          <w:rFonts w:cs="Arial"/>
        </w:rPr>
        <w:t xml:space="preserve">e.g. </w:t>
      </w:r>
      <w:r>
        <w:rPr>
          <w:rFonts w:cs="Arial"/>
        </w:rPr>
        <w:t>they do not ask for resource available from the PRG, they are not from a special</w:t>
      </w:r>
      <w:r w:rsidR="00243886">
        <w:rPr>
          <w:rFonts w:cs="Arial"/>
        </w:rPr>
        <w:t xml:space="preserve"> school, pupil referral unit or alternative provision</w:t>
      </w:r>
      <w:r w:rsidR="00932A6F">
        <w:rPr>
          <w:rFonts w:cs="Arial"/>
        </w:rPr>
        <w:t>)</w:t>
      </w:r>
    </w:p>
    <w:p w14:paraId="5F31D48A" w14:textId="77777777" w:rsidR="00F6168D" w:rsidRPr="003A6F1D" w:rsidRDefault="00F6168D" w:rsidP="007D6DA2">
      <w:pPr>
        <w:numPr>
          <w:ilvl w:val="0"/>
          <w:numId w:val="96"/>
        </w:numPr>
        <w:spacing w:line="276" w:lineRule="auto"/>
        <w:rPr>
          <w:rFonts w:cs="Arial"/>
        </w:rPr>
      </w:pPr>
      <w:r>
        <w:rPr>
          <w:rFonts w:cs="Arial"/>
        </w:rPr>
        <w:t>a</w:t>
      </w:r>
      <w:r w:rsidRPr="003A6F1D">
        <w:rPr>
          <w:rFonts w:cs="Arial"/>
        </w:rPr>
        <w:t>ll requests can be heard</w:t>
      </w:r>
    </w:p>
    <w:p w14:paraId="15B3A85F" w14:textId="77777777" w:rsidR="00F6168D" w:rsidRPr="003A6F1D" w:rsidRDefault="00F6168D" w:rsidP="007D6DA2">
      <w:pPr>
        <w:numPr>
          <w:ilvl w:val="0"/>
          <w:numId w:val="96"/>
        </w:numPr>
        <w:spacing w:line="276" w:lineRule="auto"/>
        <w:rPr>
          <w:rFonts w:cs="Arial"/>
        </w:rPr>
      </w:pPr>
      <w:r>
        <w:rPr>
          <w:rFonts w:cs="Arial"/>
        </w:rPr>
        <w:t>a</w:t>
      </w:r>
      <w:r w:rsidRPr="003A6F1D">
        <w:rPr>
          <w:rFonts w:cs="Arial"/>
        </w:rPr>
        <w:t>dequate time is allocated for discussion</w:t>
      </w:r>
    </w:p>
    <w:p w14:paraId="284F101E" w14:textId="77777777" w:rsidR="00F6168D" w:rsidRPr="003A6F1D" w:rsidRDefault="00F6168D" w:rsidP="00F6168D">
      <w:pPr>
        <w:numPr>
          <w:ilvl w:val="0"/>
          <w:numId w:val="25"/>
        </w:numPr>
        <w:spacing w:line="276" w:lineRule="auto"/>
        <w:rPr>
          <w:rFonts w:cs="Arial"/>
        </w:rPr>
      </w:pPr>
      <w:r>
        <w:rPr>
          <w:rFonts w:cs="Arial"/>
        </w:rPr>
        <w:t>i</w:t>
      </w:r>
      <w:r w:rsidRPr="003A6F1D">
        <w:rPr>
          <w:rFonts w:cs="Arial"/>
        </w:rPr>
        <w:t>ssue agenda and papers at least 5 working days before the meeting</w:t>
      </w:r>
    </w:p>
    <w:p w14:paraId="71DBC987" w14:textId="77777777" w:rsidR="00EA636E" w:rsidRDefault="00EA636E" w:rsidP="003A6F1D">
      <w:pPr>
        <w:spacing w:line="276" w:lineRule="auto"/>
        <w:rPr>
          <w:rFonts w:cs="Arial"/>
        </w:rPr>
      </w:pPr>
    </w:p>
    <w:p w14:paraId="19199D4C" w14:textId="5E2A1AAC" w:rsidR="00206660" w:rsidRPr="003A6F1D" w:rsidRDefault="00307A6C" w:rsidP="004563FE">
      <w:pPr>
        <w:pStyle w:val="Heading2"/>
        <w:spacing w:before="0" w:line="276" w:lineRule="auto"/>
        <w:rPr>
          <w:rFonts w:ascii="Arial" w:hAnsi="Arial" w:cs="Arial"/>
        </w:rPr>
      </w:pPr>
      <w:bookmarkStart w:id="28" w:name="_Toc239414283"/>
      <w:r>
        <w:rPr>
          <w:rFonts w:ascii="Arial" w:hAnsi="Arial" w:cs="Arial"/>
        </w:rPr>
        <w:t>6</w:t>
      </w:r>
      <w:r w:rsidR="00206660" w:rsidRPr="003A6F1D">
        <w:rPr>
          <w:rFonts w:ascii="Arial" w:hAnsi="Arial" w:cs="Arial"/>
        </w:rPr>
        <w:t>.</w:t>
      </w:r>
      <w:r w:rsidR="005D1E20" w:rsidRPr="003A6F1D">
        <w:rPr>
          <w:rFonts w:ascii="Arial" w:hAnsi="Arial" w:cs="Arial"/>
        </w:rPr>
        <w:t>3</w:t>
      </w:r>
      <w:r w:rsidR="00206660" w:rsidRPr="003A6F1D">
        <w:rPr>
          <w:rFonts w:ascii="Arial" w:hAnsi="Arial" w:cs="Arial"/>
        </w:rPr>
        <w:t xml:space="preserve"> CoS Meeting and Decision</w:t>
      </w:r>
      <w:r w:rsidR="00206660" w:rsidRPr="003A6F1D">
        <w:rPr>
          <w:rFonts w:ascii="Arial" w:hAnsi="Arial" w:cs="Arial"/>
        </w:rPr>
        <w:noBreakHyphen/>
        <w:t>Making</w:t>
      </w:r>
      <w:bookmarkEnd w:id="28"/>
    </w:p>
    <w:p w14:paraId="06B43179" w14:textId="15C93BB9" w:rsidR="00206660" w:rsidRPr="003A6F1D" w:rsidRDefault="00206660" w:rsidP="003A6F1D">
      <w:pPr>
        <w:spacing w:line="276" w:lineRule="auto"/>
        <w:rPr>
          <w:rFonts w:cs="Arial"/>
          <w:b/>
          <w:bCs/>
        </w:rPr>
      </w:pPr>
      <w:r w:rsidRPr="003A6F1D">
        <w:rPr>
          <w:rFonts w:cs="Arial"/>
          <w:b/>
          <w:bCs/>
        </w:rPr>
        <w:t>Meeting Requirements</w:t>
      </w:r>
    </w:p>
    <w:p w14:paraId="49DA9FA9" w14:textId="5F10A6D8" w:rsidR="00206660" w:rsidRPr="003A6F1D" w:rsidRDefault="00D51979" w:rsidP="008F51A4">
      <w:pPr>
        <w:numPr>
          <w:ilvl w:val="0"/>
          <w:numId w:val="26"/>
        </w:numPr>
        <w:spacing w:line="276" w:lineRule="auto"/>
        <w:rPr>
          <w:rFonts w:cs="Arial"/>
        </w:rPr>
      </w:pPr>
      <w:r>
        <w:rPr>
          <w:rFonts w:cs="Arial"/>
        </w:rPr>
        <w:t>e</w:t>
      </w:r>
      <w:r w:rsidR="00206660" w:rsidRPr="003A6F1D">
        <w:rPr>
          <w:rFonts w:cs="Arial"/>
        </w:rPr>
        <w:t xml:space="preserve">ach school must send a representative, ideally the </w:t>
      </w:r>
      <w:r w:rsidR="008A5A1C">
        <w:rPr>
          <w:rFonts w:cs="Arial"/>
        </w:rPr>
        <w:t xml:space="preserve">school </w:t>
      </w:r>
      <w:r w:rsidR="00206660" w:rsidRPr="003A6F1D">
        <w:rPr>
          <w:rFonts w:cs="Arial"/>
        </w:rPr>
        <w:t>SENCo or Inclusion Lead</w:t>
      </w:r>
      <w:r w:rsidR="00D72316">
        <w:rPr>
          <w:rFonts w:cs="Arial"/>
        </w:rPr>
        <w:t xml:space="preserve"> (there is no </w:t>
      </w:r>
      <w:r w:rsidR="008A5A1C">
        <w:rPr>
          <w:rFonts w:cs="Arial"/>
        </w:rPr>
        <w:t>quorum for a CoS meeting</w:t>
      </w:r>
      <w:r w:rsidR="005A75D0">
        <w:rPr>
          <w:rFonts w:cs="Arial"/>
        </w:rPr>
        <w:t>, the Chair holds authority to decide</w:t>
      </w:r>
      <w:r w:rsidR="00EB6C50">
        <w:rPr>
          <w:rFonts w:cs="Arial"/>
        </w:rPr>
        <w:t xml:space="preserve"> if there is not enough representation for decision-making</w:t>
      </w:r>
      <w:r w:rsidR="008A5A1C">
        <w:rPr>
          <w:rFonts w:cs="Arial"/>
        </w:rPr>
        <w:t>)</w:t>
      </w:r>
    </w:p>
    <w:p w14:paraId="1543B481" w14:textId="7998D4D1" w:rsidR="00EE7734" w:rsidRDefault="00D51979" w:rsidP="008F51A4">
      <w:pPr>
        <w:numPr>
          <w:ilvl w:val="0"/>
          <w:numId w:val="26"/>
        </w:numPr>
        <w:spacing w:line="276" w:lineRule="auto"/>
        <w:rPr>
          <w:rFonts w:cs="Arial"/>
        </w:rPr>
      </w:pPr>
      <w:r>
        <w:rPr>
          <w:rFonts w:cs="Arial"/>
        </w:rPr>
        <w:t>t</w:t>
      </w:r>
      <w:r w:rsidR="00024BDE">
        <w:rPr>
          <w:rFonts w:cs="Arial"/>
        </w:rPr>
        <w:t>o have a vote on how the CoS budget is spent your school must have representation at</w:t>
      </w:r>
      <w:r w:rsidR="00441909">
        <w:rPr>
          <w:rFonts w:cs="Arial"/>
        </w:rPr>
        <w:t xml:space="preserve"> each meeting (or registered prior</w:t>
      </w:r>
      <w:r w:rsidR="00EC67EC">
        <w:rPr>
          <w:rFonts w:cs="Arial"/>
        </w:rPr>
        <w:t xml:space="preserve"> assent or dissent to the Chair if you are unavoidably absent</w:t>
      </w:r>
      <w:r w:rsidR="00D92F86">
        <w:rPr>
          <w:rFonts w:cs="Arial"/>
        </w:rPr>
        <w:t>, the Chair has final discretion in this instance)</w:t>
      </w:r>
    </w:p>
    <w:p w14:paraId="632BF2C7" w14:textId="061F55A8" w:rsidR="00206660" w:rsidRPr="003A6F1D" w:rsidRDefault="00D51979" w:rsidP="008F51A4">
      <w:pPr>
        <w:numPr>
          <w:ilvl w:val="0"/>
          <w:numId w:val="26"/>
        </w:numPr>
        <w:spacing w:line="276" w:lineRule="auto"/>
        <w:rPr>
          <w:rFonts w:cs="Arial"/>
        </w:rPr>
      </w:pPr>
      <w:r>
        <w:rPr>
          <w:rFonts w:cs="Arial"/>
        </w:rPr>
        <w:t>m</w:t>
      </w:r>
      <w:r w:rsidR="00206660" w:rsidRPr="003A6F1D">
        <w:rPr>
          <w:rFonts w:cs="Arial"/>
        </w:rPr>
        <w:t>eetings operate on a solution</w:t>
      </w:r>
      <w:r w:rsidR="00206660" w:rsidRPr="003A6F1D">
        <w:rPr>
          <w:rFonts w:cs="Arial"/>
        </w:rPr>
        <w:noBreakHyphen/>
        <w:t>focused approach and collective responsibility</w:t>
      </w:r>
    </w:p>
    <w:p w14:paraId="280DBB13" w14:textId="70D9BCC7" w:rsidR="00206660" w:rsidRDefault="00D51979" w:rsidP="008F51A4">
      <w:pPr>
        <w:numPr>
          <w:ilvl w:val="0"/>
          <w:numId w:val="26"/>
        </w:numPr>
        <w:spacing w:line="276" w:lineRule="auto"/>
        <w:rPr>
          <w:rFonts w:cs="Arial"/>
        </w:rPr>
      </w:pPr>
      <w:r>
        <w:rPr>
          <w:rFonts w:cs="Arial"/>
        </w:rPr>
        <w:t>d</w:t>
      </w:r>
      <w:r w:rsidR="00206660" w:rsidRPr="003A6F1D">
        <w:rPr>
          <w:rFonts w:cs="Arial"/>
        </w:rPr>
        <w:t>iscussions must prioritise community need over individual school interest</w:t>
      </w:r>
    </w:p>
    <w:p w14:paraId="4236F101" w14:textId="76B87D5D" w:rsidR="00671466" w:rsidRDefault="00671466" w:rsidP="008F51A4">
      <w:pPr>
        <w:numPr>
          <w:ilvl w:val="0"/>
          <w:numId w:val="26"/>
        </w:numPr>
        <w:spacing w:line="276" w:lineRule="auto"/>
        <w:rPr>
          <w:rFonts w:cs="Arial"/>
        </w:rPr>
      </w:pPr>
      <w:r>
        <w:rPr>
          <w:rFonts w:cs="Arial"/>
        </w:rPr>
        <w:t>if a meeting is cancelled it should be re-booked at the earliest opportunity by the Chair and Clerk</w:t>
      </w:r>
    </w:p>
    <w:p w14:paraId="2FA777F9" w14:textId="05344BF7" w:rsidR="00671466" w:rsidRPr="003A6F1D" w:rsidRDefault="00671466" w:rsidP="008F51A4">
      <w:pPr>
        <w:numPr>
          <w:ilvl w:val="0"/>
          <w:numId w:val="26"/>
        </w:numPr>
        <w:spacing w:line="276" w:lineRule="auto"/>
        <w:rPr>
          <w:rFonts w:cs="Arial"/>
        </w:rPr>
      </w:pPr>
      <w:r>
        <w:rPr>
          <w:rFonts w:cs="Arial"/>
        </w:rPr>
        <w:t>if a meeting cannot be re-booked it is the Chair’s responsibility to communicate alternative process for submitted requests that were on the agenda</w:t>
      </w:r>
    </w:p>
    <w:p w14:paraId="31CE8844" w14:textId="77777777" w:rsidR="00206660" w:rsidRPr="003A6F1D" w:rsidRDefault="00206660" w:rsidP="003A6F1D">
      <w:pPr>
        <w:spacing w:line="276" w:lineRule="auto"/>
        <w:rPr>
          <w:rFonts w:cs="Arial"/>
        </w:rPr>
      </w:pPr>
    </w:p>
    <w:p w14:paraId="5B4E73AA" w14:textId="0F2E0204" w:rsidR="00206660" w:rsidRPr="003A6F1D" w:rsidRDefault="00206660" w:rsidP="003A6F1D">
      <w:pPr>
        <w:spacing w:line="276" w:lineRule="auto"/>
        <w:rPr>
          <w:rFonts w:cs="Arial"/>
          <w:b/>
          <w:bCs/>
        </w:rPr>
      </w:pPr>
      <w:r w:rsidRPr="003A6F1D">
        <w:rPr>
          <w:rFonts w:cs="Arial"/>
          <w:b/>
          <w:bCs/>
        </w:rPr>
        <w:t>Structured Discussion and Challenge</w:t>
      </w:r>
    </w:p>
    <w:p w14:paraId="6BB82E3A" w14:textId="77777777" w:rsidR="00206660" w:rsidRPr="003A6F1D" w:rsidRDefault="00206660" w:rsidP="003A6F1D">
      <w:pPr>
        <w:spacing w:line="276" w:lineRule="auto"/>
        <w:rPr>
          <w:rFonts w:cs="Arial"/>
        </w:rPr>
      </w:pPr>
      <w:r w:rsidRPr="003A6F1D">
        <w:rPr>
          <w:rFonts w:cs="Arial"/>
        </w:rPr>
        <w:t>For each request, the Chair must ensure that:</w:t>
      </w:r>
    </w:p>
    <w:p w14:paraId="6315BFD5" w14:textId="737D2F36" w:rsidR="00F2581C" w:rsidRDefault="00F2581C" w:rsidP="008F51A4">
      <w:pPr>
        <w:numPr>
          <w:ilvl w:val="0"/>
          <w:numId w:val="27"/>
        </w:numPr>
        <w:spacing w:line="276" w:lineRule="auto"/>
        <w:rPr>
          <w:rFonts w:cs="Arial"/>
        </w:rPr>
      </w:pPr>
      <w:r>
        <w:rPr>
          <w:rFonts w:cs="Arial"/>
        </w:rPr>
        <w:t>d</w:t>
      </w:r>
      <w:r w:rsidR="00383F9D" w:rsidRPr="00383F9D">
        <w:rPr>
          <w:rFonts w:cs="Arial"/>
        </w:rPr>
        <w:t>iscussion must apply the decision</w:t>
      </w:r>
      <w:r w:rsidR="00383F9D" w:rsidRPr="00383F9D">
        <w:rPr>
          <w:rFonts w:ascii="Cambria Math" w:hAnsi="Cambria Math" w:cs="Cambria Math"/>
        </w:rPr>
        <w:t>‑</w:t>
      </w:r>
      <w:r w:rsidR="00383F9D" w:rsidRPr="00383F9D">
        <w:rPr>
          <w:rFonts w:cs="Arial"/>
        </w:rPr>
        <w:t>making standards in Section 7</w:t>
      </w:r>
    </w:p>
    <w:p w14:paraId="16661C61" w14:textId="77777777" w:rsidR="00A45A0F" w:rsidRDefault="00D51979" w:rsidP="003A6F1D">
      <w:pPr>
        <w:numPr>
          <w:ilvl w:val="0"/>
          <w:numId w:val="27"/>
        </w:numPr>
        <w:spacing w:line="276" w:lineRule="auto"/>
        <w:rPr>
          <w:rFonts w:cs="Arial"/>
        </w:rPr>
      </w:pPr>
      <w:r>
        <w:rPr>
          <w:rFonts w:cs="Arial"/>
        </w:rPr>
        <w:t>m</w:t>
      </w:r>
      <w:r w:rsidR="00206660" w:rsidRPr="003A6F1D">
        <w:rPr>
          <w:rFonts w:cs="Arial"/>
        </w:rPr>
        <w:t>embers are given opportunity for clarification and constructive challenge</w:t>
      </w:r>
    </w:p>
    <w:p w14:paraId="3888C5D4" w14:textId="47DD788A" w:rsidR="00206660" w:rsidRDefault="00040C10" w:rsidP="003A6F1D">
      <w:pPr>
        <w:numPr>
          <w:ilvl w:val="0"/>
          <w:numId w:val="27"/>
        </w:numPr>
        <w:spacing w:line="276" w:lineRule="auto"/>
        <w:rPr>
          <w:rFonts w:cs="Arial"/>
        </w:rPr>
      </w:pPr>
      <w:r w:rsidRPr="00A45A0F">
        <w:rPr>
          <w:rFonts w:cs="Arial"/>
        </w:rPr>
        <w:t>PRG resources and Local Offer support have been considered where appropriate, and the CoS can clearly identify the additional value that CoS funding would provide</w:t>
      </w:r>
    </w:p>
    <w:p w14:paraId="5C31A1A0" w14:textId="77777777" w:rsidR="00A45A0F" w:rsidRPr="00A45A0F" w:rsidRDefault="00A45A0F" w:rsidP="00A45A0F">
      <w:pPr>
        <w:spacing w:line="276" w:lineRule="auto"/>
        <w:ind w:left="720"/>
        <w:rPr>
          <w:rFonts w:cs="Arial"/>
        </w:rPr>
      </w:pPr>
    </w:p>
    <w:p w14:paraId="721A2DAE" w14:textId="2901801A" w:rsidR="00206660" w:rsidRPr="003A6F1D" w:rsidRDefault="00206660" w:rsidP="003A6F1D">
      <w:pPr>
        <w:spacing w:line="276" w:lineRule="auto"/>
        <w:rPr>
          <w:rFonts w:cs="Arial"/>
          <w:b/>
          <w:bCs/>
        </w:rPr>
      </w:pPr>
      <w:r w:rsidRPr="003A6F1D">
        <w:rPr>
          <w:rFonts w:cs="Arial"/>
          <w:b/>
          <w:bCs/>
        </w:rPr>
        <w:t>Decision Points and Thresholds</w:t>
      </w:r>
    </w:p>
    <w:p w14:paraId="715759FA" w14:textId="77777777" w:rsidR="00206660" w:rsidRPr="003A6F1D" w:rsidRDefault="00206660" w:rsidP="003A6F1D">
      <w:pPr>
        <w:spacing w:line="276" w:lineRule="auto"/>
        <w:rPr>
          <w:rFonts w:cs="Arial"/>
        </w:rPr>
      </w:pPr>
      <w:r w:rsidRPr="003A6F1D">
        <w:rPr>
          <w:rFonts w:cs="Arial"/>
        </w:rPr>
        <w:t>Decisions must be taken as follows:</w:t>
      </w:r>
    </w:p>
    <w:p w14:paraId="3F23D012" w14:textId="4D729464" w:rsidR="00206660" w:rsidRPr="00EA67F4" w:rsidRDefault="00C30CFA" w:rsidP="008F51A4">
      <w:pPr>
        <w:pStyle w:val="ListParagraph"/>
        <w:numPr>
          <w:ilvl w:val="0"/>
          <w:numId w:val="28"/>
        </w:numPr>
        <w:spacing w:line="276" w:lineRule="auto"/>
        <w:rPr>
          <w:rFonts w:cs="Arial"/>
        </w:rPr>
      </w:pPr>
      <w:r>
        <w:rPr>
          <w:rFonts w:cs="Arial"/>
        </w:rPr>
        <w:t>r</w:t>
      </w:r>
      <w:r w:rsidR="00EA67F4" w:rsidRPr="00EA67F4">
        <w:rPr>
          <w:rFonts w:cs="Arial"/>
        </w:rPr>
        <w:t>equests are voted on by CoS members present</w:t>
      </w:r>
    </w:p>
    <w:p w14:paraId="5BF20CF1" w14:textId="536651A9" w:rsidR="00206660" w:rsidRPr="003A6F1D" w:rsidRDefault="00C30CFA" w:rsidP="008F51A4">
      <w:pPr>
        <w:numPr>
          <w:ilvl w:val="0"/>
          <w:numId w:val="28"/>
        </w:numPr>
        <w:spacing w:line="276" w:lineRule="auto"/>
        <w:rPr>
          <w:rFonts w:cs="Arial"/>
        </w:rPr>
      </w:pPr>
      <w:r>
        <w:rPr>
          <w:rFonts w:cs="Arial"/>
        </w:rPr>
        <w:t>d</w:t>
      </w:r>
      <w:r w:rsidR="00206660" w:rsidRPr="003A6F1D">
        <w:rPr>
          <w:rFonts w:cs="Arial"/>
        </w:rPr>
        <w:t>ecisions are based on a majority vote</w:t>
      </w:r>
    </w:p>
    <w:p w14:paraId="29BB98AA" w14:textId="18BBCAD7" w:rsidR="00294AB5" w:rsidRDefault="00C30CFA" w:rsidP="008F51A4">
      <w:pPr>
        <w:numPr>
          <w:ilvl w:val="0"/>
          <w:numId w:val="28"/>
        </w:numPr>
        <w:spacing w:line="276" w:lineRule="auto"/>
        <w:rPr>
          <w:rFonts w:cs="Arial"/>
        </w:rPr>
      </w:pPr>
      <w:r>
        <w:rPr>
          <w:rFonts w:cs="Arial"/>
        </w:rPr>
        <w:t>w</w:t>
      </w:r>
      <w:r w:rsidR="00206660" w:rsidRPr="003A6F1D">
        <w:rPr>
          <w:rFonts w:cs="Arial"/>
        </w:rPr>
        <w:t>here consensus cannot be reached, the Chair has final decision</w:t>
      </w:r>
      <w:r w:rsidR="00206660" w:rsidRPr="003A6F1D">
        <w:rPr>
          <w:rFonts w:cs="Arial"/>
        </w:rPr>
        <w:noBreakHyphen/>
        <w:t>making authority</w:t>
      </w:r>
    </w:p>
    <w:p w14:paraId="71201145" w14:textId="50923EBD" w:rsidR="004563FE" w:rsidRDefault="00C30CFA" w:rsidP="008F51A4">
      <w:pPr>
        <w:numPr>
          <w:ilvl w:val="0"/>
          <w:numId w:val="28"/>
        </w:numPr>
        <w:spacing w:line="276" w:lineRule="auto"/>
        <w:rPr>
          <w:rFonts w:cs="Arial"/>
        </w:rPr>
      </w:pPr>
      <w:r>
        <w:rPr>
          <w:rFonts w:cs="Arial"/>
        </w:rPr>
        <w:t>a</w:t>
      </w:r>
      <w:r w:rsidR="00D53AE5">
        <w:rPr>
          <w:rFonts w:cs="Arial"/>
        </w:rPr>
        <w:t>dhering to</w:t>
      </w:r>
      <w:r w:rsidR="00294AB5" w:rsidRPr="00294AB5">
        <w:rPr>
          <w:rFonts w:cs="Arial"/>
        </w:rPr>
        <w:t xml:space="preserve"> the standards set out in </w:t>
      </w:r>
      <w:r w:rsidR="00294AB5" w:rsidRPr="00986EEC">
        <w:rPr>
          <w:rFonts w:cs="Arial"/>
        </w:rPr>
        <w:t xml:space="preserve">Section </w:t>
      </w:r>
      <w:r w:rsidR="00986EEC" w:rsidRPr="00986EEC">
        <w:rPr>
          <w:rFonts w:cs="Arial"/>
        </w:rPr>
        <w:t>7</w:t>
      </w:r>
    </w:p>
    <w:p w14:paraId="53B36074" w14:textId="77777777" w:rsidR="00294AB5" w:rsidRPr="00294AB5" w:rsidRDefault="00294AB5" w:rsidP="00294AB5">
      <w:pPr>
        <w:spacing w:line="276" w:lineRule="auto"/>
        <w:rPr>
          <w:rFonts w:cs="Arial"/>
        </w:rPr>
      </w:pPr>
    </w:p>
    <w:p w14:paraId="0E50FE6A" w14:textId="73F22563" w:rsidR="00206660" w:rsidRPr="003A6F1D" w:rsidRDefault="006E354C" w:rsidP="004563FE">
      <w:pPr>
        <w:pStyle w:val="Heading2"/>
        <w:spacing w:before="0" w:line="276" w:lineRule="auto"/>
        <w:rPr>
          <w:rFonts w:ascii="Arial" w:hAnsi="Arial" w:cs="Arial"/>
        </w:rPr>
      </w:pPr>
      <w:bookmarkStart w:id="29" w:name="_Toc239414284"/>
      <w:r>
        <w:rPr>
          <w:rFonts w:ascii="Arial" w:hAnsi="Arial" w:cs="Arial"/>
        </w:rPr>
        <w:t>6</w:t>
      </w:r>
      <w:r w:rsidR="002410F7" w:rsidRPr="003A6F1D">
        <w:rPr>
          <w:rFonts w:ascii="Arial" w:hAnsi="Arial" w:cs="Arial"/>
        </w:rPr>
        <w:t xml:space="preserve">.4 </w:t>
      </w:r>
      <w:r w:rsidR="00206660" w:rsidRPr="003A6F1D">
        <w:rPr>
          <w:rFonts w:ascii="Arial" w:hAnsi="Arial" w:cs="Arial"/>
        </w:rPr>
        <w:t>Recording, Submission and Payment</w:t>
      </w:r>
      <w:bookmarkEnd w:id="29"/>
    </w:p>
    <w:p w14:paraId="543CCF05" w14:textId="15C381B4" w:rsidR="00206660" w:rsidRPr="003A6F1D" w:rsidRDefault="00206660" w:rsidP="003A6F1D">
      <w:pPr>
        <w:spacing w:line="276" w:lineRule="auto"/>
        <w:rPr>
          <w:rFonts w:cs="Arial"/>
          <w:b/>
          <w:bCs/>
        </w:rPr>
      </w:pPr>
      <w:r w:rsidRPr="003A6F1D">
        <w:rPr>
          <w:rFonts w:cs="Arial"/>
          <w:b/>
          <w:bCs/>
        </w:rPr>
        <w:t>Post</w:t>
      </w:r>
      <w:r w:rsidRPr="003A6F1D">
        <w:rPr>
          <w:rFonts w:cs="Arial"/>
          <w:b/>
          <w:bCs/>
        </w:rPr>
        <w:noBreakHyphen/>
        <w:t>Meeting Actions</w:t>
      </w:r>
    </w:p>
    <w:p w14:paraId="6F74C2A5" w14:textId="5D04D7E3" w:rsidR="00206660" w:rsidRPr="003A6F1D" w:rsidRDefault="00206660" w:rsidP="003A6F1D">
      <w:pPr>
        <w:spacing w:line="276" w:lineRule="auto"/>
        <w:rPr>
          <w:rFonts w:cs="Arial"/>
        </w:rPr>
      </w:pPr>
      <w:r w:rsidRPr="003A6F1D">
        <w:rPr>
          <w:rFonts w:cs="Arial"/>
        </w:rPr>
        <w:t xml:space="preserve">Following </w:t>
      </w:r>
      <w:r w:rsidR="00616092">
        <w:rPr>
          <w:rFonts w:cs="Arial"/>
        </w:rPr>
        <w:t>discussion</w:t>
      </w:r>
      <w:r w:rsidR="00E33756" w:rsidRPr="003A6F1D">
        <w:rPr>
          <w:rFonts w:cs="Arial"/>
        </w:rPr>
        <w:t xml:space="preserve"> t</w:t>
      </w:r>
      <w:r w:rsidRPr="003A6F1D">
        <w:rPr>
          <w:rFonts w:cs="Arial"/>
        </w:rPr>
        <w:t xml:space="preserve">he Clerk must: </w:t>
      </w:r>
    </w:p>
    <w:p w14:paraId="6D5C3471" w14:textId="2999EE08" w:rsidR="00206660" w:rsidRPr="003A6F1D" w:rsidRDefault="00BD6DCA" w:rsidP="007D6DA2">
      <w:pPr>
        <w:numPr>
          <w:ilvl w:val="0"/>
          <w:numId w:val="99"/>
        </w:numPr>
        <w:spacing w:line="276" w:lineRule="auto"/>
        <w:rPr>
          <w:rFonts w:cs="Arial"/>
        </w:rPr>
      </w:pPr>
      <w:r>
        <w:rPr>
          <w:rFonts w:cs="Arial"/>
        </w:rPr>
        <w:t>r</w:t>
      </w:r>
      <w:r w:rsidR="00206660" w:rsidRPr="003A6F1D">
        <w:rPr>
          <w:rFonts w:cs="Arial"/>
        </w:rPr>
        <w:t>ecord decisions and rationale clearly in the minutes</w:t>
      </w:r>
    </w:p>
    <w:p w14:paraId="0554C0AD" w14:textId="631CA7E5" w:rsidR="00206660" w:rsidRPr="003A6F1D" w:rsidRDefault="00BD6DCA" w:rsidP="007D6DA2">
      <w:pPr>
        <w:numPr>
          <w:ilvl w:val="0"/>
          <w:numId w:val="99"/>
        </w:numPr>
        <w:spacing w:line="276" w:lineRule="auto"/>
        <w:rPr>
          <w:rFonts w:cs="Arial"/>
        </w:rPr>
      </w:pPr>
      <w:r>
        <w:rPr>
          <w:rFonts w:cs="Arial"/>
        </w:rPr>
        <w:t>c</w:t>
      </w:r>
      <w:r w:rsidR="00206660" w:rsidRPr="003A6F1D">
        <w:rPr>
          <w:rFonts w:cs="Arial"/>
        </w:rPr>
        <w:t>omplete the CoS section of the</w:t>
      </w:r>
      <w:r w:rsidR="00616092">
        <w:rPr>
          <w:rFonts w:cs="Arial"/>
        </w:rPr>
        <w:t xml:space="preserve"> request</w:t>
      </w:r>
      <w:r w:rsidR="00206660" w:rsidRPr="003A6F1D">
        <w:rPr>
          <w:rFonts w:cs="Arial"/>
        </w:rPr>
        <w:t xml:space="preserve"> form</w:t>
      </w:r>
      <w:r w:rsidR="00206660" w:rsidRPr="003A6F1D">
        <w:rPr>
          <w:rFonts w:cs="Arial"/>
          <w:b/>
          <w:bCs/>
        </w:rPr>
        <w:t xml:space="preserve"> </w:t>
      </w:r>
      <w:r w:rsidR="00206660" w:rsidRPr="003A6F1D">
        <w:rPr>
          <w:rFonts w:cs="Arial"/>
        </w:rPr>
        <w:t>within 3 working days</w:t>
      </w:r>
      <w:r w:rsidR="00206660" w:rsidRPr="003A6F1D">
        <w:rPr>
          <w:rFonts w:cs="Arial"/>
          <w:b/>
          <w:bCs/>
        </w:rPr>
        <w:t xml:space="preserve"> </w:t>
      </w:r>
      <w:r w:rsidR="00206660" w:rsidRPr="003A6F1D">
        <w:rPr>
          <w:rFonts w:cs="Arial"/>
        </w:rPr>
        <w:t>of the meeting, submitting to KCC</w:t>
      </w:r>
    </w:p>
    <w:p w14:paraId="1F70566F" w14:textId="12C9241E" w:rsidR="00206660" w:rsidRPr="003A6F1D" w:rsidRDefault="00BD6DCA" w:rsidP="007D6DA2">
      <w:pPr>
        <w:numPr>
          <w:ilvl w:val="0"/>
          <w:numId w:val="99"/>
        </w:numPr>
        <w:spacing w:line="276" w:lineRule="auto"/>
        <w:rPr>
          <w:rFonts w:cs="Arial"/>
        </w:rPr>
      </w:pPr>
      <w:r>
        <w:rPr>
          <w:rFonts w:cs="Arial"/>
        </w:rPr>
        <w:t>s</w:t>
      </w:r>
      <w:r w:rsidR="00206660" w:rsidRPr="003A6F1D">
        <w:rPr>
          <w:rFonts w:cs="Arial"/>
        </w:rPr>
        <w:t>eek Chair approval for minutes and decisions made</w:t>
      </w:r>
    </w:p>
    <w:p w14:paraId="33B0B2E5" w14:textId="19DFFBB2" w:rsidR="00206660" w:rsidRPr="003A6F1D" w:rsidRDefault="00BD6DCA" w:rsidP="007D6DA2">
      <w:pPr>
        <w:numPr>
          <w:ilvl w:val="0"/>
          <w:numId w:val="99"/>
        </w:numPr>
        <w:spacing w:line="276" w:lineRule="auto"/>
        <w:rPr>
          <w:rFonts w:cs="Arial"/>
        </w:rPr>
      </w:pPr>
      <w:r>
        <w:rPr>
          <w:rFonts w:cs="Arial"/>
        </w:rPr>
        <w:t>c</w:t>
      </w:r>
      <w:r w:rsidR="00206660" w:rsidRPr="003A6F1D">
        <w:rPr>
          <w:rFonts w:cs="Arial"/>
        </w:rPr>
        <w:t xml:space="preserve">irculate minutes to all members within 5 working days of the meeting </w:t>
      </w:r>
    </w:p>
    <w:p w14:paraId="1CCBDB7A" w14:textId="77777777" w:rsidR="00206660" w:rsidRPr="003A6F1D" w:rsidRDefault="00206660" w:rsidP="003A6F1D">
      <w:pPr>
        <w:spacing w:line="276" w:lineRule="auto"/>
        <w:rPr>
          <w:rFonts w:cs="Arial"/>
        </w:rPr>
      </w:pPr>
    </w:p>
    <w:p w14:paraId="53AF9A75" w14:textId="4467D37B" w:rsidR="00206660" w:rsidRPr="003A6F1D" w:rsidRDefault="00206660" w:rsidP="003A6F1D">
      <w:pPr>
        <w:spacing w:line="276" w:lineRule="auto"/>
        <w:rPr>
          <w:rFonts w:cs="Arial"/>
          <w:b/>
          <w:bCs/>
        </w:rPr>
      </w:pPr>
      <w:r w:rsidRPr="003A6F1D">
        <w:rPr>
          <w:rFonts w:cs="Arial"/>
          <w:b/>
          <w:bCs/>
        </w:rPr>
        <w:t>Payment and Funding Arrangements</w:t>
      </w:r>
    </w:p>
    <w:p w14:paraId="12C54AC1" w14:textId="6EB7847A" w:rsidR="00206660" w:rsidRPr="003A6F1D" w:rsidRDefault="00C30CFA" w:rsidP="00B650BD">
      <w:pPr>
        <w:numPr>
          <w:ilvl w:val="0"/>
          <w:numId w:val="29"/>
        </w:numPr>
        <w:spacing w:line="276" w:lineRule="auto"/>
        <w:rPr>
          <w:rFonts w:cs="Arial"/>
        </w:rPr>
      </w:pPr>
      <w:r>
        <w:rPr>
          <w:rFonts w:cs="Arial"/>
        </w:rPr>
        <w:t>p</w:t>
      </w:r>
      <w:r w:rsidR="00206660" w:rsidRPr="003A6F1D">
        <w:rPr>
          <w:rFonts w:cs="Arial"/>
        </w:rPr>
        <w:t xml:space="preserve">ayments </w:t>
      </w:r>
      <w:r w:rsidR="008A06BE">
        <w:rPr>
          <w:rFonts w:cs="Arial"/>
        </w:rPr>
        <w:t>are made</w:t>
      </w:r>
      <w:r w:rsidR="00206660" w:rsidRPr="003A6F1D">
        <w:rPr>
          <w:rFonts w:cs="Arial"/>
        </w:rPr>
        <w:t xml:space="preserve"> subject to schools’ advance cycles (if the clerk’s </w:t>
      </w:r>
      <w:r w:rsidR="00053488">
        <w:rPr>
          <w:rFonts w:cs="Arial"/>
        </w:rPr>
        <w:t xml:space="preserve">completion of the </w:t>
      </w:r>
      <w:r w:rsidR="00206660" w:rsidRPr="003A6F1D">
        <w:rPr>
          <w:rFonts w:cs="Arial"/>
        </w:rPr>
        <w:t>approval is made by the last working day of the month, payment should be received by school in the following month’s advance)</w:t>
      </w:r>
    </w:p>
    <w:p w14:paraId="35D19632" w14:textId="480527D6" w:rsidR="00206660" w:rsidRDefault="00C30CFA" w:rsidP="00B650BD">
      <w:pPr>
        <w:numPr>
          <w:ilvl w:val="0"/>
          <w:numId w:val="29"/>
        </w:numPr>
        <w:spacing w:line="276" w:lineRule="auto"/>
        <w:rPr>
          <w:rFonts w:cs="Arial"/>
        </w:rPr>
      </w:pPr>
      <w:r>
        <w:rPr>
          <w:rFonts w:cs="Arial"/>
        </w:rPr>
        <w:t>f</w:t>
      </w:r>
      <w:r w:rsidR="00206660" w:rsidRPr="003A6F1D">
        <w:rPr>
          <w:rFonts w:cs="Arial"/>
        </w:rPr>
        <w:t>u</w:t>
      </w:r>
      <w:r w:rsidR="00206660" w:rsidRPr="00986EEC">
        <w:rPr>
          <w:rFonts w:cs="Arial"/>
        </w:rPr>
        <w:t>nding must be used solely for the agreed purpose</w:t>
      </w:r>
    </w:p>
    <w:p w14:paraId="38B6AE77" w14:textId="534FDF86" w:rsidR="002935AE" w:rsidRDefault="003A5019" w:rsidP="00B650BD">
      <w:pPr>
        <w:numPr>
          <w:ilvl w:val="0"/>
          <w:numId w:val="29"/>
        </w:numPr>
        <w:spacing w:line="276" w:lineRule="auto"/>
        <w:rPr>
          <w:rFonts w:cs="Arial"/>
        </w:rPr>
      </w:pPr>
      <w:r>
        <w:rPr>
          <w:rFonts w:cs="Arial"/>
        </w:rPr>
        <w:t>f</w:t>
      </w:r>
      <w:r w:rsidRPr="003A5019">
        <w:rPr>
          <w:rFonts w:cs="Arial"/>
        </w:rPr>
        <w:t>unding must be used to support pupils who are on roll and attending school during the academic year in which the request is submitted, or pupils who are known to be transferring into the setting as part of a phase transfer. Where an agreed allocation spans more than one academic year, the funding will be apportioned between the current CoS budget and the budget for the subsequent academic year</w:t>
      </w:r>
    </w:p>
    <w:p w14:paraId="447BCBF6" w14:textId="0F728DCD" w:rsidR="00206660" w:rsidRPr="00986EEC" w:rsidRDefault="00C30CFA" w:rsidP="00B650BD">
      <w:pPr>
        <w:numPr>
          <w:ilvl w:val="0"/>
          <w:numId w:val="29"/>
        </w:numPr>
        <w:spacing w:line="276" w:lineRule="auto"/>
        <w:rPr>
          <w:rFonts w:cs="Arial"/>
        </w:rPr>
      </w:pPr>
      <w:r>
        <w:rPr>
          <w:rFonts w:cs="Arial"/>
        </w:rPr>
        <w:t>w</w:t>
      </w:r>
      <w:r w:rsidR="00206660" w:rsidRPr="00986EEC">
        <w:rPr>
          <w:rFonts w:cs="Arial"/>
        </w:rPr>
        <w:t xml:space="preserve">here circumstances change </w:t>
      </w:r>
      <w:proofErr w:type="gramStart"/>
      <w:r w:rsidR="00756660" w:rsidRPr="00986EEC">
        <w:rPr>
          <w:rFonts w:cs="Arial"/>
        </w:rPr>
        <w:t>see</w:t>
      </w:r>
      <w:proofErr w:type="gramEnd"/>
      <w:r w:rsidR="00756660" w:rsidRPr="00986EEC">
        <w:rPr>
          <w:rFonts w:cs="Arial"/>
        </w:rPr>
        <w:t xml:space="preserve"> </w:t>
      </w:r>
      <w:r w:rsidR="002D22F5" w:rsidRPr="00986EEC">
        <w:rPr>
          <w:rFonts w:cs="Arial"/>
        </w:rPr>
        <w:t>6</w:t>
      </w:r>
      <w:r w:rsidR="00E66E8A" w:rsidRPr="00986EEC">
        <w:rPr>
          <w:rFonts w:cs="Arial"/>
        </w:rPr>
        <w:t xml:space="preserve">.7 </w:t>
      </w:r>
      <w:r w:rsidR="00163E60">
        <w:rPr>
          <w:rFonts w:cs="Arial"/>
        </w:rPr>
        <w:t>(</w:t>
      </w:r>
      <w:r w:rsidR="00E66E8A" w:rsidRPr="00986EEC">
        <w:rPr>
          <w:rFonts w:cs="Arial"/>
        </w:rPr>
        <w:t>F</w:t>
      </w:r>
      <w:r w:rsidR="00E33756" w:rsidRPr="00986EEC">
        <w:rPr>
          <w:rFonts w:cs="Arial"/>
        </w:rPr>
        <w:t xml:space="preserve">unding </w:t>
      </w:r>
      <w:r w:rsidR="00E66E8A" w:rsidRPr="00986EEC">
        <w:rPr>
          <w:rFonts w:cs="Arial"/>
        </w:rPr>
        <w:t>A</w:t>
      </w:r>
      <w:r w:rsidR="00E33756" w:rsidRPr="00986EEC">
        <w:rPr>
          <w:rFonts w:cs="Arial"/>
        </w:rPr>
        <w:t>mendments</w:t>
      </w:r>
      <w:r w:rsidR="00163E60">
        <w:rPr>
          <w:rFonts w:cs="Arial"/>
        </w:rPr>
        <w:t>)</w:t>
      </w:r>
      <w:r w:rsidR="00B9613A">
        <w:rPr>
          <w:rFonts w:cs="Arial"/>
        </w:rPr>
        <w:t>,</w:t>
      </w:r>
      <w:r w:rsidR="00B9613A" w:rsidRPr="00B9613A">
        <w:rPr>
          <w:rFonts w:cs="Arial"/>
        </w:rPr>
        <w:t xml:space="preserve"> </w:t>
      </w:r>
      <w:r w:rsidR="00B9613A" w:rsidRPr="00986EEC">
        <w:rPr>
          <w:rFonts w:cs="Arial"/>
        </w:rPr>
        <w:t>(e.g. EHCP funding is agreed)</w:t>
      </w:r>
    </w:p>
    <w:p w14:paraId="2687499D" w14:textId="77777777" w:rsidR="00206660" w:rsidRPr="00CA0C8F" w:rsidRDefault="00206660" w:rsidP="00206660">
      <w:pPr>
        <w:spacing w:line="276" w:lineRule="auto"/>
      </w:pPr>
    </w:p>
    <w:p w14:paraId="2F1FD072" w14:textId="00676743" w:rsidR="00206660" w:rsidRPr="003A6F1D" w:rsidRDefault="006E354C" w:rsidP="004563FE">
      <w:pPr>
        <w:pStyle w:val="Heading2"/>
        <w:spacing w:before="0" w:line="276" w:lineRule="auto"/>
        <w:rPr>
          <w:rFonts w:ascii="Arial" w:hAnsi="Arial" w:cs="Arial"/>
        </w:rPr>
      </w:pPr>
      <w:bookmarkStart w:id="30" w:name="_Toc239414285"/>
      <w:r>
        <w:t>6</w:t>
      </w:r>
      <w:r w:rsidR="00206660" w:rsidRPr="00BD0693">
        <w:t>.</w:t>
      </w:r>
      <w:r w:rsidR="008C7463" w:rsidRPr="003A6F1D">
        <w:rPr>
          <w:rFonts w:ascii="Arial" w:hAnsi="Arial" w:cs="Arial"/>
        </w:rPr>
        <w:t>5</w:t>
      </w:r>
      <w:r w:rsidR="00206660" w:rsidRPr="003A6F1D">
        <w:rPr>
          <w:rFonts w:ascii="Arial" w:hAnsi="Arial" w:cs="Arial"/>
        </w:rPr>
        <w:t xml:space="preserve"> Implementation and Impact Review</w:t>
      </w:r>
      <w:bookmarkEnd w:id="30"/>
    </w:p>
    <w:p w14:paraId="728C7908" w14:textId="7A2B4CC6" w:rsidR="00206660" w:rsidRPr="003A6F1D" w:rsidRDefault="00206660" w:rsidP="003A6F1D">
      <w:pPr>
        <w:spacing w:line="276" w:lineRule="auto"/>
        <w:rPr>
          <w:rFonts w:cs="Arial"/>
          <w:b/>
          <w:bCs/>
        </w:rPr>
      </w:pPr>
      <w:r w:rsidRPr="003A6F1D">
        <w:rPr>
          <w:rFonts w:cs="Arial"/>
          <w:b/>
          <w:bCs/>
        </w:rPr>
        <w:t>School Responsibilities</w:t>
      </w:r>
    </w:p>
    <w:p w14:paraId="120C1D06" w14:textId="77777777" w:rsidR="00206660" w:rsidRPr="003A6F1D" w:rsidRDefault="00206660" w:rsidP="003A6F1D">
      <w:pPr>
        <w:spacing w:line="276" w:lineRule="auto"/>
        <w:rPr>
          <w:rFonts w:cs="Arial"/>
        </w:rPr>
      </w:pPr>
      <w:r w:rsidRPr="003A6F1D">
        <w:rPr>
          <w:rFonts w:cs="Arial"/>
        </w:rPr>
        <w:t>Schools must:</w:t>
      </w:r>
    </w:p>
    <w:p w14:paraId="75C21F0E" w14:textId="3540416B" w:rsidR="00206660" w:rsidRPr="00C733F6" w:rsidRDefault="00C861D8" w:rsidP="00B650BD">
      <w:pPr>
        <w:numPr>
          <w:ilvl w:val="0"/>
          <w:numId w:val="30"/>
        </w:numPr>
        <w:spacing w:line="276" w:lineRule="auto"/>
        <w:rPr>
          <w:rFonts w:cs="Arial"/>
        </w:rPr>
      </w:pPr>
      <w:r w:rsidRPr="00C733F6">
        <w:rPr>
          <w:rFonts w:cs="Arial"/>
        </w:rPr>
        <w:t>i</w:t>
      </w:r>
      <w:r w:rsidR="00206660" w:rsidRPr="00C733F6">
        <w:rPr>
          <w:rFonts w:cs="Arial"/>
        </w:rPr>
        <w:t>mplement provision as agreed</w:t>
      </w:r>
    </w:p>
    <w:p w14:paraId="332E5EE9" w14:textId="7DBBEE1D" w:rsidR="00206660" w:rsidRPr="00C733F6" w:rsidRDefault="00C861D8" w:rsidP="00B650BD">
      <w:pPr>
        <w:numPr>
          <w:ilvl w:val="0"/>
          <w:numId w:val="30"/>
        </w:numPr>
        <w:spacing w:line="276" w:lineRule="auto"/>
        <w:rPr>
          <w:rFonts w:cs="Arial"/>
        </w:rPr>
      </w:pPr>
      <w:r w:rsidRPr="00C733F6">
        <w:rPr>
          <w:rFonts w:cs="Arial"/>
        </w:rPr>
        <w:t>m</w:t>
      </w:r>
      <w:r w:rsidR="00206660" w:rsidRPr="00C733F6">
        <w:rPr>
          <w:rFonts w:cs="Arial"/>
        </w:rPr>
        <w:t>onitor impact against intended outcomes</w:t>
      </w:r>
    </w:p>
    <w:p w14:paraId="14FBF02E" w14:textId="09B09E1B" w:rsidR="00206660" w:rsidRPr="00C733F6" w:rsidRDefault="00C861D8" w:rsidP="00B650BD">
      <w:pPr>
        <w:numPr>
          <w:ilvl w:val="0"/>
          <w:numId w:val="30"/>
        </w:numPr>
        <w:spacing w:line="276" w:lineRule="auto"/>
        <w:rPr>
          <w:rFonts w:cs="Arial"/>
        </w:rPr>
      </w:pPr>
      <w:r w:rsidRPr="00C733F6">
        <w:rPr>
          <w:rFonts w:cs="Arial"/>
        </w:rPr>
        <w:t>p</w:t>
      </w:r>
      <w:r w:rsidR="00206660" w:rsidRPr="00C733F6">
        <w:rPr>
          <w:rFonts w:cs="Arial"/>
        </w:rPr>
        <w:t>rovide feedback and evidence for impact evaluation when requested</w:t>
      </w:r>
    </w:p>
    <w:p w14:paraId="3B818AC9" w14:textId="77777777" w:rsidR="001145B6" w:rsidRPr="00C733F6" w:rsidRDefault="001145B6" w:rsidP="003A6F1D">
      <w:pPr>
        <w:spacing w:line="276" w:lineRule="auto"/>
        <w:rPr>
          <w:rFonts w:cs="Arial"/>
        </w:rPr>
      </w:pPr>
    </w:p>
    <w:p w14:paraId="6F241810" w14:textId="77777777" w:rsidR="00C733F6" w:rsidRPr="00C733F6" w:rsidRDefault="00C733F6" w:rsidP="00C733F6">
      <w:pPr>
        <w:spacing w:line="276" w:lineRule="auto"/>
        <w:rPr>
          <w:rFonts w:cs="Arial"/>
        </w:rPr>
      </w:pPr>
      <w:r w:rsidRPr="00C733F6">
        <w:rPr>
          <w:rFonts w:cs="Arial"/>
        </w:rPr>
        <w:t>Where a school does not provide proportionate impact evidence when requested, the CoS Chair may:</w:t>
      </w:r>
    </w:p>
    <w:p w14:paraId="56BC018A" w14:textId="77777777" w:rsidR="00C733F6" w:rsidRPr="00C733F6" w:rsidRDefault="00C733F6" w:rsidP="007D6DA2">
      <w:pPr>
        <w:numPr>
          <w:ilvl w:val="0"/>
          <w:numId w:val="100"/>
        </w:numPr>
        <w:spacing w:line="276" w:lineRule="auto"/>
        <w:rPr>
          <w:rFonts w:cs="Arial"/>
        </w:rPr>
      </w:pPr>
      <w:r w:rsidRPr="00C733F6">
        <w:rPr>
          <w:rFonts w:cs="Arial"/>
        </w:rPr>
        <w:t>seek clarification or additional information</w:t>
      </w:r>
    </w:p>
    <w:p w14:paraId="05940259" w14:textId="77777777" w:rsidR="00C733F6" w:rsidRPr="00C733F6" w:rsidRDefault="00C733F6" w:rsidP="007D6DA2">
      <w:pPr>
        <w:numPr>
          <w:ilvl w:val="0"/>
          <w:numId w:val="100"/>
        </w:numPr>
        <w:spacing w:line="276" w:lineRule="auto"/>
        <w:rPr>
          <w:rFonts w:cs="Arial"/>
        </w:rPr>
      </w:pPr>
      <w:r w:rsidRPr="00C733F6">
        <w:rPr>
          <w:rFonts w:cs="Arial"/>
        </w:rPr>
        <w:t>defer further requests from that school until assurance is received</w:t>
      </w:r>
    </w:p>
    <w:p w14:paraId="1A2AC370" w14:textId="77777777" w:rsidR="00C733F6" w:rsidRPr="00C733F6" w:rsidRDefault="00C733F6" w:rsidP="007D6DA2">
      <w:pPr>
        <w:numPr>
          <w:ilvl w:val="0"/>
          <w:numId w:val="100"/>
        </w:numPr>
        <w:spacing w:line="276" w:lineRule="auto"/>
        <w:rPr>
          <w:rFonts w:cs="Arial"/>
        </w:rPr>
      </w:pPr>
      <w:r w:rsidRPr="00C733F6">
        <w:rPr>
          <w:rFonts w:cs="Arial"/>
        </w:rPr>
        <w:t>escalate concerns through agreed CoS governance routes if non</w:t>
      </w:r>
      <w:r w:rsidRPr="00C733F6">
        <w:rPr>
          <w:rFonts w:cs="Arial"/>
        </w:rPr>
        <w:noBreakHyphen/>
        <w:t>compliance persists</w:t>
      </w:r>
    </w:p>
    <w:p w14:paraId="0CF35193" w14:textId="77777777" w:rsidR="00C733F6" w:rsidRPr="00C733F6" w:rsidRDefault="00C733F6" w:rsidP="003A6F1D">
      <w:pPr>
        <w:spacing w:line="276" w:lineRule="auto"/>
        <w:rPr>
          <w:rFonts w:cs="Arial"/>
        </w:rPr>
      </w:pPr>
    </w:p>
    <w:p w14:paraId="18689851" w14:textId="65B697C9" w:rsidR="00206660" w:rsidRPr="00C733F6" w:rsidRDefault="006E354C" w:rsidP="004563FE">
      <w:pPr>
        <w:pStyle w:val="Heading2"/>
        <w:spacing w:before="0" w:line="276" w:lineRule="auto"/>
        <w:rPr>
          <w:rFonts w:ascii="Arial" w:hAnsi="Arial" w:cs="Arial"/>
        </w:rPr>
      </w:pPr>
      <w:bookmarkStart w:id="31" w:name="_Toc239414286"/>
      <w:r w:rsidRPr="00C733F6">
        <w:rPr>
          <w:rFonts w:ascii="Arial" w:hAnsi="Arial" w:cs="Arial"/>
        </w:rPr>
        <w:t>6</w:t>
      </w:r>
      <w:r w:rsidR="001145B6" w:rsidRPr="00C733F6">
        <w:rPr>
          <w:rFonts w:ascii="Arial" w:hAnsi="Arial" w:cs="Arial"/>
        </w:rPr>
        <w:t>.</w:t>
      </w:r>
      <w:r w:rsidR="008C7463" w:rsidRPr="00C733F6">
        <w:rPr>
          <w:rFonts w:ascii="Arial" w:hAnsi="Arial" w:cs="Arial"/>
        </w:rPr>
        <w:t>6</w:t>
      </w:r>
      <w:r w:rsidR="001145B6" w:rsidRPr="00C733F6">
        <w:rPr>
          <w:rFonts w:ascii="Arial" w:hAnsi="Arial" w:cs="Arial"/>
        </w:rPr>
        <w:t xml:space="preserve"> Time</w:t>
      </w:r>
      <w:r w:rsidR="00C8166E" w:rsidRPr="00C733F6">
        <w:rPr>
          <w:rFonts w:ascii="Arial" w:hAnsi="Arial" w:cs="Arial"/>
        </w:rPr>
        <w:t>scales</w:t>
      </w:r>
      <w:bookmarkEnd w:id="31"/>
    </w:p>
    <w:p w14:paraId="238D6496" w14:textId="7DBCA211" w:rsidR="00AD5D73" w:rsidRPr="003A6F1D" w:rsidRDefault="00242487" w:rsidP="003A6F1D">
      <w:pPr>
        <w:spacing w:line="276" w:lineRule="auto"/>
        <w:rPr>
          <w:rFonts w:cs="Arial"/>
          <w:szCs w:val="24"/>
        </w:rPr>
      </w:pPr>
      <w:r w:rsidRPr="00C733F6">
        <w:rPr>
          <w:rFonts w:cs="Arial"/>
          <w:szCs w:val="24"/>
        </w:rPr>
        <w:t>The following standards apply to CoS processes, failure to meet these standards must be</w:t>
      </w:r>
      <w:r w:rsidR="00ED40E1" w:rsidRPr="00C733F6">
        <w:rPr>
          <w:rFonts w:cs="Arial"/>
          <w:szCs w:val="24"/>
        </w:rPr>
        <w:t xml:space="preserve"> </w:t>
      </w:r>
      <w:r w:rsidRPr="00C733F6">
        <w:rPr>
          <w:rFonts w:cs="Arial"/>
          <w:szCs w:val="24"/>
        </w:rPr>
        <w:t>addressed</w:t>
      </w:r>
      <w:r w:rsidR="00ED40E1" w:rsidRPr="00C733F6">
        <w:rPr>
          <w:rFonts w:cs="Arial"/>
          <w:szCs w:val="24"/>
        </w:rPr>
        <w:t>, and escalated when necessary.</w:t>
      </w:r>
    </w:p>
    <w:p w14:paraId="166169E4" w14:textId="77777777" w:rsidR="00ED40E1" w:rsidRPr="003A6F1D" w:rsidRDefault="00ED40E1" w:rsidP="003A6F1D">
      <w:pPr>
        <w:spacing w:line="276" w:lineRule="auto"/>
        <w:rPr>
          <w:rFonts w:cs="Arial"/>
          <w:szCs w:val="24"/>
        </w:rPr>
      </w:pPr>
    </w:p>
    <w:tbl>
      <w:tblPr>
        <w:tblStyle w:val="GridTable4-Accent4"/>
        <w:tblW w:w="0" w:type="auto"/>
        <w:tblInd w:w="250" w:type="dxa"/>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Look w:val="04A0" w:firstRow="1" w:lastRow="0" w:firstColumn="1" w:lastColumn="0" w:noHBand="0" w:noVBand="1"/>
      </w:tblPr>
      <w:tblGrid>
        <w:gridCol w:w="6237"/>
        <w:gridCol w:w="3827"/>
      </w:tblGrid>
      <w:tr w:rsidR="003A13A4" w:rsidRPr="003A6F1D" w14:paraId="554B7249" w14:textId="77777777" w:rsidTr="00342976">
        <w:trPr>
          <w:cnfStyle w:val="100000000000" w:firstRow="1" w:lastRow="0" w:firstColumn="0" w:lastColumn="0" w:oddVBand="0" w:evenVBand="0" w:oddHBand="0" w:evenHBand="0" w:firstRowFirstColumn="0" w:firstRowLastColumn="0" w:lastRowFirstColumn="0" w:lastRowLastColumn="0"/>
          <w:trHeight w:val="551"/>
          <w:tblHeader/>
        </w:trPr>
        <w:tc>
          <w:tcPr>
            <w:cnfStyle w:val="001000000000" w:firstRow="0" w:lastRow="0" w:firstColumn="1" w:lastColumn="0" w:oddVBand="0" w:evenVBand="0" w:oddHBand="0" w:evenHBand="0" w:firstRowFirstColumn="0" w:firstRowLastColumn="0" w:lastRowFirstColumn="0" w:lastRowLastColumn="0"/>
            <w:tcW w:w="6237" w:type="dxa"/>
            <w:tcBorders>
              <w:top w:val="none" w:sz="0" w:space="0" w:color="auto"/>
              <w:left w:val="none" w:sz="0" w:space="0" w:color="auto"/>
              <w:bottom w:val="none" w:sz="0" w:space="0" w:color="auto"/>
              <w:right w:val="none" w:sz="0" w:space="0" w:color="auto"/>
            </w:tcBorders>
            <w:shd w:val="clear" w:color="auto" w:fill="C1E4F5" w:themeFill="accent1" w:themeFillTint="33"/>
            <w:vAlign w:val="center"/>
            <w:hideMark/>
          </w:tcPr>
          <w:p w14:paraId="2203CE7C" w14:textId="7482C6C5" w:rsidR="003A13A4" w:rsidRPr="003A6F1D" w:rsidRDefault="003A13A4" w:rsidP="003A6F1D">
            <w:pPr>
              <w:spacing w:line="240" w:lineRule="auto"/>
              <w:rPr>
                <w:rFonts w:cs="Arial"/>
                <w:b w:val="0"/>
                <w:bCs w:val="0"/>
                <w:color w:val="002060"/>
              </w:rPr>
            </w:pPr>
            <w:r w:rsidRPr="003A6F1D">
              <w:rPr>
                <w:rFonts w:cs="Arial"/>
                <w:color w:val="002060"/>
              </w:rPr>
              <w:t>Activity</w:t>
            </w:r>
          </w:p>
        </w:tc>
        <w:tc>
          <w:tcPr>
            <w:tcW w:w="3827" w:type="dxa"/>
            <w:tcBorders>
              <w:top w:val="none" w:sz="0" w:space="0" w:color="auto"/>
              <w:left w:val="none" w:sz="0" w:space="0" w:color="auto"/>
              <w:bottom w:val="none" w:sz="0" w:space="0" w:color="auto"/>
              <w:right w:val="none" w:sz="0" w:space="0" w:color="auto"/>
            </w:tcBorders>
            <w:shd w:val="clear" w:color="auto" w:fill="C1E4F5" w:themeFill="accent1" w:themeFillTint="33"/>
            <w:vAlign w:val="center"/>
            <w:hideMark/>
          </w:tcPr>
          <w:p w14:paraId="0715402B" w14:textId="68F5412C" w:rsidR="003A13A4" w:rsidRPr="003A6F1D" w:rsidRDefault="003A13A4" w:rsidP="003A6F1D">
            <w:pPr>
              <w:spacing w:line="240" w:lineRule="auto"/>
              <w:cnfStyle w:val="100000000000" w:firstRow="1" w:lastRow="0" w:firstColumn="0" w:lastColumn="0" w:oddVBand="0" w:evenVBand="0" w:oddHBand="0" w:evenHBand="0" w:firstRowFirstColumn="0" w:firstRowLastColumn="0" w:lastRowFirstColumn="0" w:lastRowLastColumn="0"/>
              <w:rPr>
                <w:rFonts w:cs="Arial"/>
                <w:color w:val="002060"/>
              </w:rPr>
            </w:pPr>
            <w:r w:rsidRPr="003A6F1D">
              <w:rPr>
                <w:rFonts w:cs="Arial"/>
                <w:color w:val="002060"/>
              </w:rPr>
              <w:t>Standard</w:t>
            </w:r>
          </w:p>
        </w:tc>
      </w:tr>
      <w:tr w:rsidR="00585A56" w:rsidRPr="003A6F1D" w14:paraId="2BB3E0C7" w14:textId="77777777" w:rsidTr="006205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7" w:type="dxa"/>
            <w:shd w:val="clear" w:color="auto" w:fill="auto"/>
          </w:tcPr>
          <w:p w14:paraId="37A84AB4" w14:textId="6468B7BF" w:rsidR="00585A56" w:rsidRPr="003A6F1D" w:rsidRDefault="00585A56" w:rsidP="003A6F1D">
            <w:pPr>
              <w:spacing w:line="240" w:lineRule="auto"/>
              <w:rPr>
                <w:rFonts w:cs="Arial"/>
              </w:rPr>
            </w:pPr>
            <w:r w:rsidRPr="003A6F1D">
              <w:rPr>
                <w:rFonts w:cs="Arial"/>
                <w:b w:val="0"/>
                <w:bCs w:val="0"/>
              </w:rPr>
              <w:t xml:space="preserve">Submission of </w:t>
            </w:r>
            <w:r w:rsidR="00D716DE">
              <w:rPr>
                <w:rFonts w:cs="Arial"/>
                <w:b w:val="0"/>
                <w:bCs w:val="0"/>
              </w:rPr>
              <w:t>CoS request form</w:t>
            </w:r>
            <w:r w:rsidR="00B66F77" w:rsidRPr="003A6F1D">
              <w:rPr>
                <w:rFonts w:cs="Arial"/>
                <w:b w:val="0"/>
                <w:bCs w:val="0"/>
              </w:rPr>
              <w:t xml:space="preserve"> by schools</w:t>
            </w:r>
          </w:p>
          <w:p w14:paraId="4A6C2AFE" w14:textId="29500949" w:rsidR="00585A56" w:rsidRPr="003A6F1D" w:rsidRDefault="00585A56" w:rsidP="003A6F1D">
            <w:pPr>
              <w:spacing w:line="240" w:lineRule="auto"/>
              <w:rPr>
                <w:rFonts w:cs="Arial"/>
                <w:b w:val="0"/>
                <w:bCs w:val="0"/>
              </w:rPr>
            </w:pPr>
          </w:p>
        </w:tc>
        <w:tc>
          <w:tcPr>
            <w:tcW w:w="3827" w:type="dxa"/>
            <w:shd w:val="clear" w:color="auto" w:fill="auto"/>
          </w:tcPr>
          <w:p w14:paraId="32BA2F43" w14:textId="2B916D88" w:rsidR="00585A56" w:rsidRPr="003A6F1D" w:rsidRDefault="00585A56" w:rsidP="003A6F1D">
            <w:pPr>
              <w:spacing w:line="240" w:lineRule="auto"/>
              <w:cnfStyle w:val="000000100000" w:firstRow="0" w:lastRow="0" w:firstColumn="0" w:lastColumn="0" w:oddVBand="0" w:evenVBand="0" w:oddHBand="1" w:evenHBand="0" w:firstRowFirstColumn="0" w:firstRowLastColumn="0" w:lastRowFirstColumn="0" w:lastRowLastColumn="0"/>
              <w:rPr>
                <w:rFonts w:cs="Arial"/>
              </w:rPr>
            </w:pPr>
            <w:r w:rsidRPr="003A6F1D">
              <w:rPr>
                <w:rFonts w:cs="Arial"/>
              </w:rPr>
              <w:t>≥ 10 working days before meeting</w:t>
            </w:r>
          </w:p>
        </w:tc>
      </w:tr>
      <w:tr w:rsidR="00585A56" w:rsidRPr="003A6F1D" w14:paraId="529552DF" w14:textId="77777777" w:rsidTr="006205AA">
        <w:tc>
          <w:tcPr>
            <w:cnfStyle w:val="001000000000" w:firstRow="0" w:lastRow="0" w:firstColumn="1" w:lastColumn="0" w:oddVBand="0" w:evenVBand="0" w:oddHBand="0" w:evenHBand="0" w:firstRowFirstColumn="0" w:firstRowLastColumn="0" w:lastRowFirstColumn="0" w:lastRowLastColumn="0"/>
            <w:tcW w:w="6237" w:type="dxa"/>
          </w:tcPr>
          <w:p w14:paraId="072266F3" w14:textId="1E5CD0EB" w:rsidR="00585A56" w:rsidRPr="003A6F1D" w:rsidRDefault="00585A56" w:rsidP="003A6F1D">
            <w:pPr>
              <w:spacing w:line="240" w:lineRule="auto"/>
              <w:rPr>
                <w:rFonts w:cs="Arial"/>
              </w:rPr>
            </w:pPr>
            <w:r w:rsidRPr="003A6F1D">
              <w:rPr>
                <w:rFonts w:cs="Arial"/>
                <w:b w:val="0"/>
                <w:bCs w:val="0"/>
              </w:rPr>
              <w:t>Agenda and papers issued</w:t>
            </w:r>
            <w:r w:rsidR="00342976" w:rsidRPr="003A6F1D">
              <w:rPr>
                <w:rFonts w:cs="Arial"/>
                <w:b w:val="0"/>
                <w:bCs w:val="0"/>
              </w:rPr>
              <w:t xml:space="preserve"> by clerks</w:t>
            </w:r>
          </w:p>
          <w:p w14:paraId="2EC2F80D" w14:textId="37D8325D" w:rsidR="00585A56" w:rsidRPr="003A6F1D" w:rsidRDefault="00585A56" w:rsidP="003A6F1D">
            <w:pPr>
              <w:spacing w:line="240" w:lineRule="auto"/>
              <w:rPr>
                <w:rFonts w:cs="Arial"/>
                <w:b w:val="0"/>
                <w:bCs w:val="0"/>
              </w:rPr>
            </w:pPr>
          </w:p>
        </w:tc>
        <w:tc>
          <w:tcPr>
            <w:tcW w:w="3827" w:type="dxa"/>
          </w:tcPr>
          <w:p w14:paraId="08B2E8B0" w14:textId="491117E3" w:rsidR="00585A56" w:rsidRPr="003A6F1D" w:rsidRDefault="00585A56" w:rsidP="003A6F1D">
            <w:pPr>
              <w:spacing w:line="240" w:lineRule="auto"/>
              <w:cnfStyle w:val="000000000000" w:firstRow="0" w:lastRow="0" w:firstColumn="0" w:lastColumn="0" w:oddVBand="0" w:evenVBand="0" w:oddHBand="0" w:evenHBand="0" w:firstRowFirstColumn="0" w:firstRowLastColumn="0" w:lastRowFirstColumn="0" w:lastRowLastColumn="0"/>
              <w:rPr>
                <w:rFonts w:cs="Arial"/>
              </w:rPr>
            </w:pPr>
            <w:r w:rsidRPr="003A6F1D">
              <w:rPr>
                <w:rFonts w:cs="Arial"/>
              </w:rPr>
              <w:t>≥ 5 working days before meeting</w:t>
            </w:r>
          </w:p>
        </w:tc>
      </w:tr>
      <w:tr w:rsidR="00585A56" w:rsidRPr="003A6F1D" w14:paraId="71791889" w14:textId="77777777" w:rsidTr="006205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7" w:type="dxa"/>
            <w:shd w:val="clear" w:color="auto" w:fill="auto"/>
          </w:tcPr>
          <w:p w14:paraId="5F4C0089" w14:textId="630FB10A" w:rsidR="00585A56" w:rsidRPr="003A6F1D" w:rsidRDefault="00051A75" w:rsidP="003A6F1D">
            <w:pPr>
              <w:spacing w:line="240" w:lineRule="auto"/>
              <w:rPr>
                <w:rFonts w:cs="Arial"/>
              </w:rPr>
            </w:pPr>
            <w:r w:rsidRPr="003A6F1D">
              <w:rPr>
                <w:rFonts w:cs="Arial"/>
                <w:b w:val="0"/>
                <w:bCs w:val="0"/>
              </w:rPr>
              <w:t>C</w:t>
            </w:r>
            <w:r w:rsidR="00342976" w:rsidRPr="003A6F1D">
              <w:rPr>
                <w:rFonts w:cs="Arial"/>
                <w:b w:val="0"/>
                <w:bCs w:val="0"/>
              </w:rPr>
              <w:t>lerks c</w:t>
            </w:r>
            <w:r w:rsidRPr="003A6F1D">
              <w:rPr>
                <w:rFonts w:cs="Arial"/>
                <w:b w:val="0"/>
                <w:bCs w:val="0"/>
              </w:rPr>
              <w:t>omplete CoS section of</w:t>
            </w:r>
            <w:r w:rsidR="00585A56" w:rsidRPr="003A6F1D">
              <w:rPr>
                <w:rFonts w:cs="Arial"/>
                <w:b w:val="0"/>
                <w:bCs w:val="0"/>
              </w:rPr>
              <w:t xml:space="preserve"> form</w:t>
            </w:r>
            <w:r w:rsidR="00B66F77" w:rsidRPr="003A6F1D">
              <w:rPr>
                <w:rFonts w:cs="Arial"/>
                <w:b w:val="0"/>
                <w:bCs w:val="0"/>
              </w:rPr>
              <w:t xml:space="preserve"> and submit</w:t>
            </w:r>
            <w:r w:rsidR="00585A56" w:rsidRPr="003A6F1D">
              <w:rPr>
                <w:rFonts w:cs="Arial"/>
                <w:b w:val="0"/>
                <w:bCs w:val="0"/>
              </w:rPr>
              <w:t xml:space="preserve"> to KCC</w:t>
            </w:r>
          </w:p>
          <w:p w14:paraId="7DBE0368" w14:textId="7C10E1CA" w:rsidR="00585A56" w:rsidRPr="003A6F1D" w:rsidRDefault="00585A56" w:rsidP="003A6F1D">
            <w:pPr>
              <w:spacing w:line="240" w:lineRule="auto"/>
              <w:rPr>
                <w:rFonts w:cs="Arial"/>
                <w:b w:val="0"/>
                <w:bCs w:val="0"/>
              </w:rPr>
            </w:pPr>
          </w:p>
        </w:tc>
        <w:tc>
          <w:tcPr>
            <w:tcW w:w="3827" w:type="dxa"/>
            <w:shd w:val="clear" w:color="auto" w:fill="auto"/>
          </w:tcPr>
          <w:p w14:paraId="7D95A8C9" w14:textId="2FCE47FE" w:rsidR="00585A56" w:rsidRPr="003A6F1D" w:rsidRDefault="00585A56" w:rsidP="003A6F1D">
            <w:pPr>
              <w:spacing w:line="240" w:lineRule="auto"/>
              <w:cnfStyle w:val="000000100000" w:firstRow="0" w:lastRow="0" w:firstColumn="0" w:lastColumn="0" w:oddVBand="0" w:evenVBand="0" w:oddHBand="1" w:evenHBand="0" w:firstRowFirstColumn="0" w:firstRowLastColumn="0" w:lastRowFirstColumn="0" w:lastRowLastColumn="0"/>
              <w:rPr>
                <w:rFonts w:cs="Arial"/>
              </w:rPr>
            </w:pPr>
            <w:r w:rsidRPr="003A6F1D">
              <w:rPr>
                <w:rFonts w:cs="Arial"/>
              </w:rPr>
              <w:t>Within 3 working days</w:t>
            </w:r>
          </w:p>
        </w:tc>
      </w:tr>
      <w:tr w:rsidR="00585A56" w:rsidRPr="003A6F1D" w14:paraId="7AE51D8D" w14:textId="77777777" w:rsidTr="006205AA">
        <w:tc>
          <w:tcPr>
            <w:cnfStyle w:val="001000000000" w:firstRow="0" w:lastRow="0" w:firstColumn="1" w:lastColumn="0" w:oddVBand="0" w:evenVBand="0" w:oddHBand="0" w:evenHBand="0" w:firstRowFirstColumn="0" w:firstRowLastColumn="0" w:lastRowFirstColumn="0" w:lastRowLastColumn="0"/>
            <w:tcW w:w="6237" w:type="dxa"/>
          </w:tcPr>
          <w:p w14:paraId="59EEC87D" w14:textId="40A72490" w:rsidR="00585A56" w:rsidRPr="003A6F1D" w:rsidRDefault="00342976" w:rsidP="003A6F1D">
            <w:pPr>
              <w:spacing w:line="240" w:lineRule="auto"/>
              <w:rPr>
                <w:rFonts w:cs="Arial"/>
              </w:rPr>
            </w:pPr>
            <w:r w:rsidRPr="003A6F1D">
              <w:rPr>
                <w:rFonts w:cs="Arial"/>
                <w:b w:val="0"/>
                <w:bCs w:val="0"/>
              </w:rPr>
              <w:t>Clerks c</w:t>
            </w:r>
            <w:r w:rsidR="00585A56" w:rsidRPr="003A6F1D">
              <w:rPr>
                <w:rFonts w:cs="Arial"/>
                <w:b w:val="0"/>
                <w:bCs w:val="0"/>
              </w:rPr>
              <w:t>irculat</w:t>
            </w:r>
            <w:r w:rsidRPr="003A6F1D">
              <w:rPr>
                <w:rFonts w:cs="Arial"/>
                <w:b w:val="0"/>
                <w:bCs w:val="0"/>
              </w:rPr>
              <w:t>e</w:t>
            </w:r>
            <w:r w:rsidR="00585A56" w:rsidRPr="003A6F1D">
              <w:rPr>
                <w:rFonts w:cs="Arial"/>
                <w:b w:val="0"/>
                <w:bCs w:val="0"/>
              </w:rPr>
              <w:t xml:space="preserve"> minutes and decisions</w:t>
            </w:r>
            <w:r w:rsidR="00551A77" w:rsidRPr="003A6F1D">
              <w:rPr>
                <w:rFonts w:cs="Arial"/>
                <w:b w:val="0"/>
                <w:bCs w:val="0"/>
              </w:rPr>
              <w:t xml:space="preserve"> to CoS</w:t>
            </w:r>
          </w:p>
          <w:p w14:paraId="459911EC" w14:textId="21EA8386" w:rsidR="00585A56" w:rsidRPr="003A6F1D" w:rsidRDefault="00585A56" w:rsidP="003A6F1D">
            <w:pPr>
              <w:spacing w:line="240" w:lineRule="auto"/>
              <w:rPr>
                <w:rFonts w:cs="Arial"/>
                <w:b w:val="0"/>
                <w:bCs w:val="0"/>
              </w:rPr>
            </w:pPr>
          </w:p>
        </w:tc>
        <w:tc>
          <w:tcPr>
            <w:tcW w:w="3827" w:type="dxa"/>
          </w:tcPr>
          <w:p w14:paraId="1C516D91" w14:textId="542933AF" w:rsidR="00585A56" w:rsidRPr="003A6F1D" w:rsidRDefault="00585A56" w:rsidP="003A6F1D">
            <w:pPr>
              <w:spacing w:line="240" w:lineRule="auto"/>
              <w:cnfStyle w:val="000000000000" w:firstRow="0" w:lastRow="0" w:firstColumn="0" w:lastColumn="0" w:oddVBand="0" w:evenVBand="0" w:oddHBand="0" w:evenHBand="0" w:firstRowFirstColumn="0" w:firstRowLastColumn="0" w:lastRowFirstColumn="0" w:lastRowLastColumn="0"/>
              <w:rPr>
                <w:rFonts w:cs="Arial"/>
              </w:rPr>
            </w:pPr>
            <w:r w:rsidRPr="003A6F1D">
              <w:rPr>
                <w:rFonts w:cs="Arial"/>
              </w:rPr>
              <w:t>Within 5 working days</w:t>
            </w:r>
          </w:p>
        </w:tc>
      </w:tr>
      <w:tr w:rsidR="00585A56" w:rsidRPr="003A6F1D" w14:paraId="2AE2AD57" w14:textId="77777777" w:rsidTr="006205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7" w:type="dxa"/>
            <w:shd w:val="clear" w:color="auto" w:fill="auto"/>
          </w:tcPr>
          <w:p w14:paraId="52B50053" w14:textId="2FB11F28" w:rsidR="00585A56" w:rsidRPr="003A6F1D" w:rsidRDefault="00551A77" w:rsidP="003A6F1D">
            <w:pPr>
              <w:spacing w:line="240" w:lineRule="auto"/>
              <w:rPr>
                <w:rFonts w:cs="Arial"/>
              </w:rPr>
            </w:pPr>
            <w:r w:rsidRPr="003A6F1D">
              <w:rPr>
                <w:rFonts w:cs="Arial"/>
                <w:b w:val="0"/>
                <w:bCs w:val="0"/>
              </w:rPr>
              <w:t xml:space="preserve">KCC </w:t>
            </w:r>
            <w:r w:rsidR="00585A56" w:rsidRPr="003A6F1D">
              <w:rPr>
                <w:rFonts w:cs="Arial"/>
                <w:b w:val="0"/>
                <w:bCs w:val="0"/>
              </w:rPr>
              <w:t>Payment processing</w:t>
            </w:r>
            <w:r w:rsidR="00C7131A" w:rsidRPr="003A6F1D">
              <w:rPr>
                <w:rStyle w:val="FootnoteReference"/>
                <w:rFonts w:cs="Arial"/>
                <w:b w:val="0"/>
                <w:bCs w:val="0"/>
              </w:rPr>
              <w:footnoteReference w:id="2"/>
            </w:r>
            <w:r w:rsidR="00585A56" w:rsidRPr="003A6F1D">
              <w:rPr>
                <w:rFonts w:cs="Arial"/>
                <w:b w:val="0"/>
                <w:bCs w:val="0"/>
              </w:rPr>
              <w:t xml:space="preserve"> (subject to advances)</w:t>
            </w:r>
          </w:p>
          <w:p w14:paraId="4F45A2E1" w14:textId="0B23990E" w:rsidR="00551A77" w:rsidRPr="003A6F1D" w:rsidRDefault="00551A77" w:rsidP="003A6F1D">
            <w:pPr>
              <w:spacing w:line="240" w:lineRule="auto"/>
              <w:rPr>
                <w:rFonts w:cs="Arial"/>
                <w:b w:val="0"/>
                <w:bCs w:val="0"/>
              </w:rPr>
            </w:pPr>
          </w:p>
        </w:tc>
        <w:tc>
          <w:tcPr>
            <w:tcW w:w="3827" w:type="dxa"/>
            <w:shd w:val="clear" w:color="auto" w:fill="auto"/>
          </w:tcPr>
          <w:p w14:paraId="67B1CBC2" w14:textId="5DD589DB" w:rsidR="006205AA" w:rsidRPr="003A6F1D" w:rsidRDefault="00585A56" w:rsidP="003A6F1D">
            <w:pPr>
              <w:spacing w:line="240" w:lineRule="auto"/>
              <w:cnfStyle w:val="000000100000" w:firstRow="0" w:lastRow="0" w:firstColumn="0" w:lastColumn="0" w:oddVBand="0" w:evenVBand="0" w:oddHBand="1" w:evenHBand="0" w:firstRowFirstColumn="0" w:firstRowLastColumn="0" w:lastRowFirstColumn="0" w:lastRowLastColumn="0"/>
              <w:rPr>
                <w:rFonts w:cs="Arial"/>
              </w:rPr>
            </w:pPr>
            <w:r w:rsidRPr="003A6F1D">
              <w:rPr>
                <w:rFonts w:cs="Arial"/>
              </w:rPr>
              <w:t>Target: within 30 working days</w:t>
            </w:r>
            <w:r w:rsidR="006205AA" w:rsidRPr="003A6F1D">
              <w:rPr>
                <w:rFonts w:cs="Arial"/>
              </w:rPr>
              <w:t xml:space="preserve"> of clerks submission</w:t>
            </w:r>
          </w:p>
        </w:tc>
      </w:tr>
    </w:tbl>
    <w:p w14:paraId="3118DDDA" w14:textId="692E3406" w:rsidR="003A13A4" w:rsidRDefault="004A0958" w:rsidP="00CF3B54">
      <w:pPr>
        <w:spacing w:line="276" w:lineRule="auto"/>
        <w:jc w:val="center"/>
        <w:rPr>
          <w:rFonts w:eastAsia="Times New Roman" w:cs="Arial"/>
          <w:szCs w:val="24"/>
          <w:vertAlign w:val="superscript"/>
        </w:rPr>
      </w:pPr>
      <w:r w:rsidRPr="003A6F1D">
        <w:rPr>
          <w:rFonts w:cs="Arial"/>
          <w:vertAlign w:val="superscript"/>
        </w:rPr>
        <w:t xml:space="preserve">Table </w:t>
      </w:r>
      <w:r w:rsidR="006E354C">
        <w:rPr>
          <w:rFonts w:cs="Arial"/>
          <w:vertAlign w:val="superscript"/>
        </w:rPr>
        <w:t>8</w:t>
      </w:r>
      <w:r w:rsidRPr="003A6F1D">
        <w:rPr>
          <w:rFonts w:cs="Arial"/>
          <w:vertAlign w:val="superscript"/>
        </w:rPr>
        <w:t xml:space="preserve">: </w:t>
      </w:r>
      <w:r w:rsidRPr="003A6F1D">
        <w:rPr>
          <w:rFonts w:eastAsia="Times New Roman" w:cs="Arial"/>
          <w:szCs w:val="24"/>
          <w:vertAlign w:val="superscript"/>
        </w:rPr>
        <w:t>CoS processing timescales</w:t>
      </w:r>
    </w:p>
    <w:p w14:paraId="29DBF813" w14:textId="77777777" w:rsidR="00BF7A40" w:rsidRPr="00BF7A40" w:rsidRDefault="00BF7A40" w:rsidP="00BF7A40">
      <w:pPr>
        <w:spacing w:line="276" w:lineRule="auto"/>
        <w:rPr>
          <w:rFonts w:eastAsia="Times New Roman" w:cs="Arial"/>
          <w:szCs w:val="24"/>
        </w:rPr>
      </w:pPr>
      <w:r w:rsidRPr="00BF7A40">
        <w:rPr>
          <w:rFonts w:eastAsia="Times New Roman" w:cs="Arial"/>
          <w:szCs w:val="24"/>
        </w:rPr>
        <w:t>Where a school or CoS participant repeatedly fails to meet agreed timescales or process requirements, the CoS Chair may:</w:t>
      </w:r>
    </w:p>
    <w:p w14:paraId="76C8C917" w14:textId="77777777" w:rsidR="00BF7A40" w:rsidRPr="00BF7A40" w:rsidRDefault="00BF7A40" w:rsidP="007D6DA2">
      <w:pPr>
        <w:numPr>
          <w:ilvl w:val="0"/>
          <w:numId w:val="101"/>
        </w:numPr>
        <w:spacing w:line="276" w:lineRule="auto"/>
        <w:rPr>
          <w:rFonts w:eastAsia="Times New Roman" w:cs="Arial"/>
          <w:szCs w:val="24"/>
        </w:rPr>
      </w:pPr>
      <w:r w:rsidRPr="00BF7A40">
        <w:rPr>
          <w:rFonts w:eastAsia="Times New Roman" w:cs="Arial"/>
          <w:szCs w:val="24"/>
        </w:rPr>
        <w:t>defer consideration of requests</w:t>
      </w:r>
    </w:p>
    <w:p w14:paraId="0FD76F8B" w14:textId="77777777" w:rsidR="00BF7A40" w:rsidRPr="00BF7A40" w:rsidRDefault="00BF7A40" w:rsidP="007D6DA2">
      <w:pPr>
        <w:numPr>
          <w:ilvl w:val="0"/>
          <w:numId w:val="101"/>
        </w:numPr>
        <w:spacing w:line="276" w:lineRule="auto"/>
        <w:rPr>
          <w:rFonts w:eastAsia="Times New Roman" w:cs="Arial"/>
          <w:szCs w:val="24"/>
        </w:rPr>
      </w:pPr>
      <w:r w:rsidRPr="00BF7A40">
        <w:rPr>
          <w:rFonts w:eastAsia="Times New Roman" w:cs="Arial"/>
          <w:szCs w:val="24"/>
        </w:rPr>
        <w:t>require additional preparation or support before resubmission</w:t>
      </w:r>
    </w:p>
    <w:p w14:paraId="56DEE875" w14:textId="77777777" w:rsidR="00BF7A40" w:rsidRPr="00BF7A40" w:rsidRDefault="00BF7A40" w:rsidP="007D6DA2">
      <w:pPr>
        <w:numPr>
          <w:ilvl w:val="0"/>
          <w:numId w:val="101"/>
        </w:numPr>
        <w:spacing w:line="276" w:lineRule="auto"/>
        <w:rPr>
          <w:rFonts w:eastAsia="Times New Roman" w:cs="Arial"/>
          <w:szCs w:val="24"/>
        </w:rPr>
      </w:pPr>
      <w:r w:rsidRPr="00BF7A40">
        <w:rPr>
          <w:rFonts w:eastAsia="Times New Roman" w:cs="Arial"/>
          <w:szCs w:val="24"/>
        </w:rPr>
        <w:t>escalate concerns through CoS governance where non</w:t>
      </w:r>
      <w:r w:rsidRPr="00BF7A40">
        <w:rPr>
          <w:rFonts w:eastAsia="Times New Roman" w:cs="Arial"/>
          <w:szCs w:val="24"/>
        </w:rPr>
        <w:noBreakHyphen/>
        <w:t>compliance is sustained</w:t>
      </w:r>
    </w:p>
    <w:p w14:paraId="14B218EE" w14:textId="77777777" w:rsidR="00BF7A40" w:rsidRPr="00BF7A40" w:rsidRDefault="00BF7A40" w:rsidP="00BF7A40">
      <w:pPr>
        <w:spacing w:line="276" w:lineRule="auto"/>
        <w:rPr>
          <w:rFonts w:eastAsia="Times New Roman" w:cs="Arial"/>
          <w:szCs w:val="24"/>
        </w:rPr>
      </w:pPr>
    </w:p>
    <w:p w14:paraId="1419E624" w14:textId="0E2A2862" w:rsidR="00703C38" w:rsidRPr="003A6F1D" w:rsidRDefault="00C37DEB" w:rsidP="004563FE">
      <w:pPr>
        <w:pStyle w:val="Heading2"/>
        <w:spacing w:before="0" w:line="276" w:lineRule="auto"/>
        <w:rPr>
          <w:rFonts w:ascii="Arial" w:hAnsi="Arial" w:cs="Arial"/>
        </w:rPr>
      </w:pPr>
      <w:bookmarkStart w:id="32" w:name="_Toc239414287"/>
      <w:r>
        <w:rPr>
          <w:rFonts w:ascii="Arial" w:hAnsi="Arial" w:cs="Arial"/>
        </w:rPr>
        <w:t>6</w:t>
      </w:r>
      <w:r w:rsidR="00703C38" w:rsidRPr="003A6F1D">
        <w:rPr>
          <w:rFonts w:ascii="Arial" w:hAnsi="Arial" w:cs="Arial"/>
        </w:rPr>
        <w:t>.</w:t>
      </w:r>
      <w:r w:rsidR="008C7463" w:rsidRPr="003A6F1D">
        <w:rPr>
          <w:rFonts w:ascii="Arial" w:hAnsi="Arial" w:cs="Arial"/>
        </w:rPr>
        <w:t>7</w:t>
      </w:r>
      <w:r w:rsidR="00703C38" w:rsidRPr="003A6F1D">
        <w:rPr>
          <w:rFonts w:ascii="Arial" w:hAnsi="Arial" w:cs="Arial"/>
        </w:rPr>
        <w:t xml:space="preserve"> </w:t>
      </w:r>
      <w:r w:rsidR="0080602B" w:rsidRPr="003A6F1D">
        <w:rPr>
          <w:rFonts w:ascii="Arial" w:hAnsi="Arial" w:cs="Arial"/>
        </w:rPr>
        <w:t>Funding Amendments</w:t>
      </w:r>
      <w:bookmarkEnd w:id="32"/>
    </w:p>
    <w:p w14:paraId="0DCAF367" w14:textId="7706DBDE" w:rsidR="007F2C7B" w:rsidRPr="003A6F1D" w:rsidRDefault="0080602B" w:rsidP="003A6F1D">
      <w:pPr>
        <w:spacing w:line="276" w:lineRule="auto"/>
        <w:rPr>
          <w:rFonts w:cs="Arial"/>
          <w:szCs w:val="24"/>
        </w:rPr>
      </w:pPr>
      <w:r w:rsidRPr="003A6F1D">
        <w:rPr>
          <w:rFonts w:cs="Arial"/>
          <w:szCs w:val="24"/>
        </w:rPr>
        <w:t xml:space="preserve">It may be necessary </w:t>
      </w:r>
      <w:r w:rsidR="00B06BA6" w:rsidRPr="003A6F1D">
        <w:rPr>
          <w:rFonts w:cs="Arial"/>
          <w:szCs w:val="24"/>
        </w:rPr>
        <w:t xml:space="preserve">on occasion </w:t>
      </w:r>
      <w:r w:rsidRPr="003A6F1D">
        <w:rPr>
          <w:rFonts w:cs="Arial"/>
          <w:szCs w:val="24"/>
        </w:rPr>
        <w:t>for</w:t>
      </w:r>
      <w:r w:rsidR="006D1D37" w:rsidRPr="003A6F1D">
        <w:rPr>
          <w:rFonts w:cs="Arial"/>
          <w:szCs w:val="24"/>
        </w:rPr>
        <w:t xml:space="preserve"> payments which have been approved and paid, or in the </w:t>
      </w:r>
      <w:r w:rsidR="006B79FE" w:rsidRPr="003A6F1D">
        <w:rPr>
          <w:rFonts w:cs="Arial"/>
          <w:szCs w:val="24"/>
        </w:rPr>
        <w:t>course</w:t>
      </w:r>
      <w:r w:rsidR="006D1D37" w:rsidRPr="003A6F1D">
        <w:rPr>
          <w:rFonts w:cs="Arial"/>
          <w:szCs w:val="24"/>
        </w:rPr>
        <w:t xml:space="preserve"> of regular payments</w:t>
      </w:r>
      <w:r w:rsidR="006B79FE" w:rsidRPr="003A6F1D">
        <w:rPr>
          <w:rFonts w:cs="Arial"/>
          <w:szCs w:val="24"/>
        </w:rPr>
        <w:t>, need to be returned to the CoS budget</w:t>
      </w:r>
      <w:r w:rsidR="00AD3061" w:rsidRPr="003A6F1D">
        <w:rPr>
          <w:rFonts w:cs="Arial"/>
          <w:szCs w:val="24"/>
        </w:rPr>
        <w:t>. This could be in the event of</w:t>
      </w:r>
      <w:r w:rsidR="007F2C7B" w:rsidRPr="003A6F1D">
        <w:rPr>
          <w:rFonts w:cs="Arial"/>
          <w:szCs w:val="24"/>
        </w:rPr>
        <w:t>:</w:t>
      </w:r>
    </w:p>
    <w:p w14:paraId="78CBAB7B" w14:textId="77777777" w:rsidR="007F2C7B" w:rsidRPr="003A6F1D" w:rsidRDefault="00AD3061" w:rsidP="00B650BD">
      <w:pPr>
        <w:pStyle w:val="ListParagraph"/>
        <w:numPr>
          <w:ilvl w:val="0"/>
          <w:numId w:val="53"/>
        </w:numPr>
        <w:spacing w:line="276" w:lineRule="auto"/>
        <w:rPr>
          <w:rFonts w:cs="Arial"/>
          <w:szCs w:val="24"/>
        </w:rPr>
      </w:pPr>
      <w:r w:rsidRPr="003A6F1D">
        <w:rPr>
          <w:rFonts w:cs="Arial"/>
          <w:szCs w:val="24"/>
        </w:rPr>
        <w:t>a child moving to a school in another CoS area</w:t>
      </w:r>
    </w:p>
    <w:p w14:paraId="18E57BD7" w14:textId="4AA35F17" w:rsidR="0080602B" w:rsidRPr="003A6F1D" w:rsidRDefault="00AD3061" w:rsidP="00B650BD">
      <w:pPr>
        <w:pStyle w:val="ListParagraph"/>
        <w:numPr>
          <w:ilvl w:val="0"/>
          <w:numId w:val="53"/>
        </w:numPr>
        <w:spacing w:line="276" w:lineRule="auto"/>
        <w:rPr>
          <w:rFonts w:cs="Arial"/>
          <w:szCs w:val="24"/>
        </w:rPr>
      </w:pPr>
      <w:r w:rsidRPr="003A6F1D">
        <w:rPr>
          <w:rFonts w:cs="Arial"/>
          <w:szCs w:val="24"/>
        </w:rPr>
        <w:t xml:space="preserve">a child receiving a new EHCP with </w:t>
      </w:r>
      <w:r w:rsidR="007F2C7B" w:rsidRPr="003A6F1D">
        <w:rPr>
          <w:rFonts w:cs="Arial"/>
          <w:szCs w:val="24"/>
        </w:rPr>
        <w:t>a specific allocation</w:t>
      </w:r>
    </w:p>
    <w:p w14:paraId="5E4A3800" w14:textId="08102567" w:rsidR="00966EB9" w:rsidRPr="003A6F1D" w:rsidRDefault="00966EB9" w:rsidP="00B650BD">
      <w:pPr>
        <w:pStyle w:val="ListParagraph"/>
        <w:numPr>
          <w:ilvl w:val="0"/>
          <w:numId w:val="53"/>
        </w:numPr>
        <w:spacing w:line="276" w:lineRule="auto"/>
        <w:rPr>
          <w:rFonts w:cs="Arial"/>
          <w:szCs w:val="24"/>
        </w:rPr>
      </w:pPr>
      <w:r w:rsidRPr="003A6F1D">
        <w:rPr>
          <w:rFonts w:cs="Arial"/>
          <w:szCs w:val="24"/>
        </w:rPr>
        <w:t>a child’s circumstances changing whilst in receipt of CoS funding</w:t>
      </w:r>
    </w:p>
    <w:p w14:paraId="22C0FDC7" w14:textId="77777777" w:rsidR="003E443D" w:rsidRPr="003A6F1D" w:rsidRDefault="003E443D" w:rsidP="003A6F1D">
      <w:pPr>
        <w:spacing w:line="276" w:lineRule="auto"/>
        <w:rPr>
          <w:rFonts w:cs="Arial"/>
          <w:szCs w:val="24"/>
        </w:rPr>
      </w:pPr>
    </w:p>
    <w:p w14:paraId="01F43704" w14:textId="65AE86BD" w:rsidR="00791095" w:rsidRPr="003A6F1D" w:rsidRDefault="003E443D" w:rsidP="003A6F1D">
      <w:pPr>
        <w:spacing w:line="276" w:lineRule="auto"/>
        <w:rPr>
          <w:rFonts w:cs="Arial"/>
          <w:szCs w:val="24"/>
        </w:rPr>
      </w:pPr>
      <w:r w:rsidRPr="003A6F1D">
        <w:rPr>
          <w:rFonts w:cs="Arial"/>
          <w:szCs w:val="24"/>
        </w:rPr>
        <w:t>In the event of any of the</w:t>
      </w:r>
      <w:r w:rsidR="00842B15" w:rsidRPr="003A6F1D">
        <w:rPr>
          <w:rFonts w:cs="Arial"/>
          <w:szCs w:val="24"/>
        </w:rPr>
        <w:t xml:space="preserve">se scenarios the school in receipt of CoS funding must </w:t>
      </w:r>
      <w:r w:rsidR="00842B15" w:rsidRPr="00395489">
        <w:rPr>
          <w:rFonts w:cs="Arial"/>
          <w:szCs w:val="24"/>
        </w:rPr>
        <w:t>notify</w:t>
      </w:r>
      <w:r w:rsidR="003F316E" w:rsidRPr="00395489">
        <w:rPr>
          <w:rFonts w:cs="Arial"/>
          <w:b/>
          <w:bCs/>
          <w:szCs w:val="24"/>
        </w:rPr>
        <w:t xml:space="preserve"> </w:t>
      </w:r>
      <w:r w:rsidR="003F316E" w:rsidRPr="00395489">
        <w:rPr>
          <w:rFonts w:cs="Arial"/>
          <w:szCs w:val="24"/>
        </w:rPr>
        <w:t xml:space="preserve">the </w:t>
      </w:r>
      <w:r w:rsidR="004E1C54" w:rsidRPr="00395489">
        <w:rPr>
          <w:rFonts w:cs="Arial"/>
          <w:szCs w:val="24"/>
        </w:rPr>
        <w:t>C</w:t>
      </w:r>
      <w:r w:rsidR="00605377" w:rsidRPr="00395489">
        <w:rPr>
          <w:rFonts w:cs="Arial"/>
          <w:szCs w:val="24"/>
        </w:rPr>
        <w:t>lerk</w:t>
      </w:r>
      <w:r w:rsidR="009F5033" w:rsidRPr="003A6F1D">
        <w:rPr>
          <w:rFonts w:cs="Arial"/>
          <w:szCs w:val="24"/>
        </w:rPr>
        <w:t xml:space="preserve"> </w:t>
      </w:r>
      <w:r w:rsidR="00842B15" w:rsidRPr="003A6F1D">
        <w:rPr>
          <w:rFonts w:cs="Arial"/>
          <w:szCs w:val="24"/>
        </w:rPr>
        <w:t>immediately.</w:t>
      </w:r>
      <w:r w:rsidR="009E48AD" w:rsidRPr="003A6F1D">
        <w:rPr>
          <w:rFonts w:cs="Arial"/>
          <w:szCs w:val="24"/>
        </w:rPr>
        <w:t xml:space="preserve"> These funds can then be claimed back from the school, or stopped from future payments</w:t>
      </w:r>
      <w:r w:rsidR="00EC6117" w:rsidRPr="003A6F1D">
        <w:rPr>
          <w:rFonts w:cs="Arial"/>
          <w:szCs w:val="24"/>
        </w:rPr>
        <w:t>, bringing the funds back into the CoS budget.</w:t>
      </w:r>
    </w:p>
    <w:p w14:paraId="4E4B7EF7" w14:textId="77777777" w:rsidR="00C623E4" w:rsidRPr="00121649" w:rsidRDefault="00C623E4" w:rsidP="00196B2E">
      <w:pPr>
        <w:pStyle w:val="Heading2"/>
        <w:spacing w:before="0" w:after="0" w:line="276" w:lineRule="auto"/>
        <w:rPr>
          <w:sz w:val="24"/>
          <w:szCs w:val="24"/>
        </w:rPr>
      </w:pPr>
    </w:p>
    <w:p w14:paraId="0646E35F" w14:textId="77777777" w:rsidR="00B3170D" w:rsidRPr="00121649" w:rsidRDefault="00B3170D" w:rsidP="00121649">
      <w:pPr>
        <w:pStyle w:val="Heading2"/>
        <w:spacing w:before="0" w:line="276" w:lineRule="auto"/>
        <w:rPr>
          <w:rFonts w:ascii="Arial" w:hAnsi="Arial" w:cs="Arial"/>
        </w:rPr>
      </w:pPr>
      <w:bookmarkStart w:id="33" w:name="_Toc239414288"/>
      <w:r w:rsidRPr="00121649">
        <w:rPr>
          <w:rFonts w:ascii="Arial" w:hAnsi="Arial" w:cs="Arial"/>
        </w:rPr>
        <w:t>6.8 Exceptions</w:t>
      </w:r>
      <w:bookmarkEnd w:id="33"/>
    </w:p>
    <w:p w14:paraId="0A3335A3" w14:textId="6E1D4E05" w:rsidR="000D5973" w:rsidRDefault="00B3170D" w:rsidP="00B3170D">
      <w:pPr>
        <w:spacing w:line="276" w:lineRule="auto"/>
      </w:pPr>
      <w:r w:rsidRPr="00B3170D">
        <w:t>In exceptional circumstances</w:t>
      </w:r>
      <w:r w:rsidR="00121649">
        <w:t>,</w:t>
      </w:r>
      <w:r w:rsidRPr="00B3170D">
        <w:t xml:space="preserve"> where funding is required urgently and a CoS meeting is not scheduled within a timeframe that would enable the pupil's needs to be met, a request may be considered outside of the standard process. The school must submit the usual CoS request form and email the CoS Clerk and Chair, quoting the case reference number and setting out the reasons why an exceptional decision is required. Any request for consideration outside the standard process will be at the discretion of the </w:t>
      </w:r>
      <w:r w:rsidR="00921413" w:rsidRPr="00B3170D">
        <w:t>Chair</w:t>
      </w:r>
      <w:r w:rsidR="00921413">
        <w:t xml:space="preserve"> and</w:t>
      </w:r>
      <w:r w:rsidR="00121649">
        <w:t xml:space="preserve"> is subject to</w:t>
      </w:r>
      <w:r w:rsidR="00497FAC">
        <w:t xml:space="preserve"> the timing of the school advance</w:t>
      </w:r>
      <w:r w:rsidRPr="00B3170D">
        <w:t>. This route is intended only for unforeseen, unusual or emergency situations and should not be used as an alternative to the normal CoS funding process.</w:t>
      </w:r>
      <w:r w:rsidR="000D5973">
        <w:br w:type="page"/>
      </w:r>
    </w:p>
    <w:p w14:paraId="260FFA4B" w14:textId="72D386D3" w:rsidR="00582E3C" w:rsidRPr="00C574D4" w:rsidRDefault="00582E3C" w:rsidP="009B2ED5">
      <w:pPr>
        <w:jc w:val="center"/>
        <w:rPr>
          <w:vertAlign w:val="superscript"/>
        </w:rPr>
      </w:pPr>
      <w:r>
        <w:rPr>
          <w:noProof/>
        </w:rPr>
        <w:drawing>
          <wp:inline distT="0" distB="0" distL="0" distR="0" wp14:anchorId="02FD4CDC" wp14:editId="47F55C84">
            <wp:extent cx="6645910" cy="8934450"/>
            <wp:effectExtent l="0" t="0" r="2540" b="0"/>
            <wp:docPr id="1119258226" name="Picture 1" descr="Visual 18: Graphic Overview CoS process flow described in Sectio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258226" name="Picture 1" descr="Visual 18: Graphic Overview CoS process flow described in Section 6."/>
                    <pic:cNvPicPr/>
                  </pic:nvPicPr>
                  <pic:blipFill>
                    <a:blip r:embed="rId49">
                      <a:extLst>
                        <a:ext uri="{28A0092B-C50C-407E-A947-70E740481C1C}">
                          <a14:useLocalDpi xmlns:a14="http://schemas.microsoft.com/office/drawing/2010/main" val="0"/>
                        </a:ext>
                      </a:extLst>
                    </a:blip>
                    <a:stretch>
                      <a:fillRect/>
                    </a:stretch>
                  </pic:blipFill>
                  <pic:spPr>
                    <a:xfrm>
                      <a:off x="0" y="0"/>
                      <a:ext cx="6645910" cy="8934450"/>
                    </a:xfrm>
                    <a:prstGeom prst="rect">
                      <a:avLst/>
                    </a:prstGeom>
                  </pic:spPr>
                </pic:pic>
              </a:graphicData>
            </a:graphic>
          </wp:inline>
        </w:drawing>
      </w:r>
      <w:r w:rsidRPr="00C574D4">
        <w:rPr>
          <w:szCs w:val="24"/>
          <w:vertAlign w:val="superscript"/>
        </w:rPr>
        <w:t>Visual 1</w:t>
      </w:r>
      <w:r w:rsidR="009501D7">
        <w:rPr>
          <w:szCs w:val="24"/>
          <w:vertAlign w:val="superscript"/>
        </w:rPr>
        <w:t>8</w:t>
      </w:r>
      <w:r w:rsidRPr="00C574D4">
        <w:rPr>
          <w:szCs w:val="24"/>
          <w:vertAlign w:val="superscript"/>
        </w:rPr>
        <w:t>: Overview CoS process flow</w:t>
      </w:r>
    </w:p>
    <w:p w14:paraId="4E40E61B" w14:textId="29A7173D" w:rsidR="007873E1" w:rsidRPr="003A6F1D" w:rsidRDefault="00C37DEB" w:rsidP="004563FE">
      <w:pPr>
        <w:pStyle w:val="Heading1"/>
        <w:spacing w:before="0" w:line="276" w:lineRule="auto"/>
        <w:rPr>
          <w:rFonts w:ascii="Arial" w:hAnsi="Arial" w:cs="Arial"/>
        </w:rPr>
      </w:pPr>
      <w:bookmarkStart w:id="34" w:name="_Toc239414289"/>
      <w:r>
        <w:rPr>
          <w:rFonts w:ascii="Arial" w:hAnsi="Arial" w:cs="Arial"/>
        </w:rPr>
        <w:t>7</w:t>
      </w:r>
      <w:r w:rsidR="007873E1" w:rsidRPr="003A6F1D">
        <w:rPr>
          <w:rFonts w:ascii="Arial" w:hAnsi="Arial" w:cs="Arial"/>
        </w:rPr>
        <w:t xml:space="preserve">. </w:t>
      </w:r>
      <w:r w:rsidR="007873E1" w:rsidRPr="003A2E01">
        <w:rPr>
          <w:rFonts w:ascii="Arial" w:hAnsi="Arial" w:cs="Arial"/>
        </w:rPr>
        <w:t>Standards, Equity</w:t>
      </w:r>
      <w:r w:rsidR="007B46C4" w:rsidRPr="003A2E01">
        <w:rPr>
          <w:rFonts w:ascii="Arial" w:hAnsi="Arial" w:cs="Arial"/>
        </w:rPr>
        <w:t xml:space="preserve"> and Escalation</w:t>
      </w:r>
      <w:bookmarkEnd w:id="34"/>
    </w:p>
    <w:p w14:paraId="558BB539" w14:textId="46B5495B" w:rsidR="00372D25" w:rsidRPr="00372D25" w:rsidRDefault="00372D25" w:rsidP="00372D25">
      <w:pPr>
        <w:spacing w:line="276" w:lineRule="auto"/>
        <w:rPr>
          <w:rFonts w:cs="Arial"/>
        </w:rPr>
      </w:pPr>
      <w:r w:rsidRPr="00372D25">
        <w:rPr>
          <w:rFonts w:cs="Arial"/>
        </w:rPr>
        <w:t>This section sets out the mandatory standards and expectations that apply to all decision</w:t>
      </w:r>
      <w:r w:rsidRPr="00372D25">
        <w:rPr>
          <w:rFonts w:cs="Arial"/>
        </w:rPr>
        <w:noBreakHyphen/>
        <w:t>making within CoS. These standards ensure that professional trust and local decision</w:t>
      </w:r>
      <w:r w:rsidRPr="00372D25">
        <w:rPr>
          <w:rFonts w:cs="Arial"/>
        </w:rPr>
        <w:noBreakHyphen/>
        <w:t>making operate within a clear framework of accountability and assurance, consistent with the expectations of the Ofsted / CQC Local Area SEND Inspection Framework.</w:t>
      </w:r>
    </w:p>
    <w:p w14:paraId="22B6EF2D" w14:textId="77777777" w:rsidR="00372D25" w:rsidRDefault="00372D25" w:rsidP="00372D25">
      <w:pPr>
        <w:spacing w:line="276" w:lineRule="auto"/>
        <w:rPr>
          <w:rFonts w:cs="Arial"/>
        </w:rPr>
      </w:pPr>
    </w:p>
    <w:p w14:paraId="6BB4423E" w14:textId="0F490BDE" w:rsidR="00372D25" w:rsidRPr="00372D25" w:rsidRDefault="00A22049" w:rsidP="00372D25">
      <w:pPr>
        <w:spacing w:line="276" w:lineRule="auto"/>
        <w:rPr>
          <w:rFonts w:cs="Arial"/>
        </w:rPr>
      </w:pPr>
      <w:r>
        <w:rPr>
          <w:rFonts w:cs="Arial"/>
        </w:rPr>
        <w:t>KCC</w:t>
      </w:r>
      <w:r w:rsidR="00372D25" w:rsidRPr="00372D25">
        <w:rPr>
          <w:rFonts w:cs="Arial"/>
        </w:rPr>
        <w:t xml:space="preserve"> retains overall responsibility for statutory compliance, financial stewardship and system assurance and may provide proportionate challenge, support or intervention where practice does not align with agreed standards or requirements.</w:t>
      </w:r>
    </w:p>
    <w:p w14:paraId="41CF99F1" w14:textId="77777777" w:rsidR="0024065C" w:rsidRDefault="0024065C" w:rsidP="0024065C">
      <w:pPr>
        <w:pStyle w:val="Heading2"/>
        <w:spacing w:line="276" w:lineRule="auto"/>
      </w:pPr>
      <w:bookmarkStart w:id="35" w:name="_Toc239414290"/>
      <w:r w:rsidRPr="00A33022">
        <w:t xml:space="preserve">Section </w:t>
      </w:r>
      <w:r>
        <w:t>7</w:t>
      </w:r>
      <w:r w:rsidRPr="00A33022">
        <w:t xml:space="preserve"> Mandatory Operational Standards</w:t>
      </w:r>
      <w:bookmarkEnd w:id="35"/>
    </w:p>
    <w:p w14:paraId="54519A67" w14:textId="77777777" w:rsidR="0024065C" w:rsidRPr="00705ED9" w:rsidRDefault="0024065C" w:rsidP="0024065C">
      <w:pPr>
        <w:jc w:val="center"/>
      </w:pPr>
      <w:r w:rsidRPr="00B830AE">
        <w:rPr>
          <w:noProof/>
          <w:shd w:val="clear" w:color="auto" w:fill="CAEDFB" w:themeFill="accent4" w:themeFillTint="33"/>
        </w:rPr>
        <w:drawing>
          <wp:inline distT="0" distB="0" distL="0" distR="0" wp14:anchorId="599D31D1" wp14:editId="41FF0C0F">
            <wp:extent cx="6409849" cy="4638675"/>
            <wp:effectExtent l="0" t="0" r="0" b="0"/>
            <wp:docPr id="534092269" name="Picture 6" descr="Visual 19: Section 7 Mandatory Operational standards&#10;The standards below must underpin every CoS funding decision&#10;&#10;Decisions MUST:&#10;Be made collectively wherever possible&#10;Be grounded in clear evidence of need and expected impact&#10;Demonstrate appropriate use of universal provision and Notional SEN Funding&#10;Represent value for money and sustainable use of public funds&#10;Be recorded with a clear rationale&#10;&#10;Decisions MUST NOT:&#10;Duplicate provision already available through PRG or the Local Offer&#10;Be based on diagnosis alone&#10;Create inequity between schools or cohorts&#10;Circumvent statutory responsibilities or funding rules&#10;&#10;These standards are subject to monitoring, moderation and assurance as set out in Section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092269" name="Picture 6" descr="Visual 19: Section 7 Mandatory Operational standards&#10;The standards below must underpin every CoS funding decision&#10;&#10;Decisions MUST:&#10;Be made collectively wherever possible&#10;Be grounded in clear evidence of need and expected impact&#10;Demonstrate appropriate use of universal provision and Notional SEN Funding&#10;Represent value for money and sustainable use of public funds&#10;Be recorded with a clear rationale&#10;&#10;Decisions MUST NOT:&#10;Duplicate provision already available through PRG or the Local Offer&#10;Be based on diagnosis alone&#10;Create inequity between schools or cohorts&#10;Circumvent statutory responsibilities or funding rules&#10;&#10;These standards are subject to monitoring, moderation and assurance as set out in Section 9&#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417874" cy="4644483"/>
                    </a:xfrm>
                    <a:prstGeom prst="rect">
                      <a:avLst/>
                    </a:prstGeom>
                    <a:noFill/>
                  </pic:spPr>
                </pic:pic>
              </a:graphicData>
            </a:graphic>
          </wp:inline>
        </w:drawing>
      </w:r>
    </w:p>
    <w:p w14:paraId="6723B5CA" w14:textId="153247C6" w:rsidR="00FD1879" w:rsidRPr="008F72AC" w:rsidRDefault="00FD1879" w:rsidP="00FD1879">
      <w:pPr>
        <w:spacing w:line="276" w:lineRule="auto"/>
        <w:jc w:val="center"/>
        <w:rPr>
          <w:vertAlign w:val="superscript"/>
        </w:rPr>
      </w:pPr>
      <w:r>
        <w:rPr>
          <w:vertAlign w:val="superscript"/>
        </w:rPr>
        <w:t>Visual 1</w:t>
      </w:r>
      <w:r w:rsidR="009501D7">
        <w:rPr>
          <w:vertAlign w:val="superscript"/>
        </w:rPr>
        <w:t>9</w:t>
      </w:r>
      <w:r>
        <w:rPr>
          <w:vertAlign w:val="superscript"/>
        </w:rPr>
        <w:t xml:space="preserve">: </w:t>
      </w:r>
      <w:r>
        <w:rPr>
          <w:rFonts w:cs="Arial"/>
          <w:szCs w:val="24"/>
          <w:vertAlign w:val="superscript"/>
        </w:rPr>
        <w:t xml:space="preserve">Section </w:t>
      </w:r>
      <w:r w:rsidR="00BB168F">
        <w:rPr>
          <w:rFonts w:cs="Arial"/>
          <w:vertAlign w:val="superscript"/>
        </w:rPr>
        <w:t>7</w:t>
      </w:r>
      <w:r w:rsidRPr="00E4447E">
        <w:rPr>
          <w:rFonts w:cs="Arial"/>
          <w:vertAlign w:val="superscript"/>
        </w:rPr>
        <w:t xml:space="preserve"> Mandatory Operational </w:t>
      </w:r>
      <w:r w:rsidR="007B5AC9">
        <w:rPr>
          <w:rFonts w:cs="Arial"/>
          <w:vertAlign w:val="superscript"/>
        </w:rPr>
        <w:t>S</w:t>
      </w:r>
      <w:r w:rsidRPr="00E4447E">
        <w:rPr>
          <w:rFonts w:cs="Arial"/>
          <w:vertAlign w:val="superscript"/>
        </w:rPr>
        <w:t>tandards</w:t>
      </w:r>
    </w:p>
    <w:p w14:paraId="3D252A2E" w14:textId="77777777" w:rsidR="00A8236D" w:rsidRPr="006F5E50" w:rsidRDefault="00A8236D" w:rsidP="006F5E50">
      <w:pPr>
        <w:spacing w:line="276" w:lineRule="auto"/>
        <w:rPr>
          <w:rFonts w:cs="Arial"/>
        </w:rPr>
      </w:pPr>
    </w:p>
    <w:p w14:paraId="3A723B7B" w14:textId="00AC7DDB" w:rsidR="00510F23" w:rsidRPr="006F5E50" w:rsidRDefault="00C37DEB" w:rsidP="004563FE">
      <w:pPr>
        <w:pStyle w:val="Heading2"/>
        <w:spacing w:before="0" w:line="276" w:lineRule="auto"/>
        <w:rPr>
          <w:rFonts w:ascii="Arial" w:hAnsi="Arial" w:cs="Arial"/>
        </w:rPr>
      </w:pPr>
      <w:bookmarkStart w:id="36" w:name="_Toc239414291"/>
      <w:r>
        <w:rPr>
          <w:rFonts w:ascii="Arial" w:hAnsi="Arial" w:cs="Arial"/>
        </w:rPr>
        <w:t>7</w:t>
      </w:r>
      <w:r w:rsidR="00C476E2" w:rsidRPr="006F5E50">
        <w:rPr>
          <w:rFonts w:ascii="Arial" w:hAnsi="Arial" w:cs="Arial"/>
        </w:rPr>
        <w:t xml:space="preserve">.1 </w:t>
      </w:r>
      <w:r w:rsidR="00510F23" w:rsidRPr="006F5E50">
        <w:rPr>
          <w:rFonts w:ascii="Arial" w:hAnsi="Arial" w:cs="Arial"/>
        </w:rPr>
        <w:t xml:space="preserve">Principles </w:t>
      </w:r>
      <w:r w:rsidR="0039393C">
        <w:rPr>
          <w:rFonts w:ascii="Arial" w:hAnsi="Arial" w:cs="Arial"/>
        </w:rPr>
        <w:t>and Core Standards for Practice</w:t>
      </w:r>
      <w:bookmarkEnd w:id="36"/>
    </w:p>
    <w:p w14:paraId="117503FE" w14:textId="6679C213" w:rsidR="00732CA5" w:rsidRPr="00732CA5" w:rsidRDefault="00732CA5" w:rsidP="00732CA5">
      <w:pPr>
        <w:spacing w:line="276" w:lineRule="auto"/>
        <w:rPr>
          <w:rFonts w:cs="Arial"/>
        </w:rPr>
      </w:pPr>
      <w:r w:rsidRPr="00732CA5">
        <w:rPr>
          <w:rFonts w:cs="Arial"/>
        </w:rPr>
        <w:t xml:space="preserve">The principles underpinning CoS are mandatory and apply to all schools, </w:t>
      </w:r>
      <w:r w:rsidR="001011E9">
        <w:rPr>
          <w:rFonts w:cs="Arial"/>
        </w:rPr>
        <w:t>t</w:t>
      </w:r>
      <w:r w:rsidRPr="00732CA5">
        <w:rPr>
          <w:rFonts w:cs="Arial"/>
        </w:rPr>
        <w:t xml:space="preserve">rusts and individuals participating in the CoS model. Adherence to these principles is expected at all times and is monitored through established accountability, assurance and moderation arrangements. The principles, agreed in April 2023, </w:t>
      </w:r>
      <w:r w:rsidR="00A922B1">
        <w:rPr>
          <w:rFonts w:cs="Arial"/>
        </w:rPr>
        <w:t xml:space="preserve">are: </w:t>
      </w:r>
    </w:p>
    <w:p w14:paraId="12177B90" w14:textId="77777777" w:rsidR="00510F23" w:rsidRPr="006F5E50" w:rsidRDefault="00510F23" w:rsidP="006F5E50">
      <w:pPr>
        <w:spacing w:line="276" w:lineRule="auto"/>
        <w:rPr>
          <w:rFonts w:cs="Arial"/>
        </w:rPr>
      </w:pPr>
    </w:p>
    <w:p w14:paraId="29EBF4FE" w14:textId="77777777" w:rsidR="00510F23" w:rsidRPr="006F5E50" w:rsidRDefault="00510F23" w:rsidP="006F5E50">
      <w:pPr>
        <w:spacing w:line="276" w:lineRule="auto"/>
        <w:jc w:val="center"/>
        <w:rPr>
          <w:rFonts w:cs="Arial"/>
        </w:rPr>
      </w:pPr>
      <w:r w:rsidRPr="006F5E50">
        <w:rPr>
          <w:rFonts w:cs="Arial"/>
          <w:noProof/>
        </w:rPr>
        <w:drawing>
          <wp:inline distT="0" distB="0" distL="0" distR="0" wp14:anchorId="2807E5CD" wp14:editId="01DDC6BE">
            <wp:extent cx="6645910" cy="3751580"/>
            <wp:effectExtent l="0" t="0" r="2540" b="1270"/>
            <wp:docPr id="1897625037" name="Picture 1" descr="Visual 20: Kent CoS Principles, April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25037" name="Picture 1" descr="Visual 20: Kent CoS Principles, April 2023"/>
                    <pic:cNvPicPr/>
                  </pic:nvPicPr>
                  <pic:blipFill>
                    <a:blip r:embed="rId51"/>
                    <a:stretch>
                      <a:fillRect/>
                    </a:stretch>
                  </pic:blipFill>
                  <pic:spPr>
                    <a:xfrm>
                      <a:off x="0" y="0"/>
                      <a:ext cx="6645910" cy="3751580"/>
                    </a:xfrm>
                    <a:prstGeom prst="rect">
                      <a:avLst/>
                    </a:prstGeom>
                  </pic:spPr>
                </pic:pic>
              </a:graphicData>
            </a:graphic>
          </wp:inline>
        </w:drawing>
      </w:r>
    </w:p>
    <w:p w14:paraId="5D2F7669" w14:textId="39CA007E" w:rsidR="0039393C" w:rsidRDefault="00510F23" w:rsidP="00CF3B54">
      <w:pPr>
        <w:spacing w:line="276" w:lineRule="auto"/>
        <w:jc w:val="center"/>
        <w:rPr>
          <w:rFonts w:cs="Arial"/>
          <w:szCs w:val="24"/>
          <w:vertAlign w:val="superscript"/>
        </w:rPr>
      </w:pPr>
      <w:r w:rsidRPr="006F5E50">
        <w:rPr>
          <w:rFonts w:cs="Arial"/>
          <w:szCs w:val="24"/>
          <w:vertAlign w:val="superscript"/>
        </w:rPr>
        <w:t xml:space="preserve">Visual </w:t>
      </w:r>
      <w:r w:rsidR="009501D7">
        <w:rPr>
          <w:rFonts w:cs="Arial"/>
          <w:szCs w:val="24"/>
          <w:vertAlign w:val="superscript"/>
        </w:rPr>
        <w:t>20</w:t>
      </w:r>
      <w:r w:rsidRPr="006F5E50">
        <w:rPr>
          <w:rFonts w:cs="Arial"/>
          <w:szCs w:val="24"/>
          <w:vertAlign w:val="superscript"/>
        </w:rPr>
        <w:t>: Kent CoS Principles, April 202</w:t>
      </w:r>
      <w:r w:rsidR="00850C40">
        <w:rPr>
          <w:rFonts w:cs="Arial"/>
          <w:szCs w:val="24"/>
          <w:vertAlign w:val="superscript"/>
        </w:rPr>
        <w:t>3</w:t>
      </w:r>
    </w:p>
    <w:p w14:paraId="2A5B267D" w14:textId="77777777" w:rsidR="009501D7" w:rsidRPr="00CF3B54" w:rsidRDefault="009501D7" w:rsidP="00CF3B54">
      <w:pPr>
        <w:spacing w:line="276" w:lineRule="auto"/>
        <w:jc w:val="center"/>
        <w:rPr>
          <w:rFonts w:cs="Arial"/>
          <w:szCs w:val="24"/>
          <w:vertAlign w:val="superscript"/>
        </w:rPr>
      </w:pPr>
    </w:p>
    <w:p w14:paraId="02CC5BC2" w14:textId="4AF8DC95" w:rsidR="00A922B1" w:rsidRPr="00732CA5" w:rsidRDefault="00A922B1" w:rsidP="00C16E0C">
      <w:pPr>
        <w:spacing w:line="276" w:lineRule="auto"/>
        <w:rPr>
          <w:rFonts w:cs="Arial"/>
        </w:rPr>
      </w:pPr>
      <w:r w:rsidRPr="00732CA5">
        <w:rPr>
          <w:rFonts w:cs="Arial"/>
        </w:rPr>
        <w:t>CoS operate on the basis of professional trust, collaborative working and shared responsibility. Participants are expected to engage openly, share information honestly, apply agreed principles consistently and contribute constructively to collective problem</w:t>
      </w:r>
      <w:r w:rsidRPr="00732CA5">
        <w:rPr>
          <w:rFonts w:cs="Arial"/>
        </w:rPr>
        <w:noBreakHyphen/>
        <w:t>solving and professional challenge. Trust within the system is sustained through transparent decision</w:t>
      </w:r>
      <w:r w:rsidRPr="00732CA5">
        <w:rPr>
          <w:rFonts w:cs="Arial"/>
        </w:rPr>
        <w:noBreakHyphen/>
        <w:t>making, consistent application of standards and demonstrable impact.</w:t>
      </w:r>
    </w:p>
    <w:p w14:paraId="34E3D08B" w14:textId="77777777" w:rsidR="00A241D9" w:rsidRDefault="00A241D9" w:rsidP="00A922B1">
      <w:pPr>
        <w:spacing w:line="276" w:lineRule="auto"/>
        <w:rPr>
          <w:rFonts w:cs="Arial"/>
        </w:rPr>
      </w:pPr>
    </w:p>
    <w:p w14:paraId="74E8C3CA" w14:textId="5C95FD63" w:rsidR="00A922B1" w:rsidRPr="00732CA5" w:rsidRDefault="00A922B1" w:rsidP="00A922B1">
      <w:pPr>
        <w:spacing w:line="276" w:lineRule="auto"/>
        <w:rPr>
          <w:rFonts w:cs="Arial"/>
        </w:rPr>
      </w:pPr>
      <w:r w:rsidRPr="00732CA5">
        <w:rPr>
          <w:rFonts w:cs="Arial"/>
        </w:rPr>
        <w:t>Multi</w:t>
      </w:r>
      <w:r w:rsidRPr="00732CA5">
        <w:rPr>
          <w:rFonts w:cs="Arial"/>
        </w:rPr>
        <w:noBreakHyphen/>
        <w:t xml:space="preserve">Academy Trusts (MATs) play a critical role in the CoS model and are expected to act as </w:t>
      </w:r>
      <w:r w:rsidR="006A3B78">
        <w:rPr>
          <w:rFonts w:cs="Arial"/>
        </w:rPr>
        <w:t xml:space="preserve">equal </w:t>
      </w:r>
      <w:r w:rsidRPr="00732CA5">
        <w:rPr>
          <w:rFonts w:cs="Arial"/>
        </w:rPr>
        <w:t xml:space="preserve">system partners in line with national policy expectations. Trusts must support effective collaboration within local CoS, ensure </w:t>
      </w:r>
      <w:r w:rsidR="00A33364">
        <w:rPr>
          <w:rFonts w:cs="Arial"/>
        </w:rPr>
        <w:t>t</w:t>
      </w:r>
      <w:r w:rsidRPr="00732CA5">
        <w:rPr>
          <w:rFonts w:cs="Arial"/>
        </w:rPr>
        <w:t>rust</w:t>
      </w:r>
      <w:r w:rsidRPr="00732CA5">
        <w:rPr>
          <w:rFonts w:cs="Arial"/>
        </w:rPr>
        <w:noBreakHyphen/>
        <w:t xml:space="preserve">level practice aligns with </w:t>
      </w:r>
      <w:r w:rsidR="00263EF1">
        <w:rPr>
          <w:rFonts w:cs="Arial"/>
        </w:rPr>
        <w:t>c</w:t>
      </w:r>
      <w:r w:rsidRPr="00732CA5">
        <w:rPr>
          <w:rFonts w:cs="Arial"/>
        </w:rPr>
        <w:t xml:space="preserve">ommunity principles and processes, and balance organisational interests with collective responsibility for inclusion and outcomes. </w:t>
      </w:r>
    </w:p>
    <w:p w14:paraId="5D619D5F" w14:textId="77777777" w:rsidR="00A241D9" w:rsidRDefault="00A241D9" w:rsidP="00A922B1">
      <w:pPr>
        <w:spacing w:line="276" w:lineRule="auto"/>
        <w:rPr>
          <w:rFonts w:cs="Arial"/>
        </w:rPr>
      </w:pPr>
    </w:p>
    <w:p w14:paraId="20AC23EF" w14:textId="7A345EB7" w:rsidR="00A922B1" w:rsidRPr="00732CA5" w:rsidRDefault="00A922B1" w:rsidP="00A922B1">
      <w:pPr>
        <w:spacing w:line="276" w:lineRule="auto"/>
        <w:rPr>
          <w:rFonts w:cs="Arial"/>
        </w:rPr>
      </w:pPr>
      <w:r w:rsidRPr="00732CA5">
        <w:rPr>
          <w:rFonts w:cs="Arial"/>
        </w:rPr>
        <w:t>All CoS activity must be underpinned by consistent standards that apply to decision</w:t>
      </w:r>
      <w:r w:rsidRPr="00732CA5">
        <w:rPr>
          <w:rFonts w:cs="Arial"/>
        </w:rPr>
        <w:noBreakHyphen/>
        <w:t xml:space="preserve">making, use of funding, partnership working and evaluation of impact. All participants must act in accordance with the agreed </w:t>
      </w:r>
      <w:r w:rsidR="001F6478">
        <w:rPr>
          <w:rFonts w:cs="Arial"/>
        </w:rPr>
        <w:t>p</w:t>
      </w:r>
      <w:r w:rsidRPr="00732CA5">
        <w:rPr>
          <w:rFonts w:cs="Arial"/>
        </w:rPr>
        <w:t>rinciples and Code of Conduct</w:t>
      </w:r>
      <w:r w:rsidR="00914693">
        <w:rPr>
          <w:rFonts w:cs="Arial"/>
        </w:rPr>
        <w:t xml:space="preserve"> (in 10.2 Local</w:t>
      </w:r>
      <w:r w:rsidR="00195FAA">
        <w:rPr>
          <w:rFonts w:cs="Arial"/>
        </w:rPr>
        <w:t xml:space="preserve"> Forms, Guides and Resource)</w:t>
      </w:r>
      <w:r w:rsidRPr="00732CA5">
        <w:rPr>
          <w:rFonts w:cs="Arial"/>
        </w:rPr>
        <w:t>, demonstrating integrity, transparency and collective accountability for both decisions taken and outcomes achieved. Decisions relating to the allocation and use of CoS funding must comply with the decision</w:t>
      </w:r>
      <w:r w:rsidRPr="00732CA5">
        <w:rPr>
          <w:rFonts w:cs="Arial"/>
        </w:rPr>
        <w:noBreakHyphen/>
        <w:t>making and funding standards set out in this section and are subject to the quality assurance and moderation arrangements described later in this guidance.</w:t>
      </w:r>
    </w:p>
    <w:p w14:paraId="58966C82" w14:textId="6E2BB872" w:rsidR="007873E1" w:rsidRPr="006F5E50" w:rsidRDefault="007873E1" w:rsidP="006F5E50">
      <w:pPr>
        <w:spacing w:line="276" w:lineRule="auto"/>
        <w:rPr>
          <w:rFonts w:cs="Arial"/>
        </w:rPr>
      </w:pPr>
    </w:p>
    <w:p w14:paraId="1DCD9018" w14:textId="71B99A98" w:rsidR="007873E1" w:rsidRPr="006F5E50" w:rsidRDefault="00C37DEB" w:rsidP="004563FE">
      <w:pPr>
        <w:pStyle w:val="Heading2"/>
        <w:spacing w:before="0" w:line="276" w:lineRule="auto"/>
        <w:rPr>
          <w:rFonts w:ascii="Arial" w:hAnsi="Arial" w:cs="Arial"/>
        </w:rPr>
      </w:pPr>
      <w:bookmarkStart w:id="37" w:name="_Toc239414292"/>
      <w:r>
        <w:rPr>
          <w:rFonts w:ascii="Arial" w:hAnsi="Arial" w:cs="Arial"/>
        </w:rPr>
        <w:t>7</w:t>
      </w:r>
      <w:r w:rsidR="007873E1" w:rsidRPr="006F5E50">
        <w:rPr>
          <w:rFonts w:ascii="Arial" w:hAnsi="Arial" w:cs="Arial"/>
        </w:rPr>
        <w:t>.</w:t>
      </w:r>
      <w:r w:rsidR="00F756CB">
        <w:rPr>
          <w:rFonts w:ascii="Arial" w:hAnsi="Arial" w:cs="Arial"/>
        </w:rPr>
        <w:t>2</w:t>
      </w:r>
      <w:r w:rsidR="007873E1" w:rsidRPr="006F5E50">
        <w:rPr>
          <w:rFonts w:ascii="Arial" w:hAnsi="Arial" w:cs="Arial"/>
        </w:rPr>
        <w:t xml:space="preserve"> Decision</w:t>
      </w:r>
      <w:r w:rsidR="007873E1" w:rsidRPr="006F5E50">
        <w:rPr>
          <w:rFonts w:ascii="Arial" w:hAnsi="Arial" w:cs="Arial"/>
        </w:rPr>
        <w:noBreakHyphen/>
        <w:t>Making and Funding Standards</w:t>
      </w:r>
      <w:bookmarkEnd w:id="37"/>
    </w:p>
    <w:p w14:paraId="721DAC87" w14:textId="77777777" w:rsidR="007873E1" w:rsidRPr="006F5E50" w:rsidRDefault="007873E1" w:rsidP="006F5E50">
      <w:pPr>
        <w:spacing w:line="276" w:lineRule="auto"/>
        <w:rPr>
          <w:rFonts w:cs="Arial"/>
        </w:rPr>
      </w:pPr>
      <w:r w:rsidRPr="006F5E50">
        <w:rPr>
          <w:rFonts w:cs="Arial"/>
        </w:rPr>
        <w:t>Funding and resource decisions must:</w:t>
      </w:r>
    </w:p>
    <w:p w14:paraId="77709FA4" w14:textId="736E6BD5" w:rsidR="007873E1" w:rsidRPr="006F5E50" w:rsidRDefault="007873E1" w:rsidP="00B650BD">
      <w:pPr>
        <w:numPr>
          <w:ilvl w:val="0"/>
          <w:numId w:val="32"/>
        </w:numPr>
        <w:spacing w:line="276" w:lineRule="auto"/>
        <w:rPr>
          <w:rFonts w:cs="Arial"/>
        </w:rPr>
      </w:pPr>
      <w:r w:rsidRPr="006F5E50">
        <w:rPr>
          <w:rFonts w:cs="Arial"/>
        </w:rPr>
        <w:t>be made collectively wherever possible</w:t>
      </w:r>
    </w:p>
    <w:p w14:paraId="36A9464C" w14:textId="09BEAFE4" w:rsidR="007873E1" w:rsidRPr="006F5E50" w:rsidRDefault="007873E1" w:rsidP="00B650BD">
      <w:pPr>
        <w:numPr>
          <w:ilvl w:val="0"/>
          <w:numId w:val="32"/>
        </w:numPr>
        <w:spacing w:line="276" w:lineRule="auto"/>
        <w:rPr>
          <w:rFonts w:cs="Arial"/>
        </w:rPr>
      </w:pPr>
      <w:r w:rsidRPr="006F5E50">
        <w:rPr>
          <w:rFonts w:cs="Arial"/>
        </w:rPr>
        <w:t>be grounded in clear evidence of need and expected impact</w:t>
      </w:r>
    </w:p>
    <w:p w14:paraId="01B9437D" w14:textId="77777777" w:rsidR="00941845" w:rsidRDefault="007873E1" w:rsidP="00B650BD">
      <w:pPr>
        <w:numPr>
          <w:ilvl w:val="0"/>
          <w:numId w:val="32"/>
        </w:numPr>
        <w:spacing w:line="276" w:lineRule="auto"/>
      </w:pPr>
      <w:r w:rsidRPr="007873E1">
        <w:t>demonstrate appropriate use of universal provision and Notional SEN Funding</w:t>
      </w:r>
    </w:p>
    <w:p w14:paraId="21655812" w14:textId="3D8FAA81" w:rsidR="00941845" w:rsidRPr="00941845" w:rsidRDefault="00941845" w:rsidP="00B650BD">
      <w:pPr>
        <w:numPr>
          <w:ilvl w:val="0"/>
          <w:numId w:val="32"/>
        </w:numPr>
        <w:spacing w:line="276" w:lineRule="auto"/>
      </w:pPr>
      <w:r>
        <w:t>b</w:t>
      </w:r>
      <w:r w:rsidRPr="00941845">
        <w:rPr>
          <w:rFonts w:cs="Arial"/>
        </w:rPr>
        <w:t>e proportionate and time</w:t>
      </w:r>
      <w:r w:rsidRPr="00941845">
        <w:rPr>
          <w:rFonts w:cs="Arial"/>
        </w:rPr>
        <w:noBreakHyphen/>
        <w:t>limited where appropriate</w:t>
      </w:r>
    </w:p>
    <w:p w14:paraId="289337D5" w14:textId="01A314A1" w:rsidR="007873E1" w:rsidRPr="007873E1" w:rsidRDefault="007873E1" w:rsidP="00B650BD">
      <w:pPr>
        <w:numPr>
          <w:ilvl w:val="0"/>
          <w:numId w:val="32"/>
        </w:numPr>
        <w:spacing w:line="276" w:lineRule="auto"/>
      </w:pPr>
      <w:r w:rsidRPr="007873E1">
        <w:t>focus on provision and outcomes rather than diagnosis</w:t>
      </w:r>
    </w:p>
    <w:p w14:paraId="799980F2" w14:textId="77777777" w:rsidR="00CB33F2" w:rsidRDefault="007873E1" w:rsidP="00B650BD">
      <w:pPr>
        <w:numPr>
          <w:ilvl w:val="0"/>
          <w:numId w:val="32"/>
        </w:numPr>
        <w:spacing w:line="276" w:lineRule="auto"/>
        <w:rPr>
          <w:rFonts w:cs="Arial"/>
        </w:rPr>
      </w:pPr>
      <w:r w:rsidRPr="00456BEB">
        <w:rPr>
          <w:rFonts w:cs="Arial"/>
        </w:rPr>
        <w:t xml:space="preserve">represent value for money and sustainable use of </w:t>
      </w:r>
      <w:r w:rsidR="00494923" w:rsidRPr="00456BEB">
        <w:rPr>
          <w:rFonts w:cs="Arial"/>
        </w:rPr>
        <w:t>HNF</w:t>
      </w:r>
    </w:p>
    <w:p w14:paraId="150DA999" w14:textId="15574FCA" w:rsidR="004363DE" w:rsidRPr="00CB33F2" w:rsidRDefault="00CB33F2" w:rsidP="00B650BD">
      <w:pPr>
        <w:numPr>
          <w:ilvl w:val="0"/>
          <w:numId w:val="32"/>
        </w:numPr>
        <w:spacing w:line="276" w:lineRule="auto"/>
        <w:rPr>
          <w:rFonts w:cs="Arial"/>
        </w:rPr>
      </w:pPr>
      <w:r>
        <w:rPr>
          <w:rFonts w:cs="Arial"/>
        </w:rPr>
        <w:t>r</w:t>
      </w:r>
      <w:r w:rsidR="004363DE" w:rsidRPr="00CB33F2">
        <w:rPr>
          <w:rFonts w:cs="Arial"/>
        </w:rPr>
        <w:t>emain within the available CoS budget</w:t>
      </w:r>
    </w:p>
    <w:p w14:paraId="7E977FC5" w14:textId="18572DE1" w:rsidR="004363DE" w:rsidRPr="00456BEB" w:rsidRDefault="00D868E2" w:rsidP="00CB33F2">
      <w:pPr>
        <w:spacing w:line="276" w:lineRule="auto"/>
        <w:rPr>
          <w:rFonts w:cs="Arial"/>
        </w:rPr>
      </w:pPr>
      <w:r w:rsidRPr="00D868E2">
        <w:rPr>
          <w:rFonts w:cs="Arial"/>
        </w:rPr>
        <w:t>See Section 6.1 for mandatory prerequisites to submitting a request</w:t>
      </w:r>
      <w:r w:rsidR="00337275">
        <w:rPr>
          <w:rFonts w:cs="Arial"/>
        </w:rPr>
        <w:t>.</w:t>
      </w:r>
    </w:p>
    <w:p w14:paraId="6CD5922A" w14:textId="77777777" w:rsidR="00D868E2" w:rsidRDefault="00D868E2" w:rsidP="00456BEB">
      <w:pPr>
        <w:spacing w:line="276" w:lineRule="auto"/>
        <w:rPr>
          <w:rFonts w:cs="Arial"/>
        </w:rPr>
      </w:pPr>
    </w:p>
    <w:p w14:paraId="3091DB01" w14:textId="211990D2" w:rsidR="007873E1" w:rsidRPr="00456BEB" w:rsidRDefault="007873E1" w:rsidP="00456BEB">
      <w:pPr>
        <w:spacing w:line="276" w:lineRule="auto"/>
        <w:rPr>
          <w:rFonts w:cs="Arial"/>
        </w:rPr>
      </w:pPr>
      <w:r w:rsidRPr="00456BEB">
        <w:rPr>
          <w:rFonts w:cs="Arial"/>
        </w:rPr>
        <w:t>Decisions must not:</w:t>
      </w:r>
    </w:p>
    <w:p w14:paraId="115822B5" w14:textId="7A75E7F7" w:rsidR="007873E1" w:rsidRPr="00456BEB" w:rsidRDefault="007873E1" w:rsidP="00B650BD">
      <w:pPr>
        <w:numPr>
          <w:ilvl w:val="0"/>
          <w:numId w:val="33"/>
        </w:numPr>
        <w:spacing w:line="276" w:lineRule="auto"/>
        <w:rPr>
          <w:rFonts w:cs="Arial"/>
        </w:rPr>
      </w:pPr>
      <w:r w:rsidRPr="00456BEB">
        <w:rPr>
          <w:rFonts w:cs="Arial"/>
        </w:rPr>
        <w:t>be influenced by individual school interest at the expense of community equity</w:t>
      </w:r>
    </w:p>
    <w:p w14:paraId="7D3828E1" w14:textId="5C927A97" w:rsidR="007873E1" w:rsidRPr="00456BEB" w:rsidRDefault="007873E1" w:rsidP="00B650BD">
      <w:pPr>
        <w:numPr>
          <w:ilvl w:val="0"/>
          <w:numId w:val="33"/>
        </w:numPr>
        <w:spacing w:line="276" w:lineRule="auto"/>
        <w:rPr>
          <w:rFonts w:cs="Arial"/>
        </w:rPr>
      </w:pPr>
      <w:r w:rsidRPr="00456BEB">
        <w:rPr>
          <w:rFonts w:cs="Arial"/>
        </w:rPr>
        <w:t>create avoidable dependency or unsustainable models of support</w:t>
      </w:r>
    </w:p>
    <w:p w14:paraId="6E85499B" w14:textId="73D71BD6" w:rsidR="007873E1" w:rsidRDefault="007873E1" w:rsidP="00456BEB">
      <w:pPr>
        <w:spacing w:line="276" w:lineRule="auto"/>
        <w:rPr>
          <w:rFonts w:cs="Arial"/>
        </w:rPr>
      </w:pPr>
    </w:p>
    <w:p w14:paraId="3E25A965" w14:textId="77777777" w:rsidR="00D403B6" w:rsidRPr="00D403B6" w:rsidRDefault="00D403B6" w:rsidP="00D403B6">
      <w:pPr>
        <w:spacing w:line="276" w:lineRule="auto"/>
        <w:rPr>
          <w:rFonts w:cs="Arial"/>
        </w:rPr>
      </w:pPr>
      <w:r w:rsidRPr="00D403B6">
        <w:rPr>
          <w:rFonts w:cs="Arial"/>
        </w:rPr>
        <w:t>Where these standards are not met, decisions may be deferred, declined or conditioned, in line with the assurance arrangements set out in Section 9.</w:t>
      </w:r>
    </w:p>
    <w:p w14:paraId="64802EAF" w14:textId="77777777" w:rsidR="00D403B6" w:rsidRPr="00456BEB" w:rsidRDefault="00D403B6" w:rsidP="00456BEB">
      <w:pPr>
        <w:spacing w:line="276" w:lineRule="auto"/>
        <w:rPr>
          <w:rFonts w:cs="Arial"/>
        </w:rPr>
      </w:pPr>
    </w:p>
    <w:p w14:paraId="0A65A18B" w14:textId="7DAABAA2" w:rsidR="007873E1" w:rsidRPr="00456BEB" w:rsidRDefault="00C37DEB" w:rsidP="004563FE">
      <w:pPr>
        <w:pStyle w:val="Heading2"/>
        <w:spacing w:before="0" w:line="276" w:lineRule="auto"/>
        <w:rPr>
          <w:rFonts w:ascii="Arial" w:hAnsi="Arial" w:cs="Arial"/>
        </w:rPr>
      </w:pPr>
      <w:bookmarkStart w:id="38" w:name="_Toc239414293"/>
      <w:r>
        <w:rPr>
          <w:rFonts w:ascii="Arial" w:hAnsi="Arial" w:cs="Arial"/>
        </w:rPr>
        <w:t>7</w:t>
      </w:r>
      <w:r w:rsidR="007873E1" w:rsidRPr="00456BEB">
        <w:rPr>
          <w:rFonts w:ascii="Arial" w:hAnsi="Arial" w:cs="Arial"/>
        </w:rPr>
        <w:t>.</w:t>
      </w:r>
      <w:r w:rsidR="00F756CB">
        <w:rPr>
          <w:rFonts w:ascii="Arial" w:hAnsi="Arial" w:cs="Arial"/>
        </w:rPr>
        <w:t>3</w:t>
      </w:r>
      <w:r w:rsidR="007873E1" w:rsidRPr="00456BEB">
        <w:rPr>
          <w:rFonts w:ascii="Arial" w:hAnsi="Arial" w:cs="Arial"/>
        </w:rPr>
        <w:t xml:space="preserve"> Equity, </w:t>
      </w:r>
      <w:r w:rsidR="006F4373" w:rsidRPr="00456BEB">
        <w:rPr>
          <w:rFonts w:ascii="Arial" w:hAnsi="Arial" w:cs="Arial"/>
        </w:rPr>
        <w:t>Equality,</w:t>
      </w:r>
      <w:r w:rsidR="007873E1" w:rsidRPr="00456BEB">
        <w:rPr>
          <w:rFonts w:ascii="Arial" w:hAnsi="Arial" w:cs="Arial"/>
        </w:rPr>
        <w:t xml:space="preserve"> and Inclusion</w:t>
      </w:r>
      <w:bookmarkEnd w:id="38"/>
    </w:p>
    <w:p w14:paraId="4BCA6A18" w14:textId="75BC4978" w:rsidR="007873E1" w:rsidRPr="00456BEB" w:rsidRDefault="007873E1" w:rsidP="00456BEB">
      <w:pPr>
        <w:spacing w:line="276" w:lineRule="auto"/>
        <w:rPr>
          <w:rFonts w:cs="Arial"/>
        </w:rPr>
      </w:pPr>
      <w:r w:rsidRPr="00456BEB">
        <w:rPr>
          <w:rFonts w:cs="Arial"/>
        </w:rPr>
        <w:t xml:space="preserve">The CoS model is underpinned by a clear commitment to equity, inclusive </w:t>
      </w:r>
      <w:r w:rsidR="006F4373" w:rsidRPr="00456BEB">
        <w:rPr>
          <w:rFonts w:cs="Arial"/>
        </w:rPr>
        <w:t>practice,</w:t>
      </w:r>
      <w:r w:rsidRPr="00456BEB">
        <w:rPr>
          <w:rFonts w:cs="Arial"/>
        </w:rPr>
        <w:t xml:space="preserve"> and compliance with equality duties.</w:t>
      </w:r>
      <w:r w:rsidR="00AB7522" w:rsidRPr="00456BEB">
        <w:rPr>
          <w:rFonts w:cs="Arial"/>
        </w:rPr>
        <w:t xml:space="preserve"> </w:t>
      </w:r>
      <w:r w:rsidRPr="00456BEB">
        <w:rPr>
          <w:rFonts w:cs="Arial"/>
        </w:rPr>
        <w:t xml:space="preserve">Equity is not about identical provision, but about fair access to appropriate support based on need, </w:t>
      </w:r>
      <w:r w:rsidR="006F4373" w:rsidRPr="00456BEB">
        <w:rPr>
          <w:rFonts w:cs="Arial"/>
        </w:rPr>
        <w:t>context,</w:t>
      </w:r>
      <w:r w:rsidRPr="00456BEB">
        <w:rPr>
          <w:rFonts w:cs="Arial"/>
        </w:rPr>
        <w:t xml:space="preserve"> and cumulative impact across the community</w:t>
      </w:r>
      <w:r w:rsidR="00AB7522" w:rsidRPr="00456BEB">
        <w:rPr>
          <w:rFonts w:cs="Arial"/>
        </w:rPr>
        <w:t>.</w:t>
      </w:r>
      <w:r w:rsidR="00BF0218" w:rsidRPr="00456BEB">
        <w:rPr>
          <w:rFonts w:cs="Arial"/>
        </w:rPr>
        <w:t xml:space="preserve"> </w:t>
      </w:r>
      <w:r w:rsidRPr="00456BEB">
        <w:rPr>
          <w:rFonts w:cs="Arial"/>
        </w:rPr>
        <w:t>Decision</w:t>
      </w:r>
      <w:r w:rsidRPr="00456BEB">
        <w:rPr>
          <w:rFonts w:cs="Arial"/>
        </w:rPr>
        <w:noBreakHyphen/>
        <w:t>making must:</w:t>
      </w:r>
    </w:p>
    <w:p w14:paraId="2F54E9FF" w14:textId="2233112A" w:rsidR="007873E1" w:rsidRPr="00456BEB" w:rsidRDefault="007873E1" w:rsidP="00B650BD">
      <w:pPr>
        <w:numPr>
          <w:ilvl w:val="0"/>
          <w:numId w:val="34"/>
        </w:numPr>
        <w:spacing w:line="276" w:lineRule="auto"/>
        <w:rPr>
          <w:rFonts w:cs="Arial"/>
        </w:rPr>
      </w:pPr>
      <w:r w:rsidRPr="00456BEB">
        <w:rPr>
          <w:rFonts w:cs="Arial"/>
        </w:rPr>
        <w:t>take account of protected characteristics under the Equality Act 2010</w:t>
      </w:r>
    </w:p>
    <w:p w14:paraId="67A195DB" w14:textId="26B56330" w:rsidR="007873E1" w:rsidRPr="00456BEB" w:rsidRDefault="007873E1" w:rsidP="00B650BD">
      <w:pPr>
        <w:numPr>
          <w:ilvl w:val="0"/>
          <w:numId w:val="34"/>
        </w:numPr>
        <w:spacing w:line="276" w:lineRule="auto"/>
        <w:rPr>
          <w:rFonts w:cs="Arial"/>
        </w:rPr>
      </w:pPr>
      <w:r w:rsidRPr="00456BEB">
        <w:rPr>
          <w:rFonts w:cs="Arial"/>
        </w:rPr>
        <w:t xml:space="preserve">consider patterns of disadvantage, </w:t>
      </w:r>
      <w:r w:rsidR="006F4373" w:rsidRPr="00456BEB">
        <w:rPr>
          <w:rFonts w:cs="Arial"/>
        </w:rPr>
        <w:t>exclusion,</w:t>
      </w:r>
      <w:r w:rsidRPr="00456BEB">
        <w:rPr>
          <w:rFonts w:cs="Arial"/>
        </w:rPr>
        <w:t xml:space="preserve"> or unequal access</w:t>
      </w:r>
    </w:p>
    <w:p w14:paraId="3CFED191" w14:textId="1D215FFB" w:rsidR="007873E1" w:rsidRPr="00456BEB" w:rsidRDefault="007873E1" w:rsidP="00B650BD">
      <w:pPr>
        <w:numPr>
          <w:ilvl w:val="0"/>
          <w:numId w:val="34"/>
        </w:numPr>
        <w:spacing w:line="276" w:lineRule="auto"/>
        <w:rPr>
          <w:rFonts w:cs="Arial"/>
        </w:rPr>
      </w:pPr>
      <w:r w:rsidRPr="00456BEB">
        <w:rPr>
          <w:rFonts w:cs="Arial"/>
        </w:rPr>
        <w:t xml:space="preserve">avoid assumptions based on diagnosis, </w:t>
      </w:r>
      <w:r w:rsidR="006F4373" w:rsidRPr="00456BEB">
        <w:rPr>
          <w:rFonts w:cs="Arial"/>
        </w:rPr>
        <w:t>background,</w:t>
      </w:r>
      <w:r w:rsidRPr="00456BEB">
        <w:rPr>
          <w:rFonts w:cs="Arial"/>
        </w:rPr>
        <w:t xml:space="preserve"> or prior attainment</w:t>
      </w:r>
    </w:p>
    <w:p w14:paraId="16BA8DCE" w14:textId="0E1893D6" w:rsidR="007873E1" w:rsidRPr="00456BEB" w:rsidRDefault="007873E1" w:rsidP="00B650BD">
      <w:pPr>
        <w:numPr>
          <w:ilvl w:val="0"/>
          <w:numId w:val="34"/>
        </w:numPr>
        <w:spacing w:line="276" w:lineRule="auto"/>
        <w:rPr>
          <w:rFonts w:cs="Arial"/>
        </w:rPr>
      </w:pPr>
      <w:r w:rsidRPr="00456BEB">
        <w:rPr>
          <w:rFonts w:cs="Arial"/>
        </w:rPr>
        <w:t>actively support inclusive mainstream practice as the default</w:t>
      </w:r>
      <w:r w:rsidR="00AB7522" w:rsidRPr="00456BEB">
        <w:rPr>
          <w:rFonts w:cs="Arial"/>
        </w:rPr>
        <w:t xml:space="preserve"> </w:t>
      </w:r>
    </w:p>
    <w:p w14:paraId="32A80BBD" w14:textId="77777777" w:rsidR="00BF0218" w:rsidRPr="00456BEB" w:rsidRDefault="00BF0218" w:rsidP="00456BEB">
      <w:pPr>
        <w:spacing w:line="276" w:lineRule="auto"/>
        <w:rPr>
          <w:rFonts w:cs="Arial"/>
        </w:rPr>
      </w:pPr>
    </w:p>
    <w:p w14:paraId="0DDEE16B" w14:textId="24959159" w:rsidR="007873E1" w:rsidRPr="00456BEB" w:rsidRDefault="00753DEA" w:rsidP="00456BEB">
      <w:pPr>
        <w:spacing w:line="276" w:lineRule="auto"/>
        <w:rPr>
          <w:rFonts w:cs="Arial"/>
        </w:rPr>
      </w:pPr>
      <w:r w:rsidRPr="00456BEB">
        <w:rPr>
          <w:rFonts w:cs="Arial"/>
        </w:rPr>
        <w:t>CoS</w:t>
      </w:r>
      <w:r w:rsidR="007873E1" w:rsidRPr="00456BEB">
        <w:rPr>
          <w:rFonts w:cs="Arial"/>
        </w:rPr>
        <w:t xml:space="preserve"> must demonstrate a </w:t>
      </w:r>
      <w:r w:rsidR="00941871" w:rsidRPr="00456BEB">
        <w:rPr>
          <w:rFonts w:cs="Arial"/>
        </w:rPr>
        <w:t>commitment to equitable access to support and positive outcomes for children and young people with SEND across the area and county as a whole, reducing unwarranted variation and strengthening consistency over time.</w:t>
      </w:r>
    </w:p>
    <w:p w14:paraId="3A7A8795" w14:textId="7820DE52" w:rsidR="007873E1" w:rsidRPr="00456BEB" w:rsidRDefault="007873E1" w:rsidP="00456BEB">
      <w:pPr>
        <w:spacing w:line="276" w:lineRule="auto"/>
        <w:rPr>
          <w:rFonts w:cs="Arial"/>
        </w:rPr>
      </w:pPr>
    </w:p>
    <w:p w14:paraId="09B04470" w14:textId="7CBB3D3E" w:rsidR="007873E1" w:rsidRPr="00456BEB" w:rsidRDefault="00C37DEB" w:rsidP="004563FE">
      <w:pPr>
        <w:pStyle w:val="Heading2"/>
        <w:spacing w:before="0" w:line="276" w:lineRule="auto"/>
        <w:rPr>
          <w:rFonts w:ascii="Arial" w:hAnsi="Arial" w:cs="Arial"/>
        </w:rPr>
      </w:pPr>
      <w:bookmarkStart w:id="39" w:name="_Toc239414294"/>
      <w:r>
        <w:rPr>
          <w:rFonts w:ascii="Arial" w:hAnsi="Arial" w:cs="Arial"/>
        </w:rPr>
        <w:t>7</w:t>
      </w:r>
      <w:r w:rsidR="007873E1" w:rsidRPr="00456BEB">
        <w:rPr>
          <w:rFonts w:ascii="Arial" w:hAnsi="Arial" w:cs="Arial"/>
        </w:rPr>
        <w:t>.</w:t>
      </w:r>
      <w:r w:rsidR="00F756CB">
        <w:rPr>
          <w:rFonts w:ascii="Arial" w:hAnsi="Arial" w:cs="Arial"/>
        </w:rPr>
        <w:t>4</w:t>
      </w:r>
      <w:r w:rsidR="007873E1" w:rsidRPr="00456BEB">
        <w:rPr>
          <w:rFonts w:ascii="Arial" w:hAnsi="Arial" w:cs="Arial"/>
        </w:rPr>
        <w:t xml:space="preserve"> Reasonable Adjustments and Accessibility</w:t>
      </w:r>
      <w:bookmarkEnd w:id="39"/>
    </w:p>
    <w:p w14:paraId="4A3E1FFA" w14:textId="1AF1A10C" w:rsidR="007873E1" w:rsidRPr="00456BEB" w:rsidRDefault="00093742" w:rsidP="00456BEB">
      <w:pPr>
        <w:spacing w:line="276" w:lineRule="auto"/>
        <w:rPr>
          <w:rFonts w:cs="Arial"/>
        </w:rPr>
      </w:pPr>
      <w:r w:rsidRPr="00456BEB">
        <w:rPr>
          <w:rFonts w:cs="Arial"/>
        </w:rPr>
        <w:t>Adjustments should be proportionate, evidence</w:t>
      </w:r>
      <w:r w:rsidRPr="00456BEB">
        <w:rPr>
          <w:rFonts w:cs="Arial"/>
        </w:rPr>
        <w:noBreakHyphen/>
        <w:t>led and reviewed over time.</w:t>
      </w:r>
      <w:r>
        <w:rPr>
          <w:rFonts w:cs="Arial"/>
        </w:rPr>
        <w:t xml:space="preserve"> </w:t>
      </w:r>
      <w:r w:rsidR="007873E1" w:rsidRPr="00456BEB">
        <w:rPr>
          <w:rFonts w:cs="Arial"/>
        </w:rPr>
        <w:t>Reasonable adjustments must be considered and applied to ensure that children and young people with SEND can:</w:t>
      </w:r>
    </w:p>
    <w:p w14:paraId="4C5DA8DD" w14:textId="6A69CE6B" w:rsidR="007873E1" w:rsidRPr="00456BEB" w:rsidRDefault="007873E1" w:rsidP="00B650BD">
      <w:pPr>
        <w:numPr>
          <w:ilvl w:val="0"/>
          <w:numId w:val="35"/>
        </w:numPr>
        <w:spacing w:line="276" w:lineRule="auto"/>
        <w:rPr>
          <w:rFonts w:cs="Arial"/>
        </w:rPr>
      </w:pPr>
      <w:r w:rsidRPr="00456BEB">
        <w:rPr>
          <w:rFonts w:cs="Arial"/>
        </w:rPr>
        <w:t>access education on an equitable basis</w:t>
      </w:r>
    </w:p>
    <w:p w14:paraId="40240778" w14:textId="6F1DEF14" w:rsidR="007873E1" w:rsidRPr="00456BEB" w:rsidRDefault="007873E1" w:rsidP="00B650BD">
      <w:pPr>
        <w:numPr>
          <w:ilvl w:val="0"/>
          <w:numId w:val="35"/>
        </w:numPr>
        <w:spacing w:line="276" w:lineRule="auto"/>
        <w:rPr>
          <w:rFonts w:cs="Arial"/>
        </w:rPr>
      </w:pPr>
      <w:r w:rsidRPr="00456BEB">
        <w:rPr>
          <w:rFonts w:cs="Arial"/>
        </w:rPr>
        <w:t>participate meaningfully in school life</w:t>
      </w:r>
    </w:p>
    <w:p w14:paraId="413F50A0" w14:textId="07309DAF" w:rsidR="007873E1" w:rsidRPr="00456BEB" w:rsidRDefault="007873E1" w:rsidP="00B650BD">
      <w:pPr>
        <w:numPr>
          <w:ilvl w:val="0"/>
          <w:numId w:val="35"/>
        </w:numPr>
        <w:spacing w:line="276" w:lineRule="auto"/>
        <w:rPr>
          <w:rFonts w:cs="Arial"/>
        </w:rPr>
      </w:pPr>
      <w:r w:rsidRPr="00456BEB">
        <w:rPr>
          <w:rFonts w:cs="Arial"/>
        </w:rPr>
        <w:t>benefit from provision agreed or funded through CoS decisions</w:t>
      </w:r>
    </w:p>
    <w:p w14:paraId="3504CF49" w14:textId="77777777" w:rsidR="007873E1" w:rsidRPr="00456BEB" w:rsidRDefault="007873E1" w:rsidP="00456BEB">
      <w:pPr>
        <w:spacing w:line="276" w:lineRule="auto"/>
        <w:rPr>
          <w:rFonts w:cs="Arial"/>
        </w:rPr>
      </w:pPr>
      <w:r w:rsidRPr="00456BEB">
        <w:rPr>
          <w:rFonts w:cs="Arial"/>
        </w:rPr>
        <w:t>Accessibility must also be reflected in CoS processes themselves, including:</w:t>
      </w:r>
    </w:p>
    <w:p w14:paraId="1490F019" w14:textId="293F0E08" w:rsidR="007873E1" w:rsidRPr="00456BEB" w:rsidRDefault="007873E1" w:rsidP="00B650BD">
      <w:pPr>
        <w:numPr>
          <w:ilvl w:val="0"/>
          <w:numId w:val="36"/>
        </w:numPr>
        <w:spacing w:line="276" w:lineRule="auto"/>
        <w:rPr>
          <w:rFonts w:cs="Arial"/>
        </w:rPr>
      </w:pPr>
      <w:r w:rsidRPr="00456BEB">
        <w:rPr>
          <w:rFonts w:cs="Arial"/>
        </w:rPr>
        <w:t>flexible meeting arrangements where required</w:t>
      </w:r>
    </w:p>
    <w:p w14:paraId="1757BAFD" w14:textId="4B4821A2" w:rsidR="007873E1" w:rsidRPr="00456BEB" w:rsidRDefault="007873E1" w:rsidP="00B650BD">
      <w:pPr>
        <w:numPr>
          <w:ilvl w:val="0"/>
          <w:numId w:val="36"/>
        </w:numPr>
        <w:spacing w:line="276" w:lineRule="auto"/>
        <w:rPr>
          <w:rFonts w:cs="Arial"/>
        </w:rPr>
      </w:pPr>
      <w:r w:rsidRPr="00456BEB">
        <w:rPr>
          <w:rFonts w:cs="Arial"/>
        </w:rPr>
        <w:t>clear, jargon</w:t>
      </w:r>
      <w:r w:rsidRPr="00456BEB">
        <w:rPr>
          <w:rFonts w:cs="Arial"/>
        </w:rPr>
        <w:noBreakHyphen/>
        <w:t>free documentation</w:t>
      </w:r>
    </w:p>
    <w:p w14:paraId="65E116B2" w14:textId="2CF35BB3" w:rsidR="00265577" w:rsidRPr="00093742" w:rsidRDefault="007873E1" w:rsidP="00B650BD">
      <w:pPr>
        <w:numPr>
          <w:ilvl w:val="0"/>
          <w:numId w:val="36"/>
        </w:numPr>
        <w:spacing w:line="276" w:lineRule="auto"/>
        <w:rPr>
          <w:rFonts w:cs="Arial"/>
        </w:rPr>
      </w:pPr>
      <w:r w:rsidRPr="00456BEB">
        <w:rPr>
          <w:rFonts w:cs="Arial"/>
        </w:rPr>
        <w:t>reasonable adjustments for staff participation and communication needs</w:t>
      </w:r>
    </w:p>
    <w:p w14:paraId="0C02DB67" w14:textId="21B0FC5F" w:rsidR="007873E1" w:rsidRPr="00456BEB" w:rsidRDefault="007873E1" w:rsidP="00456BEB">
      <w:pPr>
        <w:spacing w:line="276" w:lineRule="auto"/>
        <w:rPr>
          <w:rFonts w:cs="Arial"/>
        </w:rPr>
      </w:pPr>
    </w:p>
    <w:p w14:paraId="64A7C2D3" w14:textId="6F6916F8" w:rsidR="007873E1" w:rsidRPr="00456BEB" w:rsidRDefault="00C37DEB" w:rsidP="004563FE">
      <w:pPr>
        <w:pStyle w:val="Heading2"/>
        <w:spacing w:before="0" w:line="276" w:lineRule="auto"/>
        <w:rPr>
          <w:rFonts w:ascii="Arial" w:hAnsi="Arial" w:cs="Arial"/>
        </w:rPr>
      </w:pPr>
      <w:bookmarkStart w:id="40" w:name="_Toc239414295"/>
      <w:r>
        <w:rPr>
          <w:rFonts w:ascii="Arial" w:hAnsi="Arial" w:cs="Arial"/>
        </w:rPr>
        <w:t>7</w:t>
      </w:r>
      <w:r w:rsidR="007873E1" w:rsidRPr="00456BEB">
        <w:rPr>
          <w:rFonts w:ascii="Arial" w:hAnsi="Arial" w:cs="Arial"/>
        </w:rPr>
        <w:t>.</w:t>
      </w:r>
      <w:r w:rsidR="00F756CB">
        <w:rPr>
          <w:rFonts w:ascii="Arial" w:hAnsi="Arial" w:cs="Arial"/>
        </w:rPr>
        <w:t>5</w:t>
      </w:r>
      <w:r w:rsidR="007873E1" w:rsidRPr="00456BEB">
        <w:rPr>
          <w:rFonts w:ascii="Arial" w:hAnsi="Arial" w:cs="Arial"/>
        </w:rPr>
        <w:t xml:space="preserve"> Escalation, Intervention and Accountability</w:t>
      </w:r>
      <w:bookmarkEnd w:id="40"/>
    </w:p>
    <w:p w14:paraId="01348ABF" w14:textId="4F8762B8" w:rsidR="009D52BA" w:rsidRPr="009D52BA" w:rsidRDefault="009D52BA" w:rsidP="009D52BA">
      <w:pPr>
        <w:spacing w:line="276" w:lineRule="auto"/>
        <w:rPr>
          <w:rFonts w:cs="Arial"/>
        </w:rPr>
      </w:pPr>
      <w:r w:rsidRPr="009D52BA">
        <w:rPr>
          <w:rFonts w:cs="Arial"/>
        </w:rPr>
        <w:t>Safeguarding and welfare concerns must always be managed through existing statutory safeguarding procedures and must not be raised, discussed or progressed through CoS mechanisms.</w:t>
      </w:r>
    </w:p>
    <w:p w14:paraId="4326E913" w14:textId="77777777" w:rsidR="00C57B5E" w:rsidRPr="00456BEB" w:rsidRDefault="00C57B5E" w:rsidP="00456BEB">
      <w:pPr>
        <w:spacing w:line="276" w:lineRule="auto"/>
        <w:rPr>
          <w:rFonts w:cs="Arial"/>
        </w:rPr>
      </w:pPr>
    </w:p>
    <w:p w14:paraId="6B8A5E0B" w14:textId="77777777" w:rsidR="00A358AE" w:rsidRPr="00A358AE" w:rsidRDefault="00A358AE" w:rsidP="00A358AE">
      <w:pPr>
        <w:spacing w:line="276" w:lineRule="auto"/>
        <w:rPr>
          <w:rFonts w:cs="Arial"/>
        </w:rPr>
      </w:pPr>
      <w:r w:rsidRPr="00A358AE">
        <w:rPr>
          <w:rFonts w:cs="Arial"/>
        </w:rPr>
        <w:t>Escalation may be considered where there is evidence of:</w:t>
      </w:r>
    </w:p>
    <w:p w14:paraId="3646AA68" w14:textId="77777777" w:rsidR="00A358AE" w:rsidRPr="00A358AE" w:rsidRDefault="00A358AE" w:rsidP="007D6DA2">
      <w:pPr>
        <w:numPr>
          <w:ilvl w:val="0"/>
          <w:numId w:val="103"/>
        </w:numPr>
        <w:spacing w:line="276" w:lineRule="auto"/>
        <w:rPr>
          <w:rFonts w:cs="Arial"/>
        </w:rPr>
      </w:pPr>
      <w:r w:rsidRPr="00A358AE">
        <w:rPr>
          <w:rFonts w:cs="Arial"/>
        </w:rPr>
        <w:t>persistent non</w:t>
      </w:r>
      <w:r w:rsidRPr="00A358AE">
        <w:rPr>
          <w:rFonts w:cs="Arial"/>
        </w:rPr>
        <w:noBreakHyphen/>
        <w:t>compliance with agreed CoS processes</w:t>
      </w:r>
    </w:p>
    <w:p w14:paraId="50042C86" w14:textId="4B13389B" w:rsidR="00A358AE" w:rsidRPr="00A358AE" w:rsidRDefault="00A358AE" w:rsidP="007D6DA2">
      <w:pPr>
        <w:numPr>
          <w:ilvl w:val="0"/>
          <w:numId w:val="103"/>
        </w:numPr>
        <w:spacing w:line="276" w:lineRule="auto"/>
        <w:rPr>
          <w:rFonts w:cs="Arial"/>
        </w:rPr>
      </w:pPr>
      <w:r w:rsidRPr="00A358AE">
        <w:rPr>
          <w:rFonts w:cs="Arial"/>
        </w:rPr>
        <w:t>repeated failure to provide required information</w:t>
      </w:r>
      <w:r w:rsidR="00424CA8">
        <w:rPr>
          <w:rFonts w:cs="Arial"/>
        </w:rPr>
        <w:t>, evidence</w:t>
      </w:r>
      <w:r w:rsidRPr="00A358AE">
        <w:rPr>
          <w:rFonts w:cs="Arial"/>
        </w:rPr>
        <w:t xml:space="preserve"> or assurance</w:t>
      </w:r>
    </w:p>
    <w:p w14:paraId="4B2CFB3A" w14:textId="77777777" w:rsidR="00A358AE" w:rsidRPr="00A358AE" w:rsidRDefault="00A358AE" w:rsidP="007D6DA2">
      <w:pPr>
        <w:numPr>
          <w:ilvl w:val="0"/>
          <w:numId w:val="103"/>
        </w:numPr>
        <w:spacing w:line="276" w:lineRule="auto"/>
        <w:rPr>
          <w:rFonts w:cs="Arial"/>
        </w:rPr>
      </w:pPr>
      <w:r w:rsidRPr="00A358AE">
        <w:rPr>
          <w:rFonts w:cs="Arial"/>
        </w:rPr>
        <w:t>sustained inequity or inconsistency in local decision</w:t>
      </w:r>
      <w:r w:rsidRPr="00A358AE">
        <w:rPr>
          <w:rFonts w:cs="Arial"/>
        </w:rPr>
        <w:noBreakHyphen/>
        <w:t>making</w:t>
      </w:r>
    </w:p>
    <w:p w14:paraId="17AEC527" w14:textId="2FAF67F2" w:rsidR="00A358AE" w:rsidRPr="00A358AE" w:rsidRDefault="00A358AE" w:rsidP="007D6DA2">
      <w:pPr>
        <w:numPr>
          <w:ilvl w:val="0"/>
          <w:numId w:val="103"/>
        </w:numPr>
        <w:spacing w:line="276" w:lineRule="auto"/>
        <w:rPr>
          <w:rFonts w:cs="Arial"/>
        </w:rPr>
      </w:pPr>
      <w:r w:rsidRPr="2A8D739F">
        <w:rPr>
          <w:rFonts w:cs="Arial"/>
        </w:rPr>
        <w:t>ineffective use of funding resulting in limited</w:t>
      </w:r>
      <w:r w:rsidR="00DE0025">
        <w:rPr>
          <w:rFonts w:cs="Arial"/>
        </w:rPr>
        <w:t xml:space="preserve"> demonstrable</w:t>
      </w:r>
      <w:r w:rsidRPr="2A8D739F">
        <w:rPr>
          <w:rFonts w:cs="Arial"/>
        </w:rPr>
        <w:t xml:space="preserve"> impact</w:t>
      </w:r>
    </w:p>
    <w:p w14:paraId="508B42FE" w14:textId="1E7F5F44" w:rsidR="0D853A8C" w:rsidRDefault="008B7EF5" w:rsidP="2A8D739F">
      <w:pPr>
        <w:numPr>
          <w:ilvl w:val="0"/>
          <w:numId w:val="103"/>
        </w:numPr>
        <w:spacing w:line="276" w:lineRule="auto"/>
        <w:rPr>
          <w:rFonts w:cs="Arial"/>
        </w:rPr>
      </w:pPr>
      <w:r>
        <w:rPr>
          <w:rFonts w:cs="Arial"/>
        </w:rPr>
        <w:t>b</w:t>
      </w:r>
      <w:r w:rsidR="0D853A8C" w:rsidRPr="2A8D739F">
        <w:rPr>
          <w:rFonts w:cs="Arial"/>
        </w:rPr>
        <w:t xml:space="preserve">reakdown in </w:t>
      </w:r>
      <w:r w:rsidR="00DE0025">
        <w:rPr>
          <w:rFonts w:cs="Arial"/>
        </w:rPr>
        <w:t xml:space="preserve">professional </w:t>
      </w:r>
      <w:r w:rsidR="0D853A8C" w:rsidRPr="2A8D739F">
        <w:rPr>
          <w:rFonts w:cs="Arial"/>
        </w:rPr>
        <w:t>relationship</w:t>
      </w:r>
      <w:r w:rsidR="00DE0025">
        <w:rPr>
          <w:rFonts w:cs="Arial"/>
        </w:rPr>
        <w:t>s that affect</w:t>
      </w:r>
      <w:r w:rsidR="00E10419">
        <w:rPr>
          <w:rFonts w:cs="Arial"/>
        </w:rPr>
        <w:t>s the effective operation of</w:t>
      </w:r>
      <w:r w:rsidR="0D853A8C" w:rsidRPr="2A8D739F">
        <w:rPr>
          <w:rFonts w:cs="Arial"/>
        </w:rPr>
        <w:t xml:space="preserve"> the </w:t>
      </w:r>
      <w:r w:rsidR="00EE5E78">
        <w:rPr>
          <w:rFonts w:cs="Arial"/>
        </w:rPr>
        <w:t>c</w:t>
      </w:r>
      <w:r w:rsidR="0D853A8C" w:rsidRPr="2A8D739F">
        <w:rPr>
          <w:rFonts w:cs="Arial"/>
        </w:rPr>
        <w:t>ommunity</w:t>
      </w:r>
    </w:p>
    <w:p w14:paraId="1C6AF7F9" w14:textId="77777777" w:rsidR="001A129D" w:rsidRPr="00FF73B6" w:rsidRDefault="001A129D" w:rsidP="001A129D">
      <w:pPr>
        <w:spacing w:line="276" w:lineRule="auto"/>
        <w:rPr>
          <w:rFonts w:cs="Arial"/>
          <w:b/>
          <w:bCs/>
          <w:highlight w:val="yellow"/>
        </w:rPr>
      </w:pPr>
    </w:p>
    <w:p w14:paraId="3E3A28FD" w14:textId="59DD128C" w:rsidR="006109AE" w:rsidRDefault="006109AE" w:rsidP="006109AE">
      <w:pPr>
        <w:spacing w:line="276" w:lineRule="auto"/>
        <w:rPr>
          <w:rFonts w:cs="Arial"/>
        </w:rPr>
      </w:pPr>
      <w:r w:rsidRPr="006109AE">
        <w:rPr>
          <w:rFonts w:cs="Arial"/>
        </w:rPr>
        <w:t xml:space="preserve">The CoS model operates on principles of professional trust, collaboration and collective accountability. Participation in the model is </w:t>
      </w:r>
      <w:r w:rsidR="00196B11" w:rsidRPr="006109AE">
        <w:rPr>
          <w:rFonts w:cs="Arial"/>
        </w:rPr>
        <w:t>voluntary,</w:t>
      </w:r>
      <w:r w:rsidRPr="006109AE">
        <w:rPr>
          <w:rFonts w:cs="Arial"/>
        </w:rPr>
        <w:t xml:space="preserve"> and all parties are expected to engage constructively, act in accordance with agreed principles and seek resolution of concerns at the earliest opportunity.</w:t>
      </w:r>
      <w:r w:rsidR="08348096" w:rsidRPr="6EC04149">
        <w:rPr>
          <w:rFonts w:cs="Arial"/>
        </w:rPr>
        <w:t xml:space="preserve"> It is expected that any issues are resolved within the community in line with professional standards. </w:t>
      </w:r>
    </w:p>
    <w:p w14:paraId="4EDE99EB" w14:textId="77777777" w:rsidR="00B14E02" w:rsidRPr="006109AE" w:rsidRDefault="00B14E02" w:rsidP="006109AE">
      <w:pPr>
        <w:spacing w:line="276" w:lineRule="auto"/>
        <w:rPr>
          <w:rFonts w:cs="Arial"/>
        </w:rPr>
      </w:pPr>
    </w:p>
    <w:p w14:paraId="58435916" w14:textId="77777777" w:rsidR="006109AE" w:rsidRPr="006109AE" w:rsidRDefault="006109AE" w:rsidP="006109AE">
      <w:pPr>
        <w:spacing w:line="276" w:lineRule="auto"/>
        <w:rPr>
          <w:rFonts w:cs="Arial"/>
        </w:rPr>
      </w:pPr>
      <w:r w:rsidRPr="006109AE">
        <w:rPr>
          <w:rFonts w:cs="Arial"/>
        </w:rPr>
        <w:t>Where a conflict of interest, unresolved dispute, or other significant professional concern cannot be addressed through local discussion, the following escalation process applies.</w:t>
      </w:r>
    </w:p>
    <w:p w14:paraId="1E2ADE7C" w14:textId="056FA62F" w:rsidR="2A8D739F" w:rsidRPr="009B2419" w:rsidRDefault="2A8D739F" w:rsidP="2A8D739F">
      <w:pPr>
        <w:spacing w:line="276" w:lineRule="auto"/>
        <w:rPr>
          <w:rFonts w:cs="Arial"/>
        </w:rPr>
      </w:pPr>
    </w:p>
    <w:p w14:paraId="3931AB30" w14:textId="77777777" w:rsidR="006477B5" w:rsidRDefault="5F22772C" w:rsidP="009B2419">
      <w:pPr>
        <w:spacing w:line="276" w:lineRule="auto"/>
        <w:rPr>
          <w:rFonts w:cs="Arial"/>
        </w:rPr>
      </w:pPr>
      <w:r w:rsidRPr="006477B5">
        <w:rPr>
          <w:rFonts w:cs="Arial"/>
          <w:b/>
          <w:bCs/>
        </w:rPr>
        <w:t>Stage 1.</w:t>
      </w:r>
      <w:r w:rsidR="006477B5" w:rsidRPr="006477B5">
        <w:rPr>
          <w:rFonts w:cs="Arial"/>
          <w:b/>
          <w:bCs/>
        </w:rPr>
        <w:t xml:space="preserve"> </w:t>
      </w:r>
      <w:r w:rsidR="3AEA28BF" w:rsidRPr="006477B5">
        <w:rPr>
          <w:rFonts w:cs="Arial"/>
          <w:b/>
          <w:bCs/>
        </w:rPr>
        <w:t>Referral to the Chairs Oversight Group</w:t>
      </w:r>
    </w:p>
    <w:p w14:paraId="4AE835EA" w14:textId="77777777" w:rsidR="00856143" w:rsidRDefault="00FE6EA5" w:rsidP="00FE6EA5">
      <w:pPr>
        <w:spacing w:line="276" w:lineRule="auto"/>
        <w:rPr>
          <w:rFonts w:cs="Arial"/>
        </w:rPr>
      </w:pPr>
      <w:r w:rsidRPr="00FE6EA5">
        <w:rPr>
          <w:rFonts w:cs="Arial"/>
        </w:rPr>
        <w:t xml:space="preserve">Concerns </w:t>
      </w:r>
      <w:r w:rsidR="003706FE">
        <w:rPr>
          <w:rFonts w:cs="Arial"/>
        </w:rPr>
        <w:t>that cannot be resolved in the meeting should</w:t>
      </w:r>
      <w:r w:rsidRPr="00FE6EA5">
        <w:rPr>
          <w:rFonts w:cs="Arial"/>
        </w:rPr>
        <w:t xml:space="preserve"> be referred to the Chairs Oversight Group </w:t>
      </w:r>
      <w:r w:rsidR="003668DA">
        <w:rPr>
          <w:rFonts w:cs="Arial"/>
        </w:rPr>
        <w:t>via</w:t>
      </w:r>
      <w:r w:rsidR="003668DA" w:rsidRPr="00FE6EA5">
        <w:rPr>
          <w:rFonts w:cs="Arial"/>
        </w:rPr>
        <w:t xml:space="preserve"> </w:t>
      </w:r>
      <w:r w:rsidRPr="00FE6EA5">
        <w:rPr>
          <w:rFonts w:cs="Arial"/>
        </w:rPr>
        <w:t xml:space="preserve">the Clerk </w:t>
      </w:r>
      <w:r w:rsidR="003A2280">
        <w:rPr>
          <w:rFonts w:cs="Arial"/>
        </w:rPr>
        <w:t>and</w:t>
      </w:r>
      <w:r w:rsidRPr="00FE6EA5">
        <w:rPr>
          <w:rFonts w:cs="Arial"/>
        </w:rPr>
        <w:t xml:space="preserve"> the Co</w:t>
      </w:r>
      <w:r w:rsidR="003A2280">
        <w:rPr>
          <w:rFonts w:cs="Arial"/>
        </w:rPr>
        <w:t>S</w:t>
      </w:r>
      <w:r w:rsidRPr="00FE6EA5">
        <w:rPr>
          <w:rFonts w:cs="Arial"/>
        </w:rPr>
        <w:t xml:space="preserve"> Chair. Where the concern relates to the Chair, any member of the community may request that the Clerk makes the referral.</w:t>
      </w:r>
      <w:r w:rsidR="0013035C">
        <w:rPr>
          <w:rFonts w:cs="Arial"/>
        </w:rPr>
        <w:t xml:space="preserve"> </w:t>
      </w:r>
      <w:r w:rsidR="00D20515">
        <w:rPr>
          <w:rFonts w:cs="Arial"/>
        </w:rPr>
        <w:t xml:space="preserve">An email </w:t>
      </w:r>
      <w:r w:rsidR="00856143">
        <w:rPr>
          <w:rFonts w:cs="Arial"/>
        </w:rPr>
        <w:t>should be sent to the Clerk detailing:</w:t>
      </w:r>
    </w:p>
    <w:p w14:paraId="6467A29F" w14:textId="3EE50839" w:rsidR="00856143" w:rsidRDefault="004E3B48" w:rsidP="00856143">
      <w:pPr>
        <w:pStyle w:val="ListParagraph"/>
        <w:numPr>
          <w:ilvl w:val="0"/>
          <w:numId w:val="122"/>
        </w:numPr>
        <w:spacing w:line="276" w:lineRule="auto"/>
        <w:rPr>
          <w:rFonts w:cs="Arial"/>
        </w:rPr>
      </w:pPr>
      <w:r>
        <w:rPr>
          <w:rFonts w:cs="Arial"/>
        </w:rPr>
        <w:t xml:space="preserve">Email subject line: </w:t>
      </w:r>
      <w:r w:rsidR="000C2AD9">
        <w:rPr>
          <w:rFonts w:cs="Arial"/>
        </w:rPr>
        <w:t xml:space="preserve">CoS </w:t>
      </w:r>
      <w:r>
        <w:rPr>
          <w:rFonts w:cs="Arial"/>
        </w:rPr>
        <w:t>Esca</w:t>
      </w:r>
      <w:r w:rsidR="00B70C6C">
        <w:rPr>
          <w:rFonts w:cs="Arial"/>
        </w:rPr>
        <w:t>lation</w:t>
      </w:r>
    </w:p>
    <w:p w14:paraId="1F09D644" w14:textId="1E20E984" w:rsidR="00B70C6C" w:rsidRDefault="000C2AD9" w:rsidP="00856143">
      <w:pPr>
        <w:pStyle w:val="ListParagraph"/>
        <w:numPr>
          <w:ilvl w:val="0"/>
          <w:numId w:val="122"/>
        </w:numPr>
        <w:spacing w:line="276" w:lineRule="auto"/>
        <w:rPr>
          <w:rFonts w:cs="Arial"/>
        </w:rPr>
      </w:pPr>
      <w:r>
        <w:rPr>
          <w:rFonts w:cs="Arial"/>
        </w:rPr>
        <w:t>The n</w:t>
      </w:r>
      <w:r w:rsidR="00B70C6C">
        <w:rPr>
          <w:rFonts w:cs="Arial"/>
        </w:rPr>
        <w:t>ature of the issue, includ</w:t>
      </w:r>
      <w:r>
        <w:rPr>
          <w:rFonts w:cs="Arial"/>
        </w:rPr>
        <w:t>ing</w:t>
      </w:r>
      <w:r w:rsidR="00B70C6C">
        <w:rPr>
          <w:rFonts w:cs="Arial"/>
        </w:rPr>
        <w:t xml:space="preserve"> the FS-Case number if directly relating to a request</w:t>
      </w:r>
    </w:p>
    <w:p w14:paraId="6D9014EB" w14:textId="77777777" w:rsidR="00925045" w:rsidRPr="00856143" w:rsidRDefault="00925045" w:rsidP="00925045">
      <w:pPr>
        <w:pStyle w:val="ListParagraph"/>
        <w:spacing w:line="276" w:lineRule="auto"/>
        <w:rPr>
          <w:rFonts w:cs="Arial"/>
        </w:rPr>
      </w:pPr>
    </w:p>
    <w:p w14:paraId="7F3CE5FF" w14:textId="496936C9" w:rsidR="00FE6EA5" w:rsidRPr="00FE6EA5" w:rsidRDefault="00FE6EA5" w:rsidP="00FE6EA5">
      <w:pPr>
        <w:spacing w:line="276" w:lineRule="auto"/>
        <w:rPr>
          <w:rFonts w:cs="Arial"/>
        </w:rPr>
      </w:pPr>
      <w:r w:rsidRPr="00FE6EA5">
        <w:rPr>
          <w:rFonts w:cs="Arial"/>
        </w:rPr>
        <w:t>The Chairs Oversight Group will consider the issue, review the available information and provide advice and recommendations to support resolution.</w:t>
      </w:r>
    </w:p>
    <w:p w14:paraId="0F52F42E" w14:textId="7B1CB9CE" w:rsidR="2A8D739F" w:rsidRPr="009B2419" w:rsidRDefault="2A8D739F" w:rsidP="2A8D739F">
      <w:pPr>
        <w:spacing w:line="276" w:lineRule="auto"/>
        <w:rPr>
          <w:rFonts w:cs="Arial"/>
        </w:rPr>
      </w:pPr>
    </w:p>
    <w:p w14:paraId="0F545ABF" w14:textId="74484B41" w:rsidR="73C022CD" w:rsidRPr="00E40BFF" w:rsidRDefault="73C022CD" w:rsidP="2A8D739F">
      <w:pPr>
        <w:spacing w:line="276" w:lineRule="auto"/>
        <w:rPr>
          <w:rFonts w:cs="Arial"/>
          <w:b/>
          <w:bCs/>
        </w:rPr>
      </w:pPr>
      <w:r w:rsidRPr="00E40BFF">
        <w:rPr>
          <w:rFonts w:cs="Arial"/>
          <w:b/>
          <w:bCs/>
        </w:rPr>
        <w:t xml:space="preserve">Stage 2. </w:t>
      </w:r>
      <w:r w:rsidR="53D38DBE" w:rsidRPr="00E40BFF">
        <w:rPr>
          <w:rFonts w:cs="Arial"/>
          <w:b/>
          <w:bCs/>
        </w:rPr>
        <w:t>Referral to the CoS Steering Group</w:t>
      </w:r>
    </w:p>
    <w:p w14:paraId="72697975" w14:textId="32EE4D5A" w:rsidR="0013035C" w:rsidRPr="0013035C" w:rsidRDefault="0013035C" w:rsidP="0013035C">
      <w:pPr>
        <w:spacing w:line="276" w:lineRule="auto"/>
        <w:rPr>
          <w:rFonts w:cs="Arial"/>
        </w:rPr>
      </w:pPr>
      <w:r w:rsidRPr="0013035C">
        <w:rPr>
          <w:rFonts w:cs="Arial"/>
        </w:rPr>
        <w:t>Where resolution is not achieved through Stage 1, the matter may be escalated to the CoS Steering Group by the Clerk, in consultation with the CoS Chair and/or the school or trust involved, via the CoS Operations Manager</w:t>
      </w:r>
      <w:r w:rsidR="000044EB">
        <w:rPr>
          <w:rFonts w:cs="Arial"/>
        </w:rPr>
        <w:t>, or nominated KCC representative,</w:t>
      </w:r>
      <w:r w:rsidR="00E31290">
        <w:rPr>
          <w:rFonts w:cs="Arial"/>
        </w:rPr>
        <w:t xml:space="preserve"> (via </w:t>
      </w:r>
      <w:hyperlink r:id="rId52" w:history="1">
        <w:r w:rsidR="00CF270B" w:rsidRPr="00E460FC">
          <w:rPr>
            <w:rStyle w:val="Hyperlink"/>
            <w:rFonts w:cs="Arial"/>
          </w:rPr>
          <w:t>localitymodel@kent.gov.uk</w:t>
        </w:r>
      </w:hyperlink>
      <w:r w:rsidR="00E31290">
        <w:rPr>
          <w:rFonts w:cs="Arial"/>
        </w:rPr>
        <w:t>)</w:t>
      </w:r>
      <w:r w:rsidRPr="0013035C">
        <w:rPr>
          <w:rFonts w:cs="Arial"/>
        </w:rPr>
        <w:t>.</w:t>
      </w:r>
      <w:r>
        <w:rPr>
          <w:rFonts w:cs="Arial"/>
        </w:rPr>
        <w:t xml:space="preserve"> </w:t>
      </w:r>
      <w:r w:rsidRPr="0013035C">
        <w:rPr>
          <w:rFonts w:cs="Arial"/>
        </w:rPr>
        <w:t>The Steering Group will consider the matter at the next available meeting and determine any actions required to support resolution.</w:t>
      </w:r>
    </w:p>
    <w:p w14:paraId="722D4C50" w14:textId="5E37B097" w:rsidR="2A8D739F" w:rsidRPr="009B2419" w:rsidRDefault="2A8D739F" w:rsidP="2A8D739F">
      <w:pPr>
        <w:spacing w:line="276" w:lineRule="auto"/>
        <w:rPr>
          <w:rFonts w:cs="Arial"/>
        </w:rPr>
      </w:pPr>
    </w:p>
    <w:p w14:paraId="0EBD5836" w14:textId="39F91A77" w:rsidR="2A8D739F" w:rsidRPr="009B2419" w:rsidRDefault="65BFCA18" w:rsidP="2A8D739F">
      <w:pPr>
        <w:spacing w:line="276" w:lineRule="auto"/>
        <w:rPr>
          <w:rFonts w:cs="Arial"/>
        </w:rPr>
      </w:pPr>
      <w:r w:rsidRPr="00A26050">
        <w:rPr>
          <w:rFonts w:cs="Arial"/>
          <w:b/>
          <w:bCs/>
        </w:rPr>
        <w:t>Stage 3.</w:t>
      </w:r>
      <w:r w:rsidR="21BF4C12" w:rsidRPr="00A26050">
        <w:rPr>
          <w:rFonts w:cs="Arial"/>
          <w:b/>
          <w:bCs/>
        </w:rPr>
        <w:t xml:space="preserve"> KCC complaints procedure</w:t>
      </w:r>
    </w:p>
    <w:p w14:paraId="2778D786" w14:textId="3C3BC1F8" w:rsidR="65BFCA18" w:rsidRPr="009B2419" w:rsidRDefault="00CF270B" w:rsidP="2A8D739F">
      <w:pPr>
        <w:spacing w:line="276" w:lineRule="auto"/>
        <w:rPr>
          <w:rFonts w:cs="Arial"/>
        </w:rPr>
      </w:pPr>
      <w:r w:rsidRPr="00CF270B">
        <w:rPr>
          <w:rFonts w:cs="Arial"/>
        </w:rPr>
        <w:t>Where the matter remains unresolved following consideration by the CoS Steering Group, it may be progressed through the Kent County Council complaints procedure in accordance with the relevant corporate process.</w:t>
      </w:r>
      <w:r w:rsidR="00196B11">
        <w:rPr>
          <w:rFonts w:cs="Arial"/>
        </w:rPr>
        <w:t xml:space="preserve"> </w:t>
      </w:r>
      <w:r w:rsidR="00A26050">
        <w:rPr>
          <w:rFonts w:cs="Arial"/>
        </w:rPr>
        <w:t>See section 10.</w:t>
      </w:r>
    </w:p>
    <w:p w14:paraId="321FF8EC" w14:textId="77777777" w:rsidR="001A129D" w:rsidRDefault="001A129D" w:rsidP="00A466D6">
      <w:pPr>
        <w:spacing w:line="276" w:lineRule="auto"/>
        <w:rPr>
          <w:rFonts w:cs="Arial"/>
        </w:rPr>
      </w:pPr>
    </w:p>
    <w:p w14:paraId="600D129B" w14:textId="0270880C" w:rsidR="00A466D6" w:rsidRPr="00A466D6" w:rsidRDefault="00A466D6" w:rsidP="00A466D6">
      <w:pPr>
        <w:spacing w:line="276" w:lineRule="auto"/>
        <w:rPr>
          <w:rFonts w:cs="Arial"/>
        </w:rPr>
      </w:pPr>
      <w:r w:rsidRPr="00A466D6">
        <w:rPr>
          <w:rFonts w:cs="Arial"/>
        </w:rPr>
        <w:t>Escalation, intervention and continuous improvement operate in line with the assurance framework set out in Section 9.</w:t>
      </w:r>
    </w:p>
    <w:p w14:paraId="680ADEAB" w14:textId="6F0EB134" w:rsidR="007873E1" w:rsidRPr="00456BEB" w:rsidRDefault="007873E1" w:rsidP="00456BEB">
      <w:pPr>
        <w:spacing w:line="276" w:lineRule="auto"/>
        <w:rPr>
          <w:rFonts w:cs="Arial"/>
        </w:rPr>
      </w:pPr>
    </w:p>
    <w:p w14:paraId="6765E38B" w14:textId="77777777" w:rsidR="00D02C40" w:rsidRDefault="00D02C40" w:rsidP="004563FE">
      <w:pPr>
        <w:pStyle w:val="Heading1"/>
        <w:spacing w:before="0" w:line="276" w:lineRule="auto"/>
        <w:rPr>
          <w:rFonts w:ascii="Arial" w:hAnsi="Arial" w:cs="Arial"/>
        </w:rPr>
      </w:pPr>
      <w:r>
        <w:rPr>
          <w:rFonts w:ascii="Arial" w:hAnsi="Arial" w:cs="Arial"/>
        </w:rPr>
        <w:br w:type="page"/>
      </w:r>
    </w:p>
    <w:p w14:paraId="70BE1FFE" w14:textId="5B304F7A" w:rsidR="00512A39" w:rsidRPr="00456BEB" w:rsidRDefault="00C37DEB" w:rsidP="004563FE">
      <w:pPr>
        <w:pStyle w:val="Heading1"/>
        <w:spacing w:before="0" w:line="276" w:lineRule="auto"/>
        <w:rPr>
          <w:rFonts w:ascii="Arial" w:hAnsi="Arial" w:cs="Arial"/>
        </w:rPr>
      </w:pPr>
      <w:bookmarkStart w:id="41" w:name="_Toc239414296"/>
      <w:r>
        <w:rPr>
          <w:rFonts w:ascii="Arial" w:hAnsi="Arial" w:cs="Arial"/>
        </w:rPr>
        <w:t>8</w:t>
      </w:r>
      <w:r w:rsidR="00512A39" w:rsidRPr="00456BEB">
        <w:rPr>
          <w:rFonts w:ascii="Arial" w:hAnsi="Arial" w:cs="Arial"/>
        </w:rPr>
        <w:t>. Communication</w:t>
      </w:r>
      <w:bookmarkEnd w:id="41"/>
    </w:p>
    <w:p w14:paraId="48DE3E45" w14:textId="7FBAE8CE" w:rsidR="00512A39" w:rsidRPr="00456BEB" w:rsidRDefault="00512A39" w:rsidP="009B2ED5">
      <w:pPr>
        <w:spacing w:line="276" w:lineRule="auto"/>
      </w:pPr>
      <w:r w:rsidRPr="00456BEB">
        <w:t xml:space="preserve">Effective communication is essential to the success of the CoS model. This section sets out who must be informed, how and when communication occurs, and the standards expected in all </w:t>
      </w:r>
      <w:r w:rsidR="00C657F7">
        <w:t xml:space="preserve">digital, </w:t>
      </w:r>
      <w:r w:rsidR="00C657F7" w:rsidRPr="00456BEB">
        <w:t>written</w:t>
      </w:r>
      <w:r w:rsidR="000613D5">
        <w:t xml:space="preserve"> </w:t>
      </w:r>
      <w:r w:rsidRPr="00456BEB">
        <w:t>and verbal communication. All communication within the CoS system must be clear, timely, accurate and professional.</w:t>
      </w:r>
      <w:r w:rsidR="5D8212DA">
        <w:t xml:space="preserve"> It is expected that all professionals involved engage with the appropriate communication channels to keep their knowledge current and ensure that d</w:t>
      </w:r>
      <w:r w:rsidR="671284F9">
        <w:t xml:space="preserve">ecisions are made accordingly. </w:t>
      </w:r>
    </w:p>
    <w:p w14:paraId="6D35712E" w14:textId="77777777" w:rsidR="0024065C" w:rsidRDefault="0024065C" w:rsidP="0024065C">
      <w:pPr>
        <w:pStyle w:val="Heading2"/>
        <w:spacing w:line="276" w:lineRule="auto"/>
      </w:pPr>
      <w:bookmarkStart w:id="42" w:name="_Toc239414297"/>
      <w:r w:rsidRPr="00A33022">
        <w:t xml:space="preserve">Section </w:t>
      </w:r>
      <w:r>
        <w:t>8</w:t>
      </w:r>
      <w:r w:rsidRPr="00A33022">
        <w:t xml:space="preserve"> Mandatory Operational Standards</w:t>
      </w:r>
      <w:bookmarkEnd w:id="42"/>
    </w:p>
    <w:p w14:paraId="3643DF55" w14:textId="77777777" w:rsidR="0024065C" w:rsidRDefault="0024065C" w:rsidP="0024065C">
      <w:pPr>
        <w:jc w:val="center"/>
      </w:pPr>
      <w:r w:rsidRPr="00B830AE">
        <w:rPr>
          <w:noProof/>
          <w:shd w:val="clear" w:color="auto" w:fill="CAEDFB" w:themeFill="accent4" w:themeFillTint="33"/>
        </w:rPr>
        <w:drawing>
          <wp:inline distT="0" distB="0" distL="0" distR="0" wp14:anchorId="64DB8FD3" wp14:editId="51674096">
            <wp:extent cx="5683187" cy="3495675"/>
            <wp:effectExtent l="0" t="0" r="0" b="0"/>
            <wp:docPr id="948605397" name="Picture 7" descr="Visual 21: Section 8 Mandatory Operational standards&#10;Communication underpins transparency, trust and assurance&#10;&#10;All participants MUST:&#10;1. Communicate accurately, professionally and in a timely manner&#10;2. Maintain clear written records of decisions and rationale&#10;3. Protect confidentiality and personal data&#10;&#10;Communications MUST NOT:&#10;Misrepresent collective decisions&#10;Include emotive, personal or inappropriate language&#10;Be shared outside agreed channels&#10;&#10;Written records must be suitable for audit, moderation and inspect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605397" name="Picture 7" descr="Visual 21: Section 8 Mandatory Operational standards&#10;Communication underpins transparency, trust and assurance&#10;&#10;All participants MUST:&#10;1. Communicate accurately, professionally and in a timely manner&#10;2. Maintain clear written records of decisions and rationale&#10;3. Protect confidentiality and personal data&#10;&#10;Communications MUST NOT:&#10;Misrepresent collective decisions&#10;Include emotive, personal or inappropriate language&#10;Be shared outside agreed channels&#10;&#10;Written records must be suitable for audit, moderation and inspection&#1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94218" cy="3502460"/>
                    </a:xfrm>
                    <a:prstGeom prst="rect">
                      <a:avLst/>
                    </a:prstGeom>
                    <a:noFill/>
                  </pic:spPr>
                </pic:pic>
              </a:graphicData>
            </a:graphic>
          </wp:inline>
        </w:drawing>
      </w:r>
    </w:p>
    <w:p w14:paraId="7A16BAD8" w14:textId="01E10E0A" w:rsidR="00643302" w:rsidRPr="008F72AC" w:rsidRDefault="00643302" w:rsidP="00643302">
      <w:pPr>
        <w:spacing w:line="276" w:lineRule="auto"/>
        <w:jc w:val="center"/>
        <w:rPr>
          <w:vertAlign w:val="superscript"/>
        </w:rPr>
      </w:pPr>
      <w:r>
        <w:rPr>
          <w:vertAlign w:val="superscript"/>
        </w:rPr>
        <w:t xml:space="preserve">Visual </w:t>
      </w:r>
      <w:r w:rsidR="00A54BB9">
        <w:rPr>
          <w:vertAlign w:val="superscript"/>
        </w:rPr>
        <w:t>2</w:t>
      </w:r>
      <w:r w:rsidR="009501D7">
        <w:rPr>
          <w:vertAlign w:val="superscript"/>
        </w:rPr>
        <w:t>1</w:t>
      </w:r>
      <w:r>
        <w:rPr>
          <w:vertAlign w:val="superscript"/>
        </w:rPr>
        <w:t xml:space="preserve">: </w:t>
      </w:r>
      <w:r>
        <w:rPr>
          <w:rFonts w:cs="Arial"/>
          <w:szCs w:val="24"/>
          <w:vertAlign w:val="superscript"/>
        </w:rPr>
        <w:t xml:space="preserve">Section </w:t>
      </w:r>
      <w:r w:rsidR="00BB168F">
        <w:rPr>
          <w:rFonts w:cs="Arial"/>
          <w:vertAlign w:val="superscript"/>
        </w:rPr>
        <w:t>8</w:t>
      </w:r>
      <w:r w:rsidRPr="00E4447E">
        <w:rPr>
          <w:rFonts w:cs="Arial"/>
          <w:vertAlign w:val="superscript"/>
        </w:rPr>
        <w:t xml:space="preserve"> Mandatory Operational </w:t>
      </w:r>
      <w:r w:rsidR="007B5AC9">
        <w:rPr>
          <w:rFonts w:cs="Arial"/>
          <w:vertAlign w:val="superscript"/>
        </w:rPr>
        <w:t>S</w:t>
      </w:r>
      <w:r w:rsidRPr="00E4447E">
        <w:rPr>
          <w:rFonts w:cs="Arial"/>
          <w:vertAlign w:val="superscript"/>
        </w:rPr>
        <w:t>tandards</w:t>
      </w:r>
    </w:p>
    <w:p w14:paraId="72341A9A" w14:textId="05756B98" w:rsidR="00512A39" w:rsidRPr="00456BEB" w:rsidRDefault="00C37DEB" w:rsidP="004563FE">
      <w:pPr>
        <w:pStyle w:val="Heading2"/>
        <w:spacing w:before="0" w:line="276" w:lineRule="auto"/>
        <w:rPr>
          <w:rFonts w:ascii="Arial" w:hAnsi="Arial" w:cs="Arial"/>
        </w:rPr>
      </w:pPr>
      <w:bookmarkStart w:id="43" w:name="_Toc239414298"/>
      <w:r>
        <w:rPr>
          <w:rFonts w:ascii="Arial" w:hAnsi="Arial" w:cs="Arial"/>
        </w:rPr>
        <w:t>8</w:t>
      </w:r>
      <w:r w:rsidR="00512A39" w:rsidRPr="00456BEB">
        <w:rPr>
          <w:rFonts w:ascii="Arial" w:hAnsi="Arial" w:cs="Arial"/>
        </w:rPr>
        <w:t>.1 Stakeholders – Who Needs to Be Informed</w:t>
      </w:r>
      <w:r w:rsidR="00EE0EC3">
        <w:rPr>
          <w:rFonts w:ascii="Arial" w:hAnsi="Arial" w:cs="Arial"/>
        </w:rPr>
        <w:t>?</w:t>
      </w:r>
      <w:bookmarkEnd w:id="43"/>
    </w:p>
    <w:p w14:paraId="59DE75F3" w14:textId="253D2356" w:rsidR="00512A39" w:rsidRPr="00F31501"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Communication within the CoS model involves the following key stakeholders:</w:t>
      </w:r>
    </w:p>
    <w:p w14:paraId="465FBE4C" w14:textId="48A79F4F" w:rsidR="00512A39" w:rsidRPr="00456BEB" w:rsidRDefault="00512A39" w:rsidP="00456BEB">
      <w:pPr>
        <w:pStyle w:val="NormalWeb"/>
        <w:spacing w:before="0" w:beforeAutospacing="0" w:after="0" w:afterAutospacing="0" w:line="276" w:lineRule="auto"/>
        <w:rPr>
          <w:rFonts w:ascii="Arial" w:hAnsi="Arial" w:cs="Arial"/>
          <w:b/>
          <w:bCs/>
        </w:rPr>
      </w:pPr>
      <w:r w:rsidRPr="00456BEB">
        <w:rPr>
          <w:rFonts w:ascii="Arial" w:hAnsi="Arial" w:cs="Arial"/>
          <w:b/>
          <w:bCs/>
        </w:rPr>
        <w:t>Core Stakeholders</w:t>
      </w:r>
    </w:p>
    <w:p w14:paraId="62144D56" w14:textId="58883E23"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 xml:space="preserve">The following must be informed as a minimum </w:t>
      </w:r>
      <w:r w:rsidR="00760E33" w:rsidRPr="00456BEB">
        <w:rPr>
          <w:rFonts w:ascii="Arial" w:hAnsi="Arial" w:cs="Arial"/>
        </w:rPr>
        <w:t>(</w:t>
      </w:r>
      <w:r w:rsidRPr="00456BEB">
        <w:rPr>
          <w:rFonts w:ascii="Arial" w:hAnsi="Arial" w:cs="Arial"/>
        </w:rPr>
        <w:t>where relevant</w:t>
      </w:r>
      <w:r w:rsidR="00760E33" w:rsidRPr="00456BEB">
        <w:rPr>
          <w:rFonts w:ascii="Arial" w:hAnsi="Arial" w:cs="Arial"/>
        </w:rPr>
        <w:t>)</w:t>
      </w:r>
      <w:r w:rsidRPr="00456BEB">
        <w:rPr>
          <w:rFonts w:ascii="Arial" w:hAnsi="Arial" w:cs="Arial"/>
        </w:rPr>
        <w:t>:</w:t>
      </w:r>
    </w:p>
    <w:p w14:paraId="3FE7D361" w14:textId="77777777" w:rsidR="00512A39" w:rsidRPr="00456BEB" w:rsidRDefault="00512A39" w:rsidP="00B650BD">
      <w:pPr>
        <w:pStyle w:val="NormalWeb"/>
        <w:numPr>
          <w:ilvl w:val="0"/>
          <w:numId w:val="40"/>
        </w:numPr>
        <w:spacing w:before="0" w:beforeAutospacing="0" w:after="0" w:afterAutospacing="0" w:line="276" w:lineRule="auto"/>
        <w:rPr>
          <w:rFonts w:ascii="Arial" w:hAnsi="Arial" w:cs="Arial"/>
        </w:rPr>
      </w:pPr>
      <w:r w:rsidRPr="00456BEB">
        <w:rPr>
          <w:rFonts w:ascii="Arial" w:hAnsi="Arial" w:cs="Arial"/>
        </w:rPr>
        <w:t>Schools within the CoS</w:t>
      </w:r>
    </w:p>
    <w:p w14:paraId="3BA502BC" w14:textId="77777777" w:rsidR="00512A39" w:rsidRPr="00456BEB" w:rsidRDefault="00512A39" w:rsidP="00B650BD">
      <w:pPr>
        <w:pStyle w:val="NormalWeb"/>
        <w:numPr>
          <w:ilvl w:val="1"/>
          <w:numId w:val="40"/>
        </w:numPr>
        <w:spacing w:before="0" w:beforeAutospacing="0" w:after="0" w:afterAutospacing="0" w:line="276" w:lineRule="auto"/>
        <w:rPr>
          <w:rFonts w:ascii="Arial" w:hAnsi="Arial" w:cs="Arial"/>
        </w:rPr>
      </w:pPr>
      <w:r w:rsidRPr="00456BEB">
        <w:rPr>
          <w:rFonts w:ascii="Arial" w:hAnsi="Arial" w:cs="Arial"/>
        </w:rPr>
        <w:t>SENCos / Inclusion Leads</w:t>
      </w:r>
    </w:p>
    <w:p w14:paraId="4466BF9D" w14:textId="77777777" w:rsidR="00512A39" w:rsidRPr="00456BEB" w:rsidRDefault="00512A39" w:rsidP="00B650BD">
      <w:pPr>
        <w:pStyle w:val="NormalWeb"/>
        <w:numPr>
          <w:ilvl w:val="1"/>
          <w:numId w:val="40"/>
        </w:numPr>
        <w:spacing w:before="0" w:beforeAutospacing="0" w:after="0" w:afterAutospacing="0" w:line="276" w:lineRule="auto"/>
        <w:rPr>
          <w:rFonts w:ascii="Arial" w:hAnsi="Arial" w:cs="Arial"/>
        </w:rPr>
      </w:pPr>
      <w:r w:rsidRPr="00456BEB">
        <w:rPr>
          <w:rFonts w:ascii="Arial" w:hAnsi="Arial" w:cs="Arial"/>
        </w:rPr>
        <w:t>Senior leaders with delegated decision-making authority</w:t>
      </w:r>
    </w:p>
    <w:p w14:paraId="34D1B14B" w14:textId="77777777" w:rsidR="00512A39" w:rsidRPr="00456BEB" w:rsidRDefault="00512A39" w:rsidP="00B650BD">
      <w:pPr>
        <w:pStyle w:val="NormalWeb"/>
        <w:numPr>
          <w:ilvl w:val="0"/>
          <w:numId w:val="40"/>
        </w:numPr>
        <w:spacing w:before="0" w:beforeAutospacing="0" w:after="0" w:afterAutospacing="0" w:line="276" w:lineRule="auto"/>
        <w:rPr>
          <w:rFonts w:ascii="Arial" w:hAnsi="Arial" w:cs="Arial"/>
        </w:rPr>
      </w:pPr>
      <w:r w:rsidRPr="00456BEB">
        <w:rPr>
          <w:rFonts w:ascii="Arial" w:hAnsi="Arial" w:cs="Arial"/>
        </w:rPr>
        <w:t>CoS Chairs</w:t>
      </w:r>
    </w:p>
    <w:p w14:paraId="6B8B5A1E" w14:textId="77777777" w:rsidR="00512A39" w:rsidRPr="00456BEB" w:rsidRDefault="00512A39" w:rsidP="00B650BD">
      <w:pPr>
        <w:pStyle w:val="NormalWeb"/>
        <w:numPr>
          <w:ilvl w:val="0"/>
          <w:numId w:val="40"/>
        </w:numPr>
        <w:spacing w:before="0" w:beforeAutospacing="0" w:after="0" w:afterAutospacing="0" w:line="276" w:lineRule="auto"/>
        <w:rPr>
          <w:rFonts w:ascii="Arial" w:hAnsi="Arial" w:cs="Arial"/>
        </w:rPr>
      </w:pPr>
      <w:r w:rsidRPr="00456BEB">
        <w:rPr>
          <w:rFonts w:ascii="Arial" w:hAnsi="Arial" w:cs="Arial"/>
        </w:rPr>
        <w:t>CoS Clerks</w:t>
      </w:r>
    </w:p>
    <w:p w14:paraId="5C0D22DD" w14:textId="7EBAA627" w:rsidR="00512A39" w:rsidRPr="00456BEB" w:rsidRDefault="00512A39" w:rsidP="00B650BD">
      <w:pPr>
        <w:pStyle w:val="NormalWeb"/>
        <w:numPr>
          <w:ilvl w:val="0"/>
          <w:numId w:val="40"/>
        </w:numPr>
        <w:spacing w:before="0" w:beforeAutospacing="0" w:after="0" w:afterAutospacing="0" w:line="276" w:lineRule="auto"/>
        <w:rPr>
          <w:rFonts w:ascii="Arial" w:hAnsi="Arial" w:cs="Arial"/>
        </w:rPr>
      </w:pPr>
      <w:r w:rsidRPr="00456BEB">
        <w:rPr>
          <w:rFonts w:ascii="Arial" w:hAnsi="Arial" w:cs="Arial"/>
        </w:rPr>
        <w:t xml:space="preserve">Local </w:t>
      </w:r>
      <w:r w:rsidR="00A759D3" w:rsidRPr="00456BEB">
        <w:rPr>
          <w:rFonts w:ascii="Arial" w:hAnsi="Arial" w:cs="Arial"/>
        </w:rPr>
        <w:t>a</w:t>
      </w:r>
      <w:r w:rsidRPr="00456BEB">
        <w:rPr>
          <w:rFonts w:ascii="Arial" w:hAnsi="Arial" w:cs="Arial"/>
        </w:rPr>
        <w:t xml:space="preserve">uthority officers (SEND, </w:t>
      </w:r>
      <w:r w:rsidR="00494923" w:rsidRPr="00456BEB">
        <w:rPr>
          <w:rFonts w:ascii="Arial" w:hAnsi="Arial" w:cs="Arial"/>
        </w:rPr>
        <w:t>HNF</w:t>
      </w:r>
      <w:r w:rsidRPr="00456BEB">
        <w:rPr>
          <w:rFonts w:ascii="Arial" w:hAnsi="Arial" w:cs="Arial"/>
        </w:rPr>
        <w:t xml:space="preserve"> and commissioning teams)</w:t>
      </w:r>
    </w:p>
    <w:p w14:paraId="7EFF5CC3" w14:textId="77777777" w:rsidR="00512A39" w:rsidRPr="00456BEB" w:rsidRDefault="00512A39" w:rsidP="00B650BD">
      <w:pPr>
        <w:pStyle w:val="NormalWeb"/>
        <w:numPr>
          <w:ilvl w:val="0"/>
          <w:numId w:val="40"/>
        </w:numPr>
        <w:spacing w:before="0" w:beforeAutospacing="0" w:after="0" w:afterAutospacing="0" w:line="276" w:lineRule="auto"/>
        <w:rPr>
          <w:rFonts w:ascii="Arial" w:hAnsi="Arial" w:cs="Arial"/>
        </w:rPr>
      </w:pPr>
      <w:r w:rsidRPr="00456BEB">
        <w:rPr>
          <w:rFonts w:ascii="Arial" w:hAnsi="Arial" w:cs="Arial"/>
        </w:rPr>
        <w:t>PRG services, where advice, support, or capacity is relevant</w:t>
      </w:r>
    </w:p>
    <w:p w14:paraId="259694EF" w14:textId="77777777" w:rsidR="00512A39" w:rsidRPr="00456BEB" w:rsidRDefault="00512A39" w:rsidP="00456BEB">
      <w:pPr>
        <w:pStyle w:val="NormalWeb"/>
        <w:spacing w:before="0" w:beforeAutospacing="0" w:after="0" w:afterAutospacing="0" w:line="276" w:lineRule="auto"/>
        <w:rPr>
          <w:rFonts w:ascii="Arial" w:hAnsi="Arial" w:cs="Arial"/>
        </w:rPr>
      </w:pPr>
    </w:p>
    <w:p w14:paraId="1CDC647A" w14:textId="76799E1B" w:rsidR="00512A39" w:rsidRPr="00456BEB" w:rsidRDefault="00512A39" w:rsidP="00456BEB">
      <w:pPr>
        <w:pStyle w:val="NormalWeb"/>
        <w:spacing w:before="0" w:beforeAutospacing="0" w:after="0" w:afterAutospacing="0" w:line="276" w:lineRule="auto"/>
        <w:rPr>
          <w:rFonts w:ascii="Arial" w:hAnsi="Arial" w:cs="Arial"/>
          <w:b/>
          <w:bCs/>
        </w:rPr>
      </w:pPr>
      <w:r w:rsidRPr="00456BEB">
        <w:rPr>
          <w:rFonts w:ascii="Arial" w:hAnsi="Arial" w:cs="Arial"/>
          <w:b/>
          <w:bCs/>
        </w:rPr>
        <w:t>Wider Stakeholders (</w:t>
      </w:r>
      <w:r w:rsidR="00240E86" w:rsidRPr="00456BEB">
        <w:rPr>
          <w:rFonts w:ascii="Arial" w:hAnsi="Arial" w:cs="Arial"/>
          <w:b/>
          <w:bCs/>
        </w:rPr>
        <w:t>w</w:t>
      </w:r>
      <w:r w:rsidRPr="00456BEB">
        <w:rPr>
          <w:rFonts w:ascii="Arial" w:hAnsi="Arial" w:cs="Arial"/>
          <w:b/>
          <w:bCs/>
        </w:rPr>
        <w:t xml:space="preserve">here </w:t>
      </w:r>
      <w:r w:rsidR="00240E86" w:rsidRPr="00456BEB">
        <w:rPr>
          <w:rFonts w:ascii="Arial" w:hAnsi="Arial" w:cs="Arial"/>
          <w:b/>
          <w:bCs/>
        </w:rPr>
        <w:t>a</w:t>
      </w:r>
      <w:r w:rsidRPr="00456BEB">
        <w:rPr>
          <w:rFonts w:ascii="Arial" w:hAnsi="Arial" w:cs="Arial"/>
          <w:b/>
          <w:bCs/>
        </w:rPr>
        <w:t>ppropriate)</w:t>
      </w:r>
    </w:p>
    <w:p w14:paraId="4E075304" w14:textId="77777777"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Depending on context, communication may also involve:</w:t>
      </w:r>
    </w:p>
    <w:p w14:paraId="0A839959" w14:textId="7A034D8A" w:rsidR="00512A39" w:rsidRPr="00456BEB" w:rsidRDefault="00512A39" w:rsidP="00B650BD">
      <w:pPr>
        <w:pStyle w:val="NormalWeb"/>
        <w:numPr>
          <w:ilvl w:val="0"/>
          <w:numId w:val="41"/>
        </w:numPr>
        <w:spacing w:before="0" w:beforeAutospacing="0" w:after="0" w:afterAutospacing="0" w:line="276" w:lineRule="auto"/>
        <w:rPr>
          <w:rFonts w:ascii="Arial" w:hAnsi="Arial" w:cs="Arial"/>
        </w:rPr>
      </w:pPr>
      <w:r w:rsidRPr="00456BEB">
        <w:rPr>
          <w:rFonts w:ascii="Arial" w:hAnsi="Arial" w:cs="Arial"/>
        </w:rPr>
        <w:t xml:space="preserve">Special schools and </w:t>
      </w:r>
      <w:r w:rsidR="207AF47D" w:rsidRPr="6EC04149">
        <w:rPr>
          <w:rFonts w:ascii="Arial" w:hAnsi="Arial" w:cs="Arial"/>
        </w:rPr>
        <w:t>School to School</w:t>
      </w:r>
      <w:r w:rsidRPr="00456BEB">
        <w:rPr>
          <w:rFonts w:ascii="Arial" w:hAnsi="Arial" w:cs="Arial"/>
        </w:rPr>
        <w:t xml:space="preserve"> services supporting CoS</w:t>
      </w:r>
    </w:p>
    <w:p w14:paraId="759EA34D" w14:textId="41799B82" w:rsidR="00512A39" w:rsidRPr="00456BEB" w:rsidRDefault="00512A39" w:rsidP="00B650BD">
      <w:pPr>
        <w:pStyle w:val="NormalWeb"/>
        <w:numPr>
          <w:ilvl w:val="0"/>
          <w:numId w:val="41"/>
        </w:numPr>
        <w:spacing w:before="0" w:beforeAutospacing="0" w:after="0" w:afterAutospacing="0" w:line="276" w:lineRule="auto"/>
        <w:rPr>
          <w:rFonts w:ascii="Arial" w:hAnsi="Arial" w:cs="Arial"/>
        </w:rPr>
      </w:pPr>
      <w:r w:rsidRPr="00456BEB">
        <w:rPr>
          <w:rFonts w:ascii="Arial" w:hAnsi="Arial" w:cs="Arial"/>
        </w:rPr>
        <w:t xml:space="preserve">Health and care colleagues contributing </w:t>
      </w:r>
      <w:r w:rsidR="00211F11">
        <w:rPr>
          <w:rFonts w:ascii="Arial" w:hAnsi="Arial" w:cs="Arial"/>
        </w:rPr>
        <w:t>outside</w:t>
      </w:r>
      <w:r w:rsidRPr="00456BEB">
        <w:rPr>
          <w:rFonts w:ascii="Arial" w:hAnsi="Arial" w:cs="Arial"/>
        </w:rPr>
        <w:t xml:space="preserve"> PRG arrangements</w:t>
      </w:r>
    </w:p>
    <w:p w14:paraId="0DC7F9FE" w14:textId="77777777" w:rsidR="00F31501" w:rsidRPr="00456BEB" w:rsidRDefault="00F31501" w:rsidP="00B650BD">
      <w:pPr>
        <w:pStyle w:val="NormalWeb"/>
        <w:numPr>
          <w:ilvl w:val="0"/>
          <w:numId w:val="41"/>
        </w:numPr>
        <w:spacing w:before="0" w:beforeAutospacing="0" w:after="0" w:afterAutospacing="0" w:line="276" w:lineRule="auto"/>
        <w:rPr>
          <w:rFonts w:ascii="Arial" w:hAnsi="Arial" w:cs="Arial"/>
        </w:rPr>
      </w:pPr>
      <w:r>
        <w:rPr>
          <w:rFonts w:ascii="Arial" w:hAnsi="Arial" w:cs="Arial"/>
        </w:rPr>
        <w:t>G</w:t>
      </w:r>
      <w:r w:rsidRPr="00456BEB">
        <w:rPr>
          <w:rFonts w:ascii="Arial" w:hAnsi="Arial" w:cs="Arial"/>
        </w:rPr>
        <w:t>overning bodies</w:t>
      </w:r>
    </w:p>
    <w:p w14:paraId="61EBB51C" w14:textId="77777777" w:rsidR="00512A39" w:rsidRPr="00456BEB" w:rsidRDefault="00512A39" w:rsidP="00B650BD">
      <w:pPr>
        <w:pStyle w:val="NormalWeb"/>
        <w:numPr>
          <w:ilvl w:val="0"/>
          <w:numId w:val="41"/>
        </w:numPr>
        <w:spacing w:before="0" w:beforeAutospacing="0" w:after="0" w:afterAutospacing="0" w:line="276" w:lineRule="auto"/>
        <w:rPr>
          <w:rFonts w:ascii="Arial" w:hAnsi="Arial" w:cs="Arial"/>
        </w:rPr>
      </w:pPr>
      <w:r w:rsidRPr="00456BEB">
        <w:rPr>
          <w:rFonts w:ascii="Arial" w:hAnsi="Arial" w:cs="Arial"/>
        </w:rPr>
        <w:t>Governance and partnership forums (e.g. Schools’ Funding Forum, SEND Partnership Board)</w:t>
      </w:r>
    </w:p>
    <w:p w14:paraId="2A8FE1FE" w14:textId="77777777" w:rsidR="00512A39" w:rsidRPr="00456BEB" w:rsidRDefault="00512A39" w:rsidP="00456BEB">
      <w:pPr>
        <w:pStyle w:val="NormalWeb"/>
        <w:spacing w:before="0" w:beforeAutospacing="0" w:after="0" w:afterAutospacing="0" w:line="276" w:lineRule="auto"/>
        <w:rPr>
          <w:rFonts w:ascii="Arial" w:hAnsi="Arial" w:cs="Arial"/>
        </w:rPr>
      </w:pPr>
    </w:p>
    <w:p w14:paraId="6CDD998C" w14:textId="0B7946D2"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Communication with parents</w:t>
      </w:r>
      <w:r w:rsidR="00795951" w:rsidRPr="00456BEB">
        <w:rPr>
          <w:rFonts w:ascii="Arial" w:hAnsi="Arial" w:cs="Arial"/>
        </w:rPr>
        <w:t xml:space="preserve"> </w:t>
      </w:r>
      <w:r w:rsidRPr="00456BEB">
        <w:rPr>
          <w:rFonts w:ascii="Arial" w:hAnsi="Arial" w:cs="Arial"/>
        </w:rPr>
        <w:t>/</w:t>
      </w:r>
      <w:r w:rsidR="00795951" w:rsidRPr="00456BEB">
        <w:rPr>
          <w:rFonts w:ascii="Arial" w:hAnsi="Arial" w:cs="Arial"/>
        </w:rPr>
        <w:t xml:space="preserve"> </w:t>
      </w:r>
      <w:r w:rsidRPr="00456BEB">
        <w:rPr>
          <w:rFonts w:ascii="Arial" w:hAnsi="Arial" w:cs="Arial"/>
        </w:rPr>
        <w:t>carers does not sit within CoS decision</w:t>
      </w:r>
      <w:r w:rsidRPr="00456BEB">
        <w:rPr>
          <w:rFonts w:ascii="Arial" w:hAnsi="Arial" w:cs="Arial"/>
        </w:rPr>
        <w:noBreakHyphen/>
        <w:t>making processes and remains the responsibility of individual schools, in line with statutory duties.</w:t>
      </w:r>
    </w:p>
    <w:p w14:paraId="0C588C9E" w14:textId="77777777" w:rsidR="00512A39" w:rsidRPr="00456BEB" w:rsidRDefault="00512A39" w:rsidP="00456BEB">
      <w:pPr>
        <w:pStyle w:val="NormalWeb"/>
        <w:spacing w:before="0" w:beforeAutospacing="0" w:after="0" w:afterAutospacing="0" w:line="276" w:lineRule="auto"/>
        <w:rPr>
          <w:rFonts w:ascii="Arial" w:hAnsi="Arial" w:cs="Arial"/>
        </w:rPr>
      </w:pPr>
    </w:p>
    <w:p w14:paraId="35EAC162" w14:textId="26F5902A" w:rsidR="00984E02" w:rsidRPr="00456BEB" w:rsidRDefault="00C37DEB" w:rsidP="004563FE">
      <w:pPr>
        <w:pStyle w:val="Heading2"/>
        <w:spacing w:before="0" w:line="276" w:lineRule="auto"/>
        <w:rPr>
          <w:rFonts w:ascii="Arial" w:hAnsi="Arial" w:cs="Arial"/>
        </w:rPr>
      </w:pPr>
      <w:bookmarkStart w:id="44" w:name="_Toc239414299"/>
      <w:r>
        <w:rPr>
          <w:rFonts w:ascii="Arial" w:hAnsi="Arial" w:cs="Arial"/>
        </w:rPr>
        <w:t>8</w:t>
      </w:r>
      <w:r w:rsidR="00512A39" w:rsidRPr="00456BEB">
        <w:rPr>
          <w:rFonts w:ascii="Arial" w:hAnsi="Arial" w:cs="Arial"/>
        </w:rPr>
        <w:t>.2 Methods and Timing of Communication</w:t>
      </w:r>
      <w:r w:rsidR="000D2FA7">
        <w:rPr>
          <w:rFonts w:ascii="Arial" w:hAnsi="Arial" w:cs="Arial"/>
        </w:rPr>
        <w:t>s</w:t>
      </w:r>
      <w:bookmarkEnd w:id="44"/>
    </w:p>
    <w:p w14:paraId="65055256" w14:textId="1C3F899D" w:rsidR="00512A39" w:rsidRPr="00456BEB" w:rsidRDefault="00512A39" w:rsidP="00456BEB">
      <w:pPr>
        <w:pStyle w:val="NormalWeb"/>
        <w:spacing w:before="0" w:beforeAutospacing="0" w:after="0" w:afterAutospacing="0" w:line="276" w:lineRule="auto"/>
        <w:rPr>
          <w:rFonts w:ascii="Arial" w:hAnsi="Arial" w:cs="Arial"/>
          <w:b/>
          <w:bCs/>
        </w:rPr>
      </w:pPr>
      <w:r w:rsidRPr="00456BEB">
        <w:rPr>
          <w:rFonts w:ascii="Arial" w:hAnsi="Arial" w:cs="Arial"/>
          <w:b/>
          <w:bCs/>
        </w:rPr>
        <w:t>Routine and Planned</w:t>
      </w:r>
    </w:p>
    <w:p w14:paraId="4941A340" w14:textId="06F9A464" w:rsidR="003232D2"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The following communication must occur routinely:</w:t>
      </w:r>
    </w:p>
    <w:tbl>
      <w:tblPr>
        <w:tblStyle w:val="GridTable4-Accent4"/>
        <w:tblW w:w="0" w:type="auto"/>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Look w:val="04A0" w:firstRow="1" w:lastRow="0" w:firstColumn="1" w:lastColumn="0" w:noHBand="0" w:noVBand="1"/>
      </w:tblPr>
      <w:tblGrid>
        <w:gridCol w:w="2943"/>
        <w:gridCol w:w="3119"/>
        <w:gridCol w:w="4620"/>
      </w:tblGrid>
      <w:tr w:rsidR="00F911FC" w:rsidRPr="009139CC" w14:paraId="736B980F" w14:textId="77777777" w:rsidTr="00F911FC">
        <w:trPr>
          <w:cnfStyle w:val="100000000000" w:firstRow="1" w:lastRow="0" w:firstColumn="0" w:lastColumn="0" w:oddVBand="0" w:evenVBand="0" w:oddHBand="0" w:evenHBand="0" w:firstRowFirstColumn="0" w:firstRowLastColumn="0" w:lastRowFirstColumn="0" w:lastRowLastColumn="0"/>
          <w:trHeight w:val="551"/>
          <w:tblHeader/>
        </w:trPr>
        <w:tc>
          <w:tcPr>
            <w:cnfStyle w:val="001000000000" w:firstRow="0" w:lastRow="0" w:firstColumn="1" w:lastColumn="0" w:oddVBand="0" w:evenVBand="0" w:oddHBand="0" w:evenHBand="0" w:firstRowFirstColumn="0" w:firstRowLastColumn="0" w:lastRowFirstColumn="0" w:lastRowLastColumn="0"/>
            <w:tcW w:w="2943" w:type="dxa"/>
            <w:tcBorders>
              <w:top w:val="none" w:sz="0" w:space="0" w:color="auto"/>
              <w:left w:val="none" w:sz="0" w:space="0" w:color="auto"/>
              <w:bottom w:val="none" w:sz="0" w:space="0" w:color="auto"/>
              <w:right w:val="none" w:sz="0" w:space="0" w:color="auto"/>
            </w:tcBorders>
            <w:shd w:val="clear" w:color="auto" w:fill="C1E4F5" w:themeFill="accent1" w:themeFillTint="33"/>
            <w:vAlign w:val="center"/>
            <w:hideMark/>
          </w:tcPr>
          <w:p w14:paraId="1C3F5B6B" w14:textId="31AA0C05" w:rsidR="00F911FC" w:rsidRPr="00E74D5E" w:rsidRDefault="00F911FC" w:rsidP="00456BEB">
            <w:pPr>
              <w:spacing w:line="240" w:lineRule="auto"/>
              <w:rPr>
                <w:b w:val="0"/>
                <w:bCs w:val="0"/>
                <w:color w:val="002060"/>
              </w:rPr>
            </w:pPr>
            <w:r w:rsidRPr="00E74D5E">
              <w:rPr>
                <w:rFonts w:cs="Arial"/>
                <w:color w:val="002060"/>
              </w:rPr>
              <w:t>Communication</w:t>
            </w:r>
          </w:p>
        </w:tc>
        <w:tc>
          <w:tcPr>
            <w:tcW w:w="3119" w:type="dxa"/>
            <w:tcBorders>
              <w:top w:val="none" w:sz="0" w:space="0" w:color="auto"/>
              <w:left w:val="none" w:sz="0" w:space="0" w:color="auto"/>
              <w:bottom w:val="none" w:sz="0" w:space="0" w:color="auto"/>
              <w:right w:val="none" w:sz="0" w:space="0" w:color="auto"/>
            </w:tcBorders>
            <w:shd w:val="clear" w:color="auto" w:fill="C1E4F5" w:themeFill="accent1" w:themeFillTint="33"/>
            <w:vAlign w:val="center"/>
            <w:hideMark/>
          </w:tcPr>
          <w:p w14:paraId="45A2E1C0" w14:textId="7065A8A0" w:rsidR="00F911FC" w:rsidRPr="00E74D5E" w:rsidRDefault="00F911FC" w:rsidP="00456BEB">
            <w:pPr>
              <w:spacing w:line="240" w:lineRule="auto"/>
              <w:cnfStyle w:val="100000000000" w:firstRow="1" w:lastRow="0" w:firstColumn="0" w:lastColumn="0" w:oddVBand="0" w:evenVBand="0" w:oddHBand="0" w:evenHBand="0" w:firstRowFirstColumn="0" w:firstRowLastColumn="0" w:lastRowFirstColumn="0" w:lastRowLastColumn="0"/>
              <w:rPr>
                <w:color w:val="002060"/>
              </w:rPr>
            </w:pPr>
            <w:r w:rsidRPr="00E74D5E">
              <w:rPr>
                <w:rFonts w:cs="Arial"/>
                <w:color w:val="002060"/>
              </w:rPr>
              <w:t>Method</w:t>
            </w:r>
          </w:p>
        </w:tc>
        <w:tc>
          <w:tcPr>
            <w:tcW w:w="4620" w:type="dxa"/>
            <w:tcBorders>
              <w:top w:val="none" w:sz="0" w:space="0" w:color="auto"/>
              <w:left w:val="none" w:sz="0" w:space="0" w:color="auto"/>
              <w:bottom w:val="none" w:sz="0" w:space="0" w:color="auto"/>
              <w:right w:val="none" w:sz="0" w:space="0" w:color="auto"/>
            </w:tcBorders>
            <w:shd w:val="clear" w:color="auto" w:fill="C1E4F5" w:themeFill="accent1" w:themeFillTint="33"/>
            <w:vAlign w:val="center"/>
            <w:hideMark/>
          </w:tcPr>
          <w:p w14:paraId="14BB6057" w14:textId="160AA9E5" w:rsidR="00F911FC" w:rsidRPr="00E74D5E" w:rsidRDefault="00F911FC" w:rsidP="00456BEB">
            <w:pPr>
              <w:spacing w:line="240" w:lineRule="auto"/>
              <w:cnfStyle w:val="100000000000" w:firstRow="1" w:lastRow="0" w:firstColumn="0" w:lastColumn="0" w:oddVBand="0" w:evenVBand="0" w:oddHBand="0" w:evenHBand="0" w:firstRowFirstColumn="0" w:firstRowLastColumn="0" w:lastRowFirstColumn="0" w:lastRowLastColumn="0"/>
              <w:rPr>
                <w:color w:val="002060"/>
              </w:rPr>
            </w:pPr>
            <w:r w:rsidRPr="00E74D5E">
              <w:rPr>
                <w:rFonts w:cs="Arial"/>
                <w:color w:val="002060"/>
              </w:rPr>
              <w:t>Standard</w:t>
            </w:r>
          </w:p>
        </w:tc>
      </w:tr>
      <w:tr w:rsidR="00F911FC" w:rsidRPr="006263FB" w14:paraId="6C991336" w14:textId="77777777" w:rsidTr="00E74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vAlign w:val="center"/>
          </w:tcPr>
          <w:p w14:paraId="415714DC" w14:textId="77777777" w:rsidR="00F911FC" w:rsidRDefault="00F911FC" w:rsidP="00456BEB">
            <w:pPr>
              <w:spacing w:line="240" w:lineRule="auto"/>
              <w:rPr>
                <w:rFonts w:cs="Arial"/>
                <w:b w:val="0"/>
                <w:bCs w:val="0"/>
              </w:rPr>
            </w:pPr>
            <w:r w:rsidRPr="00907D71">
              <w:rPr>
                <w:rFonts w:cs="Arial"/>
              </w:rPr>
              <w:t>CoS meeting dates</w:t>
            </w:r>
          </w:p>
          <w:p w14:paraId="01B568F8" w14:textId="32246865" w:rsidR="00E74D5E" w:rsidRPr="006263FB" w:rsidRDefault="00E74D5E" w:rsidP="00456BEB">
            <w:pPr>
              <w:spacing w:line="240" w:lineRule="auto"/>
            </w:pPr>
          </w:p>
        </w:tc>
        <w:tc>
          <w:tcPr>
            <w:tcW w:w="3119" w:type="dxa"/>
            <w:shd w:val="clear" w:color="auto" w:fill="auto"/>
          </w:tcPr>
          <w:p w14:paraId="2788ACC4" w14:textId="39C5B8FE" w:rsidR="00F911FC" w:rsidRPr="006263FB" w:rsidRDefault="00F911FC" w:rsidP="00456BEB">
            <w:pPr>
              <w:spacing w:line="240" w:lineRule="auto"/>
              <w:cnfStyle w:val="000000100000" w:firstRow="0" w:lastRow="0" w:firstColumn="0" w:lastColumn="0" w:oddVBand="0" w:evenVBand="0" w:oddHBand="1" w:evenHBand="0" w:firstRowFirstColumn="0" w:firstRowLastColumn="0" w:lastRowFirstColumn="0" w:lastRowLastColumn="0"/>
            </w:pPr>
            <w:r w:rsidRPr="00907D71">
              <w:rPr>
                <w:rFonts w:cs="Arial"/>
              </w:rPr>
              <w:t>Email / calendar invite</w:t>
            </w:r>
          </w:p>
        </w:tc>
        <w:tc>
          <w:tcPr>
            <w:tcW w:w="4620" w:type="dxa"/>
            <w:shd w:val="clear" w:color="auto" w:fill="auto"/>
          </w:tcPr>
          <w:p w14:paraId="7EB12303" w14:textId="7156BAFE" w:rsidR="00F911FC" w:rsidRPr="006263FB" w:rsidRDefault="00F911FC" w:rsidP="00456BEB">
            <w:pPr>
              <w:spacing w:line="240" w:lineRule="auto"/>
              <w:cnfStyle w:val="000000100000" w:firstRow="0" w:lastRow="0" w:firstColumn="0" w:lastColumn="0" w:oddVBand="0" w:evenVBand="0" w:oddHBand="1" w:evenHBand="0" w:firstRowFirstColumn="0" w:firstRowLastColumn="0" w:lastRowFirstColumn="0" w:lastRowLastColumn="0"/>
            </w:pPr>
            <w:r w:rsidRPr="00907D71">
              <w:rPr>
                <w:rFonts w:cs="Arial"/>
              </w:rPr>
              <w:t>Planned and shared in advance</w:t>
            </w:r>
          </w:p>
        </w:tc>
      </w:tr>
      <w:tr w:rsidR="00F911FC" w:rsidRPr="006263FB" w14:paraId="1692D3A4" w14:textId="77777777" w:rsidTr="00E74D5E">
        <w:tc>
          <w:tcPr>
            <w:cnfStyle w:val="001000000000" w:firstRow="0" w:lastRow="0" w:firstColumn="1" w:lastColumn="0" w:oddVBand="0" w:evenVBand="0" w:oddHBand="0" w:evenHBand="0" w:firstRowFirstColumn="0" w:firstRowLastColumn="0" w:lastRowFirstColumn="0" w:lastRowLastColumn="0"/>
            <w:tcW w:w="2943" w:type="dxa"/>
            <w:vAlign w:val="center"/>
          </w:tcPr>
          <w:p w14:paraId="491A80FB" w14:textId="77777777" w:rsidR="00F911FC" w:rsidRDefault="00F911FC" w:rsidP="00456BEB">
            <w:pPr>
              <w:spacing w:line="240" w:lineRule="auto"/>
              <w:rPr>
                <w:rFonts w:cs="Arial"/>
                <w:b w:val="0"/>
                <w:bCs w:val="0"/>
              </w:rPr>
            </w:pPr>
            <w:r w:rsidRPr="00907D71">
              <w:rPr>
                <w:rFonts w:cs="Arial"/>
              </w:rPr>
              <w:t>Agendas and papers</w:t>
            </w:r>
          </w:p>
          <w:p w14:paraId="376FAC44" w14:textId="2750907F" w:rsidR="00E74D5E" w:rsidRPr="006263FB" w:rsidRDefault="00E74D5E" w:rsidP="00456BEB">
            <w:pPr>
              <w:spacing w:line="240" w:lineRule="auto"/>
            </w:pPr>
          </w:p>
        </w:tc>
        <w:tc>
          <w:tcPr>
            <w:tcW w:w="3119" w:type="dxa"/>
          </w:tcPr>
          <w:p w14:paraId="52308E55" w14:textId="58C4131B" w:rsidR="00F911FC" w:rsidRPr="006263FB" w:rsidRDefault="00F911FC" w:rsidP="00456BEB">
            <w:pPr>
              <w:spacing w:line="240" w:lineRule="auto"/>
              <w:cnfStyle w:val="000000000000" w:firstRow="0" w:lastRow="0" w:firstColumn="0" w:lastColumn="0" w:oddVBand="0" w:evenVBand="0" w:oddHBand="0" w:evenHBand="0" w:firstRowFirstColumn="0" w:firstRowLastColumn="0" w:lastRowFirstColumn="0" w:lastRowLastColumn="0"/>
            </w:pPr>
            <w:r w:rsidRPr="00907D71">
              <w:rPr>
                <w:rFonts w:cs="Arial"/>
              </w:rPr>
              <w:t>Written (electronic)</w:t>
            </w:r>
          </w:p>
        </w:tc>
        <w:tc>
          <w:tcPr>
            <w:tcW w:w="4620" w:type="dxa"/>
          </w:tcPr>
          <w:p w14:paraId="2BD146B8" w14:textId="751DCAC6" w:rsidR="00F911FC" w:rsidRPr="006263FB" w:rsidRDefault="00F911FC" w:rsidP="00456BEB">
            <w:pPr>
              <w:spacing w:line="240" w:lineRule="auto"/>
              <w:cnfStyle w:val="000000000000" w:firstRow="0" w:lastRow="0" w:firstColumn="0" w:lastColumn="0" w:oddVBand="0" w:evenVBand="0" w:oddHBand="0" w:evenHBand="0" w:firstRowFirstColumn="0" w:firstRowLastColumn="0" w:lastRowFirstColumn="0" w:lastRowLastColumn="0"/>
            </w:pPr>
            <w:r w:rsidRPr="00907D71">
              <w:rPr>
                <w:rFonts w:cs="Arial"/>
              </w:rPr>
              <w:t>≥ 5 working days before meetings</w:t>
            </w:r>
          </w:p>
        </w:tc>
      </w:tr>
      <w:tr w:rsidR="00F911FC" w:rsidRPr="006263FB" w14:paraId="3B9D2915" w14:textId="77777777" w:rsidTr="00E74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vAlign w:val="center"/>
          </w:tcPr>
          <w:p w14:paraId="6F52FEBF" w14:textId="77777777" w:rsidR="00F911FC" w:rsidRDefault="00F911FC" w:rsidP="00456BEB">
            <w:pPr>
              <w:spacing w:line="240" w:lineRule="auto"/>
              <w:rPr>
                <w:rFonts w:cs="Arial"/>
                <w:b w:val="0"/>
                <w:bCs w:val="0"/>
              </w:rPr>
            </w:pPr>
            <w:r w:rsidRPr="00907D71">
              <w:rPr>
                <w:rFonts w:cs="Arial"/>
              </w:rPr>
              <w:t>Decisions and minutes</w:t>
            </w:r>
          </w:p>
          <w:p w14:paraId="2182E4FF" w14:textId="12F8F136" w:rsidR="00E74D5E" w:rsidRPr="006263FB" w:rsidRDefault="00E74D5E" w:rsidP="00456BEB">
            <w:pPr>
              <w:spacing w:line="240" w:lineRule="auto"/>
            </w:pPr>
          </w:p>
        </w:tc>
        <w:tc>
          <w:tcPr>
            <w:tcW w:w="3119" w:type="dxa"/>
            <w:shd w:val="clear" w:color="auto" w:fill="auto"/>
          </w:tcPr>
          <w:p w14:paraId="3597DEB5" w14:textId="734A7204" w:rsidR="00F911FC" w:rsidRPr="006263FB" w:rsidRDefault="00F911FC" w:rsidP="00456BEB">
            <w:pPr>
              <w:spacing w:line="240" w:lineRule="auto"/>
              <w:cnfStyle w:val="000000100000" w:firstRow="0" w:lastRow="0" w:firstColumn="0" w:lastColumn="0" w:oddVBand="0" w:evenVBand="0" w:oddHBand="1" w:evenHBand="0" w:firstRowFirstColumn="0" w:firstRowLastColumn="0" w:lastRowFirstColumn="0" w:lastRowLastColumn="0"/>
            </w:pPr>
            <w:r w:rsidRPr="00907D71">
              <w:rPr>
                <w:rFonts w:cs="Arial"/>
              </w:rPr>
              <w:t>Written record</w:t>
            </w:r>
          </w:p>
        </w:tc>
        <w:tc>
          <w:tcPr>
            <w:tcW w:w="4620" w:type="dxa"/>
            <w:shd w:val="clear" w:color="auto" w:fill="auto"/>
          </w:tcPr>
          <w:p w14:paraId="1E4797F4" w14:textId="0A04F5A6" w:rsidR="00F911FC" w:rsidRPr="006263FB" w:rsidRDefault="00F911FC" w:rsidP="00456BEB">
            <w:pPr>
              <w:spacing w:line="240" w:lineRule="auto"/>
              <w:cnfStyle w:val="000000100000" w:firstRow="0" w:lastRow="0" w:firstColumn="0" w:lastColumn="0" w:oddVBand="0" w:evenVBand="0" w:oddHBand="1" w:evenHBand="0" w:firstRowFirstColumn="0" w:firstRowLastColumn="0" w:lastRowFirstColumn="0" w:lastRowLastColumn="0"/>
            </w:pPr>
            <w:r w:rsidRPr="00907D71">
              <w:rPr>
                <w:rFonts w:cs="Arial"/>
              </w:rPr>
              <w:t>Within 5 working days of meetings</w:t>
            </w:r>
          </w:p>
        </w:tc>
      </w:tr>
      <w:tr w:rsidR="00F911FC" w:rsidRPr="006263FB" w14:paraId="4C9383AC" w14:textId="77777777" w:rsidTr="00E74D5E">
        <w:tc>
          <w:tcPr>
            <w:cnfStyle w:val="001000000000" w:firstRow="0" w:lastRow="0" w:firstColumn="1" w:lastColumn="0" w:oddVBand="0" w:evenVBand="0" w:oddHBand="0" w:evenHBand="0" w:firstRowFirstColumn="0" w:firstRowLastColumn="0" w:lastRowFirstColumn="0" w:lastRowLastColumn="0"/>
            <w:tcW w:w="2943" w:type="dxa"/>
            <w:vAlign w:val="center"/>
          </w:tcPr>
          <w:p w14:paraId="55CDEC23" w14:textId="77777777" w:rsidR="00F911FC" w:rsidRDefault="00F911FC" w:rsidP="00456BEB">
            <w:pPr>
              <w:spacing w:line="240" w:lineRule="auto"/>
              <w:rPr>
                <w:rFonts w:cs="Arial"/>
                <w:b w:val="0"/>
                <w:bCs w:val="0"/>
              </w:rPr>
            </w:pPr>
            <w:r w:rsidRPr="00907D71">
              <w:rPr>
                <w:rFonts w:cs="Arial"/>
              </w:rPr>
              <w:t>Funding approvals</w:t>
            </w:r>
          </w:p>
          <w:p w14:paraId="5C21BC64" w14:textId="7B508DE2" w:rsidR="00E74D5E" w:rsidRPr="006263FB" w:rsidRDefault="00E74D5E" w:rsidP="00456BEB">
            <w:pPr>
              <w:spacing w:line="240" w:lineRule="auto"/>
            </w:pPr>
          </w:p>
        </w:tc>
        <w:tc>
          <w:tcPr>
            <w:tcW w:w="3119" w:type="dxa"/>
          </w:tcPr>
          <w:p w14:paraId="15452D1C" w14:textId="29640C6C" w:rsidR="00F911FC" w:rsidRPr="006263FB" w:rsidRDefault="00090D7C" w:rsidP="00456BEB">
            <w:pPr>
              <w:spacing w:line="240" w:lineRule="auto"/>
              <w:cnfStyle w:val="000000000000" w:firstRow="0" w:lastRow="0" w:firstColumn="0" w:lastColumn="0" w:oddVBand="0" w:evenVBand="0" w:oddHBand="0" w:evenHBand="0" w:firstRowFirstColumn="0" w:firstRowLastColumn="0" w:lastRowFirstColumn="0" w:lastRowLastColumn="0"/>
            </w:pPr>
            <w:r>
              <w:rPr>
                <w:rFonts w:cs="Arial"/>
              </w:rPr>
              <w:t>Written record</w:t>
            </w:r>
            <w:r w:rsidR="000816B2">
              <w:rPr>
                <w:rFonts w:cs="Arial"/>
              </w:rPr>
              <w:t xml:space="preserve"> </w:t>
            </w:r>
            <w:r>
              <w:rPr>
                <w:rFonts w:cs="Arial"/>
              </w:rPr>
              <w:t>(</w:t>
            </w:r>
            <w:r w:rsidR="000816B2">
              <w:rPr>
                <w:rFonts w:cs="Arial"/>
              </w:rPr>
              <w:t>minutes</w:t>
            </w:r>
            <w:r>
              <w:rPr>
                <w:rFonts w:cs="Arial"/>
              </w:rPr>
              <w:t>)</w:t>
            </w:r>
          </w:p>
        </w:tc>
        <w:tc>
          <w:tcPr>
            <w:tcW w:w="4620" w:type="dxa"/>
          </w:tcPr>
          <w:p w14:paraId="19E04A6A" w14:textId="6DDAF81D" w:rsidR="00F911FC" w:rsidRPr="006263FB" w:rsidRDefault="00F911FC" w:rsidP="00456BEB">
            <w:pPr>
              <w:spacing w:line="240" w:lineRule="auto"/>
              <w:cnfStyle w:val="000000000000" w:firstRow="0" w:lastRow="0" w:firstColumn="0" w:lastColumn="0" w:oddVBand="0" w:evenVBand="0" w:oddHBand="0" w:evenHBand="0" w:firstRowFirstColumn="0" w:firstRowLastColumn="0" w:lastRowFirstColumn="0" w:lastRowLastColumn="0"/>
            </w:pPr>
            <w:r w:rsidRPr="00907D71">
              <w:rPr>
                <w:rFonts w:cs="Arial"/>
              </w:rPr>
              <w:t>Following submission to KCC</w:t>
            </w:r>
          </w:p>
        </w:tc>
      </w:tr>
      <w:tr w:rsidR="00A55B7A" w:rsidRPr="006263FB" w14:paraId="1168FAFC" w14:textId="77777777" w:rsidTr="009811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22154849" w14:textId="2A623561" w:rsidR="00A55B7A" w:rsidRPr="00907D71" w:rsidRDefault="008903E5" w:rsidP="00456BEB">
            <w:pPr>
              <w:spacing w:line="240" w:lineRule="auto"/>
              <w:rPr>
                <w:rFonts w:cs="Arial"/>
              </w:rPr>
            </w:pPr>
            <w:r>
              <w:rPr>
                <w:rFonts w:cs="Arial"/>
              </w:rPr>
              <w:t>Progress reports</w:t>
            </w:r>
          </w:p>
        </w:tc>
        <w:tc>
          <w:tcPr>
            <w:tcW w:w="3119" w:type="dxa"/>
            <w:shd w:val="clear" w:color="auto" w:fill="auto"/>
          </w:tcPr>
          <w:p w14:paraId="2582ECF7" w14:textId="11CE1758" w:rsidR="00A55B7A" w:rsidRDefault="008903E5" w:rsidP="00456BEB">
            <w:pPr>
              <w:spacing w:line="240" w:lineRule="auto"/>
              <w:cnfStyle w:val="000000100000" w:firstRow="0" w:lastRow="0" w:firstColumn="0" w:lastColumn="0" w:oddVBand="0" w:evenVBand="0" w:oddHBand="1" w:evenHBand="0" w:firstRowFirstColumn="0" w:firstRowLastColumn="0" w:lastRowFirstColumn="0" w:lastRowLastColumn="0"/>
              <w:rPr>
                <w:rFonts w:cs="Arial"/>
              </w:rPr>
            </w:pPr>
            <w:r w:rsidRPr="00907D71">
              <w:rPr>
                <w:rFonts w:cs="Arial"/>
              </w:rPr>
              <w:t>Written (electronic)</w:t>
            </w:r>
          </w:p>
        </w:tc>
        <w:tc>
          <w:tcPr>
            <w:tcW w:w="4620" w:type="dxa"/>
            <w:shd w:val="clear" w:color="auto" w:fill="auto"/>
          </w:tcPr>
          <w:p w14:paraId="78744A61" w14:textId="77777777" w:rsidR="00A55B7A" w:rsidRDefault="00981158" w:rsidP="00456BEB">
            <w:pPr>
              <w:spacing w:line="24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Following moderation timetable</w:t>
            </w:r>
          </w:p>
          <w:p w14:paraId="2AC98E68" w14:textId="36687822" w:rsidR="00981158" w:rsidRPr="00907D71" w:rsidRDefault="00981158" w:rsidP="00456BEB">
            <w:pPr>
              <w:spacing w:line="240" w:lineRule="auto"/>
              <w:cnfStyle w:val="000000100000" w:firstRow="0" w:lastRow="0" w:firstColumn="0" w:lastColumn="0" w:oddVBand="0" w:evenVBand="0" w:oddHBand="1" w:evenHBand="0" w:firstRowFirstColumn="0" w:firstRowLastColumn="0" w:lastRowFirstColumn="0" w:lastRowLastColumn="0"/>
              <w:rPr>
                <w:rFonts w:cs="Arial"/>
              </w:rPr>
            </w:pPr>
          </w:p>
        </w:tc>
      </w:tr>
    </w:tbl>
    <w:p w14:paraId="60AF4840" w14:textId="214EF4DE" w:rsidR="00562326" w:rsidRPr="00F911FC" w:rsidRDefault="00562326" w:rsidP="00F911FC">
      <w:pPr>
        <w:pStyle w:val="NormalWeb"/>
        <w:spacing w:before="0" w:beforeAutospacing="0" w:after="0" w:afterAutospacing="0" w:line="276" w:lineRule="auto"/>
        <w:jc w:val="center"/>
        <w:rPr>
          <w:rFonts w:ascii="Arial" w:hAnsi="Arial" w:cs="Arial"/>
          <w:vertAlign w:val="superscript"/>
        </w:rPr>
      </w:pPr>
      <w:r w:rsidRPr="00F911FC">
        <w:rPr>
          <w:rFonts w:ascii="Arial" w:hAnsi="Arial" w:cs="Arial"/>
          <w:vertAlign w:val="superscript"/>
        </w:rPr>
        <w:t xml:space="preserve">Table </w:t>
      </w:r>
      <w:r w:rsidR="005D7531">
        <w:rPr>
          <w:rFonts w:ascii="Arial" w:hAnsi="Arial" w:cs="Arial"/>
          <w:vertAlign w:val="superscript"/>
        </w:rPr>
        <w:t>9</w:t>
      </w:r>
      <w:r w:rsidRPr="00F911FC">
        <w:rPr>
          <w:rFonts w:ascii="Arial" w:hAnsi="Arial" w:cs="Arial"/>
          <w:vertAlign w:val="superscript"/>
        </w:rPr>
        <w:t xml:space="preserve">: </w:t>
      </w:r>
      <w:r w:rsidR="00F911FC" w:rsidRPr="00F911FC">
        <w:rPr>
          <w:rFonts w:ascii="Arial" w:hAnsi="Arial" w:cs="Arial"/>
          <w:vertAlign w:val="superscript"/>
        </w:rPr>
        <w:t>CoS routine communications</w:t>
      </w:r>
    </w:p>
    <w:p w14:paraId="5929F48D" w14:textId="77777777" w:rsidR="00512A39" w:rsidRPr="00456BEB" w:rsidRDefault="00512A39" w:rsidP="00456BEB">
      <w:pPr>
        <w:pStyle w:val="NormalWeb"/>
        <w:spacing w:before="0" w:beforeAutospacing="0" w:after="0" w:afterAutospacing="0" w:line="276" w:lineRule="auto"/>
        <w:rPr>
          <w:rFonts w:ascii="Arial" w:hAnsi="Arial" w:cs="Arial"/>
        </w:rPr>
      </w:pPr>
    </w:p>
    <w:p w14:paraId="399799AB" w14:textId="1A4ED115" w:rsidR="00512A39" w:rsidRPr="00456BEB" w:rsidRDefault="00512A39" w:rsidP="00456BEB">
      <w:pPr>
        <w:pStyle w:val="NormalWeb"/>
        <w:spacing w:before="0" w:beforeAutospacing="0" w:after="0" w:afterAutospacing="0" w:line="276" w:lineRule="auto"/>
        <w:rPr>
          <w:rFonts w:ascii="Arial" w:hAnsi="Arial" w:cs="Arial"/>
          <w:b/>
          <w:bCs/>
        </w:rPr>
      </w:pPr>
      <w:r w:rsidRPr="00456BEB">
        <w:rPr>
          <w:rFonts w:ascii="Arial" w:hAnsi="Arial" w:cs="Arial"/>
          <w:b/>
          <w:bCs/>
        </w:rPr>
        <w:t>Decision and Outcome</w:t>
      </w:r>
    </w:p>
    <w:p w14:paraId="07EF03CD" w14:textId="77777777"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Communication should enable schools to understand both what was decided and why.</w:t>
      </w:r>
    </w:p>
    <w:p w14:paraId="57214850" w14:textId="55B1557B" w:rsidR="00512A39" w:rsidRPr="00BE690C" w:rsidRDefault="00512A39" w:rsidP="00B650BD">
      <w:pPr>
        <w:pStyle w:val="NormalWeb"/>
        <w:numPr>
          <w:ilvl w:val="0"/>
          <w:numId w:val="42"/>
        </w:numPr>
        <w:spacing w:before="0" w:beforeAutospacing="0" w:after="0" w:afterAutospacing="0" w:line="276" w:lineRule="auto"/>
        <w:rPr>
          <w:rFonts w:ascii="Arial" w:hAnsi="Arial" w:cs="Arial"/>
        </w:rPr>
      </w:pPr>
      <w:r w:rsidRPr="00456BEB">
        <w:rPr>
          <w:rFonts w:ascii="Arial" w:hAnsi="Arial" w:cs="Arial"/>
        </w:rPr>
        <w:t>All funding decisions must be clearly communicated to CoS members through</w:t>
      </w:r>
      <w:r w:rsidR="00BE690C">
        <w:rPr>
          <w:rFonts w:ascii="Arial" w:hAnsi="Arial" w:cs="Arial"/>
        </w:rPr>
        <w:t xml:space="preserve"> f</w:t>
      </w:r>
      <w:r w:rsidRPr="00BE690C">
        <w:rPr>
          <w:rFonts w:ascii="Arial" w:hAnsi="Arial" w:cs="Arial"/>
        </w:rPr>
        <w:t>ormal minutes</w:t>
      </w:r>
    </w:p>
    <w:p w14:paraId="57A7258D" w14:textId="77777777" w:rsidR="00512A39" w:rsidRPr="00456BEB" w:rsidRDefault="00512A39" w:rsidP="00B650BD">
      <w:pPr>
        <w:pStyle w:val="NormalWeb"/>
        <w:numPr>
          <w:ilvl w:val="0"/>
          <w:numId w:val="42"/>
        </w:numPr>
        <w:spacing w:before="0" w:beforeAutospacing="0" w:after="0" w:afterAutospacing="0" w:line="276" w:lineRule="auto"/>
        <w:rPr>
          <w:rFonts w:ascii="Arial" w:hAnsi="Arial" w:cs="Arial"/>
        </w:rPr>
      </w:pPr>
      <w:r w:rsidRPr="00456BEB">
        <w:rPr>
          <w:rFonts w:ascii="Arial" w:hAnsi="Arial" w:cs="Arial"/>
        </w:rPr>
        <w:t>Decisions must include rationale, not just outcomes</w:t>
      </w:r>
    </w:p>
    <w:p w14:paraId="425885B0" w14:textId="77777777" w:rsidR="00512A39" w:rsidRPr="00456BEB" w:rsidRDefault="00512A39" w:rsidP="00B650BD">
      <w:pPr>
        <w:pStyle w:val="NormalWeb"/>
        <w:numPr>
          <w:ilvl w:val="0"/>
          <w:numId w:val="42"/>
        </w:numPr>
        <w:spacing w:before="0" w:beforeAutospacing="0" w:after="0" w:afterAutospacing="0" w:line="276" w:lineRule="auto"/>
        <w:rPr>
          <w:rFonts w:ascii="Arial" w:hAnsi="Arial" w:cs="Arial"/>
        </w:rPr>
      </w:pPr>
      <w:r w:rsidRPr="00456BEB">
        <w:rPr>
          <w:rFonts w:ascii="Arial" w:hAnsi="Arial" w:cs="Arial"/>
        </w:rPr>
        <w:t>Where funding is not approved, the reason must be recorded and communicated clearly</w:t>
      </w:r>
    </w:p>
    <w:p w14:paraId="590D8741" w14:textId="77777777" w:rsidR="00512A39" w:rsidRPr="00456BEB" w:rsidRDefault="00512A39" w:rsidP="00456BEB">
      <w:pPr>
        <w:pStyle w:val="NormalWeb"/>
        <w:spacing w:before="0" w:beforeAutospacing="0" w:after="0" w:afterAutospacing="0" w:line="276" w:lineRule="auto"/>
        <w:rPr>
          <w:rFonts w:ascii="Arial" w:hAnsi="Arial" w:cs="Arial"/>
        </w:rPr>
      </w:pPr>
    </w:p>
    <w:p w14:paraId="770AAC0A" w14:textId="33222FC2" w:rsidR="00512A39" w:rsidRPr="00456BEB" w:rsidRDefault="00512A39" w:rsidP="00456BEB">
      <w:pPr>
        <w:pStyle w:val="NormalWeb"/>
        <w:spacing w:before="0" w:beforeAutospacing="0" w:after="0" w:afterAutospacing="0" w:line="276" w:lineRule="auto"/>
        <w:rPr>
          <w:rFonts w:ascii="Arial" w:hAnsi="Arial" w:cs="Arial"/>
          <w:b/>
          <w:bCs/>
        </w:rPr>
      </w:pPr>
      <w:r w:rsidRPr="00456BEB">
        <w:rPr>
          <w:rFonts w:ascii="Arial" w:hAnsi="Arial" w:cs="Arial"/>
          <w:b/>
          <w:bCs/>
        </w:rPr>
        <w:t>Escalation and Issue</w:t>
      </w:r>
    </w:p>
    <w:p w14:paraId="6F76FD42" w14:textId="77777777"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Where issues arise relating to:</w:t>
      </w:r>
    </w:p>
    <w:p w14:paraId="42DEB01B" w14:textId="78DB319D" w:rsidR="00512A39" w:rsidRPr="00456BEB" w:rsidRDefault="00E028EA" w:rsidP="00B650BD">
      <w:pPr>
        <w:pStyle w:val="NormalWeb"/>
        <w:numPr>
          <w:ilvl w:val="0"/>
          <w:numId w:val="43"/>
        </w:numPr>
        <w:spacing w:before="0" w:beforeAutospacing="0" w:after="0" w:afterAutospacing="0" w:line="276" w:lineRule="auto"/>
        <w:rPr>
          <w:rFonts w:ascii="Arial" w:hAnsi="Arial" w:cs="Arial"/>
        </w:rPr>
      </w:pPr>
      <w:r>
        <w:rPr>
          <w:rFonts w:ascii="Arial" w:hAnsi="Arial" w:cs="Arial"/>
        </w:rPr>
        <w:t>p</w:t>
      </w:r>
      <w:r w:rsidR="00512A39" w:rsidRPr="00456BEB">
        <w:rPr>
          <w:rFonts w:ascii="Arial" w:hAnsi="Arial" w:cs="Arial"/>
        </w:rPr>
        <w:t>rocess compliance</w:t>
      </w:r>
    </w:p>
    <w:p w14:paraId="7416E1A2" w14:textId="29F076CE" w:rsidR="00512A39" w:rsidRPr="00456BEB" w:rsidRDefault="00E028EA" w:rsidP="00B650BD">
      <w:pPr>
        <w:pStyle w:val="NormalWeb"/>
        <w:numPr>
          <w:ilvl w:val="0"/>
          <w:numId w:val="43"/>
        </w:numPr>
        <w:spacing w:before="0" w:beforeAutospacing="0" w:after="0" w:afterAutospacing="0" w:line="276" w:lineRule="auto"/>
        <w:rPr>
          <w:rFonts w:ascii="Arial" w:hAnsi="Arial" w:cs="Arial"/>
        </w:rPr>
      </w:pPr>
      <w:r>
        <w:rPr>
          <w:rFonts w:ascii="Arial" w:hAnsi="Arial" w:cs="Arial"/>
        </w:rPr>
        <w:t>f</w:t>
      </w:r>
      <w:r w:rsidR="00512A39" w:rsidRPr="00456BEB">
        <w:rPr>
          <w:rFonts w:ascii="Arial" w:hAnsi="Arial" w:cs="Arial"/>
        </w:rPr>
        <w:t>unding concerns</w:t>
      </w:r>
    </w:p>
    <w:p w14:paraId="2CDAFE49" w14:textId="73EA778C" w:rsidR="00512A39" w:rsidRPr="00456BEB" w:rsidRDefault="00E028EA" w:rsidP="00B650BD">
      <w:pPr>
        <w:pStyle w:val="NormalWeb"/>
        <w:numPr>
          <w:ilvl w:val="0"/>
          <w:numId w:val="43"/>
        </w:numPr>
        <w:spacing w:before="0" w:beforeAutospacing="0" w:after="0" w:afterAutospacing="0" w:line="276" w:lineRule="auto"/>
        <w:rPr>
          <w:rFonts w:ascii="Arial" w:hAnsi="Arial" w:cs="Arial"/>
        </w:rPr>
      </w:pPr>
      <w:r>
        <w:rPr>
          <w:rFonts w:ascii="Arial" w:hAnsi="Arial" w:cs="Arial"/>
        </w:rPr>
        <w:t>c</w:t>
      </w:r>
      <w:r w:rsidR="00512A39" w:rsidRPr="00456BEB">
        <w:rPr>
          <w:rFonts w:ascii="Arial" w:hAnsi="Arial" w:cs="Arial"/>
        </w:rPr>
        <w:t>apacity or sustainability risks</w:t>
      </w:r>
    </w:p>
    <w:p w14:paraId="685A08DD" w14:textId="6462DA99" w:rsidR="00512A39" w:rsidRPr="00456BEB" w:rsidRDefault="00E028EA" w:rsidP="00B650BD">
      <w:pPr>
        <w:pStyle w:val="NormalWeb"/>
        <w:numPr>
          <w:ilvl w:val="0"/>
          <w:numId w:val="43"/>
        </w:numPr>
        <w:spacing w:before="0" w:beforeAutospacing="0" w:after="0" w:afterAutospacing="0" w:line="276" w:lineRule="auto"/>
        <w:rPr>
          <w:rFonts w:ascii="Arial" w:hAnsi="Arial" w:cs="Arial"/>
        </w:rPr>
      </w:pPr>
      <w:r>
        <w:rPr>
          <w:rFonts w:ascii="Arial" w:hAnsi="Arial" w:cs="Arial"/>
        </w:rPr>
        <w:t>d</w:t>
      </w:r>
      <w:r w:rsidR="00512A39" w:rsidRPr="00456BEB">
        <w:rPr>
          <w:rFonts w:ascii="Arial" w:hAnsi="Arial" w:cs="Arial"/>
        </w:rPr>
        <w:t>isagreements or disputes</w:t>
      </w:r>
    </w:p>
    <w:p w14:paraId="6112F806" w14:textId="7B0FFFB0" w:rsidR="00512A39"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The issue must be communicated promptly to the CoS Chair in the first instance.</w:t>
      </w:r>
      <w:r w:rsidR="00A4114C">
        <w:rPr>
          <w:rFonts w:ascii="Arial" w:hAnsi="Arial" w:cs="Arial"/>
        </w:rPr>
        <w:t xml:space="preserve"> </w:t>
      </w:r>
      <w:r w:rsidRPr="00456BEB">
        <w:rPr>
          <w:rFonts w:ascii="Arial" w:hAnsi="Arial" w:cs="Arial"/>
        </w:rPr>
        <w:t xml:space="preserve">If </w:t>
      </w:r>
      <w:r w:rsidR="00A4114C">
        <w:rPr>
          <w:rFonts w:ascii="Arial" w:hAnsi="Arial" w:cs="Arial"/>
        </w:rPr>
        <w:t xml:space="preserve">onward </w:t>
      </w:r>
      <w:r w:rsidRPr="00456BEB">
        <w:rPr>
          <w:rFonts w:ascii="Arial" w:hAnsi="Arial" w:cs="Arial"/>
        </w:rPr>
        <w:t xml:space="preserve">escalation is required, communication must </w:t>
      </w:r>
      <w:r w:rsidRPr="00B93CEB">
        <w:rPr>
          <w:rFonts w:ascii="Arial" w:hAnsi="Arial" w:cs="Arial"/>
        </w:rPr>
        <w:t>follow agreed escalation routes</w:t>
      </w:r>
      <w:r w:rsidRPr="00456BEB">
        <w:rPr>
          <w:rFonts w:ascii="Arial" w:hAnsi="Arial" w:cs="Arial"/>
        </w:rPr>
        <w:t xml:space="preserve"> and be </w:t>
      </w:r>
      <w:r w:rsidR="00FF4010">
        <w:rPr>
          <w:rFonts w:ascii="Arial" w:hAnsi="Arial" w:cs="Arial"/>
        </w:rPr>
        <w:t xml:space="preserve">digitally </w:t>
      </w:r>
      <w:r w:rsidRPr="00456BEB">
        <w:rPr>
          <w:rFonts w:ascii="Arial" w:hAnsi="Arial" w:cs="Arial"/>
        </w:rPr>
        <w:t>documented.</w:t>
      </w:r>
    </w:p>
    <w:p w14:paraId="5AFF57BD" w14:textId="77777777" w:rsidR="00CB5C9C" w:rsidRPr="00456BEB" w:rsidRDefault="00CB5C9C" w:rsidP="00456BEB">
      <w:pPr>
        <w:pStyle w:val="NormalWeb"/>
        <w:spacing w:before="0" w:beforeAutospacing="0" w:after="0" w:afterAutospacing="0" w:line="276" w:lineRule="auto"/>
        <w:rPr>
          <w:rFonts w:ascii="Arial" w:hAnsi="Arial" w:cs="Arial"/>
        </w:rPr>
      </w:pPr>
    </w:p>
    <w:p w14:paraId="34C95580" w14:textId="4C6E2BE9" w:rsidR="00CB5C9C" w:rsidRPr="00456BEB" w:rsidRDefault="00CB5C9C" w:rsidP="00CB5C9C">
      <w:pPr>
        <w:pStyle w:val="Heading2"/>
        <w:spacing w:before="0" w:line="276" w:lineRule="auto"/>
        <w:rPr>
          <w:rFonts w:ascii="Arial" w:hAnsi="Arial" w:cs="Arial"/>
        </w:rPr>
      </w:pPr>
      <w:bookmarkStart w:id="45" w:name="_Toc239414300"/>
      <w:r>
        <w:rPr>
          <w:rFonts w:ascii="Arial" w:hAnsi="Arial" w:cs="Arial"/>
        </w:rPr>
        <w:t>8</w:t>
      </w:r>
      <w:r w:rsidRPr="00456BEB">
        <w:rPr>
          <w:rFonts w:ascii="Arial" w:hAnsi="Arial" w:cs="Arial"/>
        </w:rPr>
        <w:t>.</w:t>
      </w:r>
      <w:r w:rsidR="005711AF">
        <w:rPr>
          <w:rFonts w:ascii="Arial" w:hAnsi="Arial" w:cs="Arial"/>
        </w:rPr>
        <w:t>3</w:t>
      </w:r>
      <w:r w:rsidRPr="00456BEB">
        <w:rPr>
          <w:rFonts w:ascii="Arial" w:hAnsi="Arial" w:cs="Arial"/>
        </w:rPr>
        <w:t xml:space="preserve"> Professional Standards in Correspondence and Conduct</w:t>
      </w:r>
      <w:bookmarkEnd w:id="45"/>
    </w:p>
    <w:p w14:paraId="33663275" w14:textId="1878FA85" w:rsidR="00CB5C9C" w:rsidRPr="00CD794B" w:rsidRDefault="00CB5C9C" w:rsidP="00CB5C9C">
      <w:pPr>
        <w:pStyle w:val="NormalWeb"/>
        <w:spacing w:before="0" w:beforeAutospacing="0" w:after="0" w:afterAutospacing="0" w:line="276" w:lineRule="auto"/>
        <w:rPr>
          <w:rFonts w:ascii="Arial" w:hAnsi="Arial" w:cs="Arial"/>
        </w:rPr>
      </w:pPr>
      <w:r w:rsidRPr="00456BEB">
        <w:rPr>
          <w:rFonts w:ascii="Arial" w:hAnsi="Arial" w:cs="Arial"/>
        </w:rPr>
        <w:t>All participants in the CoS system are expected to uphold high professional standards</w:t>
      </w:r>
      <w:r w:rsidR="00C41A79">
        <w:rPr>
          <w:rFonts w:ascii="Arial" w:hAnsi="Arial" w:cs="Arial"/>
        </w:rPr>
        <w:t>, including</w:t>
      </w:r>
      <w:r w:rsidR="006A7229">
        <w:rPr>
          <w:rFonts w:ascii="Arial" w:hAnsi="Arial" w:cs="Arial"/>
        </w:rPr>
        <w:t xml:space="preserve"> their </w:t>
      </w:r>
      <w:r w:rsidR="0038422F">
        <w:rPr>
          <w:rFonts w:ascii="Arial" w:hAnsi="Arial" w:cs="Arial"/>
        </w:rPr>
        <w:t xml:space="preserve">digital, </w:t>
      </w:r>
      <w:r w:rsidR="006A7229">
        <w:rPr>
          <w:rFonts w:ascii="Arial" w:hAnsi="Arial" w:cs="Arial"/>
        </w:rPr>
        <w:t>written and verbal communications</w:t>
      </w:r>
      <w:r w:rsidRPr="00456BEB">
        <w:rPr>
          <w:rFonts w:ascii="Arial" w:hAnsi="Arial" w:cs="Arial"/>
        </w:rPr>
        <w:t>.</w:t>
      </w:r>
    </w:p>
    <w:p w14:paraId="72AA7F9A" w14:textId="77777777" w:rsidR="00CB5C9C" w:rsidRPr="00456BEB" w:rsidRDefault="00CB5C9C" w:rsidP="00CB5C9C">
      <w:pPr>
        <w:pStyle w:val="NormalWeb"/>
        <w:spacing w:before="0" w:beforeAutospacing="0" w:after="0" w:afterAutospacing="0" w:line="276" w:lineRule="auto"/>
        <w:rPr>
          <w:rFonts w:ascii="Arial" w:hAnsi="Arial" w:cs="Arial"/>
          <w:b/>
          <w:bCs/>
        </w:rPr>
      </w:pPr>
      <w:r w:rsidRPr="00456BEB">
        <w:rPr>
          <w:rFonts w:ascii="Arial" w:hAnsi="Arial" w:cs="Arial"/>
          <w:b/>
          <w:bCs/>
        </w:rPr>
        <w:t>Conduct Expectations</w:t>
      </w:r>
    </w:p>
    <w:p w14:paraId="640B10FA" w14:textId="4E9F7EAE" w:rsidR="006377D9" w:rsidRPr="00456BEB" w:rsidRDefault="00624001" w:rsidP="00CB5C9C">
      <w:pPr>
        <w:pStyle w:val="NormalWeb"/>
        <w:spacing w:before="0" w:beforeAutospacing="0" w:after="0" w:afterAutospacing="0" w:line="276" w:lineRule="auto"/>
        <w:rPr>
          <w:rFonts w:ascii="Arial" w:hAnsi="Arial" w:cs="Arial"/>
        </w:rPr>
      </w:pPr>
      <w:r>
        <w:rPr>
          <w:rFonts w:ascii="Arial" w:hAnsi="Arial" w:cs="Arial"/>
        </w:rPr>
        <w:t>CoS p</w:t>
      </w:r>
      <w:r w:rsidR="00CB5C9C" w:rsidRPr="00456BEB">
        <w:rPr>
          <w:rFonts w:ascii="Arial" w:hAnsi="Arial" w:cs="Arial"/>
        </w:rPr>
        <w:t>articipants must:</w:t>
      </w:r>
    </w:p>
    <w:p w14:paraId="3C44CF89" w14:textId="10F15B5A" w:rsidR="006377D9" w:rsidRDefault="006377D9" w:rsidP="00B650BD">
      <w:pPr>
        <w:pStyle w:val="NormalWeb"/>
        <w:numPr>
          <w:ilvl w:val="0"/>
          <w:numId w:val="49"/>
        </w:numPr>
        <w:spacing w:before="0" w:beforeAutospacing="0" w:after="0" w:afterAutospacing="0" w:line="276" w:lineRule="auto"/>
        <w:rPr>
          <w:rFonts w:ascii="Arial" w:hAnsi="Arial" w:cs="Arial"/>
        </w:rPr>
      </w:pPr>
      <w:r>
        <w:rPr>
          <w:rFonts w:ascii="Arial" w:hAnsi="Arial" w:cs="Arial"/>
        </w:rPr>
        <w:t>adhere to the CoS Code of Conduct</w:t>
      </w:r>
    </w:p>
    <w:p w14:paraId="7A3F648D" w14:textId="57CBB0A7" w:rsidR="00CB5C9C" w:rsidRPr="00456BEB" w:rsidRDefault="00624001" w:rsidP="00B650BD">
      <w:pPr>
        <w:pStyle w:val="NormalWeb"/>
        <w:numPr>
          <w:ilvl w:val="0"/>
          <w:numId w:val="49"/>
        </w:numPr>
        <w:spacing w:before="0" w:beforeAutospacing="0" w:after="0" w:afterAutospacing="0" w:line="276" w:lineRule="auto"/>
        <w:rPr>
          <w:rFonts w:ascii="Arial" w:hAnsi="Arial" w:cs="Arial"/>
        </w:rPr>
      </w:pPr>
      <w:r>
        <w:rPr>
          <w:rFonts w:ascii="Arial" w:hAnsi="Arial" w:cs="Arial"/>
        </w:rPr>
        <w:t>a</w:t>
      </w:r>
      <w:r w:rsidR="00CB5C9C" w:rsidRPr="00456BEB">
        <w:rPr>
          <w:rFonts w:ascii="Arial" w:hAnsi="Arial" w:cs="Arial"/>
        </w:rPr>
        <w:t>ct with integrity, impartiality, and transparency</w:t>
      </w:r>
    </w:p>
    <w:p w14:paraId="6D0176D9" w14:textId="0EBF8B6F" w:rsidR="00CB5C9C" w:rsidRPr="00456BEB" w:rsidRDefault="00624001" w:rsidP="00B650BD">
      <w:pPr>
        <w:pStyle w:val="NormalWeb"/>
        <w:numPr>
          <w:ilvl w:val="0"/>
          <w:numId w:val="49"/>
        </w:numPr>
        <w:spacing w:before="0" w:beforeAutospacing="0" w:after="0" w:afterAutospacing="0" w:line="276" w:lineRule="auto"/>
        <w:rPr>
          <w:rFonts w:ascii="Arial" w:hAnsi="Arial" w:cs="Arial"/>
        </w:rPr>
      </w:pPr>
      <w:r>
        <w:rPr>
          <w:rFonts w:ascii="Arial" w:hAnsi="Arial" w:cs="Arial"/>
        </w:rPr>
        <w:t>r</w:t>
      </w:r>
      <w:r w:rsidR="00CB5C9C" w:rsidRPr="00456BEB">
        <w:rPr>
          <w:rFonts w:ascii="Arial" w:hAnsi="Arial" w:cs="Arial"/>
        </w:rPr>
        <w:t>espect confidentiality and data protection requirements</w:t>
      </w:r>
    </w:p>
    <w:p w14:paraId="6C3945F6" w14:textId="050C9046" w:rsidR="00CB5C9C" w:rsidRPr="00456BEB" w:rsidRDefault="00624001" w:rsidP="00B650BD">
      <w:pPr>
        <w:pStyle w:val="NormalWeb"/>
        <w:numPr>
          <w:ilvl w:val="0"/>
          <w:numId w:val="49"/>
        </w:numPr>
        <w:spacing w:before="0" w:beforeAutospacing="0" w:after="0" w:afterAutospacing="0" w:line="276" w:lineRule="auto"/>
        <w:rPr>
          <w:rFonts w:ascii="Arial" w:hAnsi="Arial" w:cs="Arial"/>
        </w:rPr>
      </w:pPr>
      <w:r>
        <w:rPr>
          <w:rFonts w:ascii="Arial" w:hAnsi="Arial" w:cs="Arial"/>
        </w:rPr>
        <w:t>d</w:t>
      </w:r>
      <w:r w:rsidR="00CB5C9C" w:rsidRPr="00456BEB">
        <w:rPr>
          <w:rFonts w:ascii="Arial" w:hAnsi="Arial" w:cs="Arial"/>
        </w:rPr>
        <w:t>eclare conflicts of interest promptly</w:t>
      </w:r>
    </w:p>
    <w:p w14:paraId="6C3DD431" w14:textId="11E8EA72" w:rsidR="00CB5C9C" w:rsidRPr="00456BEB" w:rsidRDefault="00624001" w:rsidP="00B650BD">
      <w:pPr>
        <w:pStyle w:val="NormalWeb"/>
        <w:numPr>
          <w:ilvl w:val="0"/>
          <w:numId w:val="49"/>
        </w:numPr>
        <w:spacing w:before="0" w:beforeAutospacing="0" w:after="0" w:afterAutospacing="0" w:line="276" w:lineRule="auto"/>
        <w:rPr>
          <w:rFonts w:ascii="Arial" w:hAnsi="Arial" w:cs="Arial"/>
        </w:rPr>
      </w:pPr>
      <w:r>
        <w:rPr>
          <w:rFonts w:ascii="Arial" w:hAnsi="Arial" w:cs="Arial"/>
        </w:rPr>
        <w:t>e</w:t>
      </w:r>
      <w:r w:rsidR="00CB5C9C" w:rsidRPr="00456BEB">
        <w:rPr>
          <w:rFonts w:ascii="Arial" w:hAnsi="Arial" w:cs="Arial"/>
        </w:rPr>
        <w:t>ngage constructively, even where views differ</w:t>
      </w:r>
    </w:p>
    <w:p w14:paraId="1B025650" w14:textId="77777777" w:rsidR="00CB5C9C" w:rsidRPr="00456BEB" w:rsidRDefault="00CB5C9C" w:rsidP="00CB5C9C">
      <w:pPr>
        <w:pStyle w:val="NormalWeb"/>
        <w:spacing w:before="0" w:beforeAutospacing="0" w:after="0" w:afterAutospacing="0" w:line="276" w:lineRule="auto"/>
        <w:rPr>
          <w:rFonts w:ascii="Arial" w:hAnsi="Arial" w:cs="Arial"/>
        </w:rPr>
      </w:pPr>
    </w:p>
    <w:p w14:paraId="43B5EDF0" w14:textId="77777777" w:rsidR="00CB5C9C" w:rsidRPr="00456BEB" w:rsidRDefault="00CB5C9C" w:rsidP="00CB5C9C">
      <w:pPr>
        <w:pStyle w:val="NormalWeb"/>
        <w:spacing w:before="0" w:beforeAutospacing="0" w:after="0" w:afterAutospacing="0" w:line="276" w:lineRule="auto"/>
        <w:rPr>
          <w:rFonts w:ascii="Arial" w:hAnsi="Arial" w:cs="Arial"/>
          <w:b/>
          <w:bCs/>
        </w:rPr>
      </w:pPr>
      <w:r w:rsidRPr="00456BEB">
        <w:rPr>
          <w:rFonts w:ascii="Arial" w:hAnsi="Arial" w:cs="Arial"/>
          <w:b/>
          <w:bCs/>
        </w:rPr>
        <w:t>Tone and Representation</w:t>
      </w:r>
    </w:p>
    <w:p w14:paraId="3575F6D7" w14:textId="77777777" w:rsidR="00CB5C9C" w:rsidRPr="00456BEB" w:rsidRDefault="00CB5C9C" w:rsidP="00CB5C9C">
      <w:pPr>
        <w:pStyle w:val="NormalWeb"/>
        <w:spacing w:before="0" w:beforeAutospacing="0" w:after="0" w:afterAutospacing="0" w:line="276" w:lineRule="auto"/>
        <w:rPr>
          <w:rFonts w:ascii="Arial" w:hAnsi="Arial" w:cs="Arial"/>
        </w:rPr>
      </w:pPr>
      <w:r w:rsidRPr="00456BEB">
        <w:rPr>
          <w:rFonts w:ascii="Arial" w:hAnsi="Arial" w:cs="Arial"/>
        </w:rPr>
        <w:t>Professional communication is critical to maintaining trust between schools, the local authority, and partners. When communicating on behalf of the CoS:</w:t>
      </w:r>
    </w:p>
    <w:p w14:paraId="098B6A1B" w14:textId="77777777" w:rsidR="00CB5C9C" w:rsidRPr="00456BEB" w:rsidRDefault="00CB5C9C" w:rsidP="00B650BD">
      <w:pPr>
        <w:pStyle w:val="NormalWeb"/>
        <w:numPr>
          <w:ilvl w:val="0"/>
          <w:numId w:val="50"/>
        </w:numPr>
        <w:spacing w:before="0" w:beforeAutospacing="0" w:after="0" w:afterAutospacing="0" w:line="276" w:lineRule="auto"/>
        <w:rPr>
          <w:rFonts w:ascii="Arial" w:hAnsi="Arial" w:cs="Arial"/>
        </w:rPr>
      </w:pPr>
      <w:r>
        <w:rPr>
          <w:rFonts w:ascii="Arial" w:hAnsi="Arial" w:cs="Arial"/>
        </w:rPr>
        <w:t>i</w:t>
      </w:r>
      <w:r w:rsidRPr="00456BEB">
        <w:rPr>
          <w:rFonts w:ascii="Arial" w:hAnsi="Arial" w:cs="Arial"/>
        </w:rPr>
        <w:t>ndividuals must not represent personal views as collective decisions</w:t>
      </w:r>
    </w:p>
    <w:p w14:paraId="447232AC" w14:textId="77777777" w:rsidR="00CB5C9C" w:rsidRPr="00456BEB" w:rsidRDefault="00CB5C9C" w:rsidP="00B650BD">
      <w:pPr>
        <w:pStyle w:val="NormalWeb"/>
        <w:numPr>
          <w:ilvl w:val="0"/>
          <w:numId w:val="50"/>
        </w:numPr>
        <w:spacing w:before="0" w:beforeAutospacing="0" w:after="0" w:afterAutospacing="0" w:line="276" w:lineRule="auto"/>
        <w:rPr>
          <w:rFonts w:ascii="Arial" w:hAnsi="Arial" w:cs="Arial"/>
        </w:rPr>
      </w:pPr>
      <w:r>
        <w:rPr>
          <w:rFonts w:ascii="Arial" w:hAnsi="Arial" w:cs="Arial"/>
        </w:rPr>
        <w:t>e</w:t>
      </w:r>
      <w:r w:rsidRPr="00456BEB">
        <w:rPr>
          <w:rFonts w:ascii="Arial" w:hAnsi="Arial" w:cs="Arial"/>
        </w:rPr>
        <w:t>xternal communication must accurately reflect agreed outcomes</w:t>
      </w:r>
    </w:p>
    <w:p w14:paraId="6C0ED868" w14:textId="77777777" w:rsidR="00CB5C9C" w:rsidRPr="00456BEB" w:rsidRDefault="00CB5C9C" w:rsidP="00B650BD">
      <w:pPr>
        <w:pStyle w:val="NormalWeb"/>
        <w:numPr>
          <w:ilvl w:val="0"/>
          <w:numId w:val="50"/>
        </w:numPr>
        <w:spacing w:before="0" w:beforeAutospacing="0" w:after="0" w:afterAutospacing="0" w:line="276" w:lineRule="auto"/>
        <w:rPr>
          <w:rFonts w:ascii="Arial" w:hAnsi="Arial" w:cs="Arial"/>
        </w:rPr>
      </w:pPr>
      <w:r w:rsidRPr="00456BEB">
        <w:rPr>
          <w:rFonts w:ascii="Arial" w:hAnsi="Arial" w:cs="Arial"/>
        </w:rPr>
        <w:t>Chairs and Clerks must ensure consistency of messaging across communications</w:t>
      </w:r>
    </w:p>
    <w:p w14:paraId="2FC1F40B" w14:textId="77777777" w:rsidR="00512A39" w:rsidRPr="00456BEB" w:rsidRDefault="00512A39" w:rsidP="00456BEB">
      <w:pPr>
        <w:pStyle w:val="NormalWeb"/>
        <w:spacing w:before="0" w:beforeAutospacing="0" w:after="0" w:afterAutospacing="0" w:line="276" w:lineRule="auto"/>
        <w:rPr>
          <w:rFonts w:ascii="Arial" w:hAnsi="Arial" w:cs="Arial"/>
        </w:rPr>
      </w:pPr>
    </w:p>
    <w:p w14:paraId="3EBC191F" w14:textId="281A9DB9" w:rsidR="00512A39" w:rsidRPr="00456BEB" w:rsidRDefault="00C37DEB" w:rsidP="005D372F">
      <w:pPr>
        <w:pStyle w:val="Heading2"/>
        <w:spacing w:before="0" w:line="276" w:lineRule="auto"/>
        <w:rPr>
          <w:rFonts w:ascii="Arial" w:hAnsi="Arial" w:cs="Arial"/>
        </w:rPr>
      </w:pPr>
      <w:bookmarkStart w:id="46" w:name="_Toc239414301"/>
      <w:r>
        <w:rPr>
          <w:rFonts w:ascii="Arial" w:hAnsi="Arial" w:cs="Arial"/>
        </w:rPr>
        <w:t>8</w:t>
      </w:r>
      <w:r w:rsidR="00512A39" w:rsidRPr="00456BEB">
        <w:rPr>
          <w:rFonts w:ascii="Arial" w:hAnsi="Arial" w:cs="Arial"/>
        </w:rPr>
        <w:t>.</w:t>
      </w:r>
      <w:r w:rsidR="005711AF">
        <w:rPr>
          <w:rFonts w:ascii="Arial" w:hAnsi="Arial" w:cs="Arial"/>
        </w:rPr>
        <w:t>4</w:t>
      </w:r>
      <w:r w:rsidR="00512A39" w:rsidRPr="00456BEB">
        <w:rPr>
          <w:rFonts w:ascii="Arial" w:hAnsi="Arial" w:cs="Arial"/>
        </w:rPr>
        <w:t xml:space="preserve"> Expectations for Written Communication</w:t>
      </w:r>
      <w:r w:rsidR="002D5058">
        <w:rPr>
          <w:rFonts w:ascii="Arial" w:hAnsi="Arial" w:cs="Arial"/>
        </w:rPr>
        <w:t xml:space="preserve"> (including </w:t>
      </w:r>
      <w:r w:rsidR="00B3013C">
        <w:rPr>
          <w:rFonts w:ascii="Arial" w:hAnsi="Arial" w:cs="Arial"/>
        </w:rPr>
        <w:t>digital)</w:t>
      </w:r>
      <w:bookmarkEnd w:id="46"/>
    </w:p>
    <w:p w14:paraId="511C8CE8" w14:textId="3E2A0588" w:rsidR="00512A39" w:rsidRPr="00456BEB" w:rsidRDefault="00512A39" w:rsidP="00456BEB">
      <w:pPr>
        <w:pStyle w:val="NormalWeb"/>
        <w:spacing w:before="0" w:beforeAutospacing="0" w:after="0" w:afterAutospacing="0" w:line="276" w:lineRule="auto"/>
        <w:rPr>
          <w:rFonts w:ascii="Arial" w:hAnsi="Arial" w:cs="Arial"/>
          <w:b/>
          <w:bCs/>
        </w:rPr>
      </w:pPr>
      <w:r w:rsidRPr="00456BEB">
        <w:rPr>
          <w:rFonts w:ascii="Arial" w:hAnsi="Arial" w:cs="Arial"/>
          <w:b/>
          <w:bCs/>
        </w:rPr>
        <w:t>Standards for Written Communication</w:t>
      </w:r>
    </w:p>
    <w:p w14:paraId="4F568788" w14:textId="77777777"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All written communication must:</w:t>
      </w:r>
    </w:p>
    <w:p w14:paraId="47281A5F" w14:textId="44124B64" w:rsidR="008448FC" w:rsidRPr="00456BEB" w:rsidRDefault="00A749AD" w:rsidP="00B650BD">
      <w:pPr>
        <w:numPr>
          <w:ilvl w:val="0"/>
          <w:numId w:val="44"/>
        </w:numPr>
        <w:spacing w:line="276" w:lineRule="auto"/>
        <w:rPr>
          <w:rFonts w:cs="Arial"/>
          <w:szCs w:val="24"/>
        </w:rPr>
      </w:pPr>
      <w:r>
        <w:rPr>
          <w:rFonts w:cs="Arial"/>
          <w:szCs w:val="24"/>
        </w:rPr>
        <w:t>be f</w:t>
      </w:r>
      <w:r w:rsidR="008448FC" w:rsidRPr="00456BEB">
        <w:rPr>
          <w:rFonts w:cs="Arial"/>
          <w:szCs w:val="24"/>
        </w:rPr>
        <w:t>actual, objective and clearly written</w:t>
      </w:r>
    </w:p>
    <w:p w14:paraId="68888B59" w14:textId="62FFFB85" w:rsidR="008448FC" w:rsidRPr="00456BEB" w:rsidRDefault="00A749AD" w:rsidP="00B650BD">
      <w:pPr>
        <w:numPr>
          <w:ilvl w:val="0"/>
          <w:numId w:val="44"/>
        </w:numPr>
        <w:spacing w:line="276" w:lineRule="auto"/>
        <w:rPr>
          <w:rFonts w:cs="Arial"/>
          <w:szCs w:val="24"/>
        </w:rPr>
      </w:pPr>
      <w:r>
        <w:rPr>
          <w:rFonts w:cs="Arial"/>
          <w:szCs w:val="24"/>
        </w:rPr>
        <w:t>be s</w:t>
      </w:r>
      <w:r w:rsidR="008448FC" w:rsidRPr="00456BEB">
        <w:rPr>
          <w:rFonts w:cs="Arial"/>
          <w:szCs w:val="24"/>
        </w:rPr>
        <w:t>ufficiently detailed to explain what was decided, why, by whom and on what basis</w:t>
      </w:r>
    </w:p>
    <w:p w14:paraId="5956B131" w14:textId="625C7C84" w:rsidR="008448FC" w:rsidRPr="00456BEB" w:rsidRDefault="00A749AD" w:rsidP="00B650BD">
      <w:pPr>
        <w:numPr>
          <w:ilvl w:val="0"/>
          <w:numId w:val="44"/>
        </w:numPr>
        <w:spacing w:line="276" w:lineRule="auto"/>
        <w:rPr>
          <w:rFonts w:cs="Arial"/>
          <w:szCs w:val="24"/>
        </w:rPr>
      </w:pPr>
      <w:r>
        <w:rPr>
          <w:rFonts w:cs="Arial"/>
          <w:szCs w:val="24"/>
        </w:rPr>
        <w:t>be f</w:t>
      </w:r>
      <w:r w:rsidR="008448FC" w:rsidRPr="00456BEB">
        <w:rPr>
          <w:rFonts w:cs="Arial"/>
          <w:szCs w:val="24"/>
        </w:rPr>
        <w:t>ree from emotive language, personal opinion or speculation</w:t>
      </w:r>
    </w:p>
    <w:p w14:paraId="5C2EEA80" w14:textId="56231EC0" w:rsidR="00512A39" w:rsidRPr="00456BEB" w:rsidRDefault="00A749AD" w:rsidP="00B650BD">
      <w:pPr>
        <w:pStyle w:val="NormalWeb"/>
        <w:numPr>
          <w:ilvl w:val="0"/>
          <w:numId w:val="44"/>
        </w:numPr>
        <w:spacing w:before="0" w:beforeAutospacing="0" w:after="0" w:afterAutospacing="0" w:line="276" w:lineRule="auto"/>
        <w:rPr>
          <w:rFonts w:ascii="Arial" w:hAnsi="Arial" w:cs="Arial"/>
        </w:rPr>
      </w:pPr>
      <w:r>
        <w:rPr>
          <w:rFonts w:ascii="Arial" w:hAnsi="Arial" w:cs="Arial"/>
        </w:rPr>
        <w:t>f</w:t>
      </w:r>
      <w:r w:rsidR="00512A39" w:rsidRPr="00456BEB">
        <w:rPr>
          <w:rFonts w:ascii="Arial" w:hAnsi="Arial" w:cs="Arial"/>
        </w:rPr>
        <w:t xml:space="preserve">ocus on provision, </w:t>
      </w:r>
      <w:r w:rsidR="006F4373" w:rsidRPr="00456BEB">
        <w:rPr>
          <w:rFonts w:ascii="Arial" w:hAnsi="Arial" w:cs="Arial"/>
        </w:rPr>
        <w:t>outcomes,</w:t>
      </w:r>
      <w:r w:rsidR="00512A39" w:rsidRPr="00456BEB">
        <w:rPr>
          <w:rFonts w:ascii="Arial" w:hAnsi="Arial" w:cs="Arial"/>
        </w:rPr>
        <w:t xml:space="preserve"> and impact rather than individual opinion</w:t>
      </w:r>
    </w:p>
    <w:p w14:paraId="0EE7120F" w14:textId="3F9E4D56" w:rsidR="00512A39" w:rsidRPr="00456BEB" w:rsidRDefault="00A749AD" w:rsidP="00B650BD">
      <w:pPr>
        <w:numPr>
          <w:ilvl w:val="0"/>
          <w:numId w:val="44"/>
        </w:numPr>
        <w:spacing w:line="276" w:lineRule="auto"/>
        <w:rPr>
          <w:rFonts w:cs="Arial"/>
        </w:rPr>
      </w:pPr>
      <w:r>
        <w:rPr>
          <w:rFonts w:cs="Arial"/>
          <w:szCs w:val="24"/>
        </w:rPr>
        <w:t>be u</w:t>
      </w:r>
      <w:r w:rsidR="001D7035" w:rsidRPr="00456BEB">
        <w:rPr>
          <w:rFonts w:cs="Arial"/>
          <w:szCs w:val="24"/>
        </w:rPr>
        <w:t xml:space="preserve">nderstandable to an external reviewer or inspector, </w:t>
      </w:r>
      <w:r w:rsidR="00512A39" w:rsidRPr="00456BEB">
        <w:rPr>
          <w:rFonts w:cs="Arial"/>
        </w:rPr>
        <w:t>suitable for audit</w:t>
      </w:r>
      <w:r w:rsidR="001D7035" w:rsidRPr="00456BEB">
        <w:rPr>
          <w:rFonts w:cs="Arial"/>
        </w:rPr>
        <w:t xml:space="preserve"> and</w:t>
      </w:r>
      <w:r w:rsidR="00512A39" w:rsidRPr="00456BEB">
        <w:rPr>
          <w:rFonts w:cs="Arial"/>
        </w:rPr>
        <w:t xml:space="preserve"> moderation</w:t>
      </w:r>
    </w:p>
    <w:p w14:paraId="51AC8FF5" w14:textId="77777777" w:rsidR="00512A39" w:rsidRPr="00456BEB" w:rsidRDefault="00512A39" w:rsidP="00456BEB">
      <w:pPr>
        <w:pStyle w:val="NormalWeb"/>
        <w:spacing w:before="0" w:beforeAutospacing="0" w:after="0" w:afterAutospacing="0" w:line="276" w:lineRule="auto"/>
        <w:rPr>
          <w:rFonts w:ascii="Arial" w:hAnsi="Arial" w:cs="Arial"/>
        </w:rPr>
      </w:pPr>
    </w:p>
    <w:p w14:paraId="641B80EB" w14:textId="77777777"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Written communication must not:</w:t>
      </w:r>
    </w:p>
    <w:p w14:paraId="0E2DAC30" w14:textId="09822852" w:rsidR="00512A39" w:rsidRPr="00456BEB" w:rsidRDefault="00BE690C" w:rsidP="00B650BD">
      <w:pPr>
        <w:pStyle w:val="NormalWeb"/>
        <w:numPr>
          <w:ilvl w:val="0"/>
          <w:numId w:val="45"/>
        </w:numPr>
        <w:spacing w:before="0" w:beforeAutospacing="0" w:after="0" w:afterAutospacing="0" w:line="276" w:lineRule="auto"/>
        <w:rPr>
          <w:rFonts w:ascii="Arial" w:hAnsi="Arial" w:cs="Arial"/>
        </w:rPr>
      </w:pPr>
      <w:r>
        <w:rPr>
          <w:rFonts w:ascii="Arial" w:hAnsi="Arial" w:cs="Arial"/>
        </w:rPr>
        <w:t>c</w:t>
      </w:r>
      <w:r w:rsidR="00512A39" w:rsidRPr="00456BEB">
        <w:rPr>
          <w:rFonts w:ascii="Arial" w:hAnsi="Arial" w:cs="Arial"/>
        </w:rPr>
        <w:t xml:space="preserve">ontain emotive, </w:t>
      </w:r>
      <w:r w:rsidR="006F4373" w:rsidRPr="00456BEB">
        <w:rPr>
          <w:rFonts w:ascii="Arial" w:hAnsi="Arial" w:cs="Arial"/>
        </w:rPr>
        <w:t>inflammatory,</w:t>
      </w:r>
      <w:r w:rsidR="00512A39" w:rsidRPr="00456BEB">
        <w:rPr>
          <w:rFonts w:ascii="Arial" w:hAnsi="Arial" w:cs="Arial"/>
        </w:rPr>
        <w:t xml:space="preserve"> or personalised language</w:t>
      </w:r>
    </w:p>
    <w:p w14:paraId="093367BC" w14:textId="0F193763" w:rsidR="00512A39" w:rsidRPr="00456BEB" w:rsidRDefault="00BE690C" w:rsidP="00B650BD">
      <w:pPr>
        <w:pStyle w:val="NormalWeb"/>
        <w:numPr>
          <w:ilvl w:val="0"/>
          <w:numId w:val="45"/>
        </w:numPr>
        <w:spacing w:before="0" w:beforeAutospacing="0" w:after="0" w:afterAutospacing="0" w:line="276" w:lineRule="auto"/>
        <w:rPr>
          <w:rFonts w:ascii="Arial" w:hAnsi="Arial" w:cs="Arial"/>
        </w:rPr>
      </w:pPr>
      <w:r>
        <w:rPr>
          <w:rFonts w:ascii="Arial" w:hAnsi="Arial" w:cs="Arial"/>
        </w:rPr>
        <w:t>n</w:t>
      </w:r>
      <w:r w:rsidR="00512A39" w:rsidRPr="00456BEB">
        <w:rPr>
          <w:rFonts w:ascii="Arial" w:hAnsi="Arial" w:cs="Arial"/>
        </w:rPr>
        <w:t>ame individual children or include identifiable personal data outside approved systems</w:t>
      </w:r>
    </w:p>
    <w:p w14:paraId="141F56EA" w14:textId="0DB03FA5" w:rsidR="00512A39" w:rsidRPr="00456BEB" w:rsidRDefault="00BE690C" w:rsidP="00B650BD">
      <w:pPr>
        <w:pStyle w:val="NormalWeb"/>
        <w:numPr>
          <w:ilvl w:val="0"/>
          <w:numId w:val="45"/>
        </w:numPr>
        <w:spacing w:before="0" w:beforeAutospacing="0" w:after="0" w:afterAutospacing="0" w:line="276" w:lineRule="auto"/>
        <w:rPr>
          <w:rFonts w:ascii="Arial" w:hAnsi="Arial" w:cs="Arial"/>
        </w:rPr>
      </w:pPr>
      <w:r>
        <w:rPr>
          <w:rFonts w:ascii="Arial" w:hAnsi="Arial" w:cs="Arial"/>
        </w:rPr>
        <w:t>u</w:t>
      </w:r>
      <w:r w:rsidR="00512A39" w:rsidRPr="00456BEB">
        <w:rPr>
          <w:rFonts w:ascii="Arial" w:hAnsi="Arial" w:cs="Arial"/>
        </w:rPr>
        <w:t>ndermine collective decision-making or agreed principles</w:t>
      </w:r>
    </w:p>
    <w:p w14:paraId="11560AA7" w14:textId="77777777" w:rsidR="00512A39" w:rsidRPr="00456BEB" w:rsidRDefault="00512A39" w:rsidP="00456BEB">
      <w:pPr>
        <w:pStyle w:val="NormalWeb"/>
        <w:spacing w:before="0" w:beforeAutospacing="0" w:after="0" w:afterAutospacing="0" w:line="276" w:lineRule="auto"/>
        <w:rPr>
          <w:rFonts w:ascii="Arial" w:hAnsi="Arial" w:cs="Arial"/>
        </w:rPr>
      </w:pPr>
    </w:p>
    <w:p w14:paraId="2CE372A0" w14:textId="45507B79" w:rsidR="00512A39" w:rsidRPr="00456BEB" w:rsidRDefault="00512A39" w:rsidP="00456BEB">
      <w:pPr>
        <w:pStyle w:val="NormalWeb"/>
        <w:spacing w:before="0" w:beforeAutospacing="0" w:after="0" w:afterAutospacing="0" w:line="276" w:lineRule="auto"/>
        <w:rPr>
          <w:rFonts w:ascii="Arial" w:hAnsi="Arial" w:cs="Arial"/>
          <w:b/>
          <w:bCs/>
        </w:rPr>
      </w:pPr>
      <w:r w:rsidRPr="00456BEB">
        <w:rPr>
          <w:rFonts w:ascii="Arial" w:hAnsi="Arial" w:cs="Arial"/>
          <w:b/>
          <w:bCs/>
        </w:rPr>
        <w:t>Required Written Records</w:t>
      </w:r>
    </w:p>
    <w:p w14:paraId="2CB12251" w14:textId="77777777"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Written records must provide a clear narrative of how decisions were reached. The following must be produced and retained:</w:t>
      </w:r>
    </w:p>
    <w:p w14:paraId="227E4E20" w14:textId="509A194B" w:rsidR="00512A39" w:rsidRPr="00456BEB" w:rsidRDefault="00D716DE" w:rsidP="00B650BD">
      <w:pPr>
        <w:pStyle w:val="NormalWeb"/>
        <w:numPr>
          <w:ilvl w:val="0"/>
          <w:numId w:val="46"/>
        </w:numPr>
        <w:spacing w:before="0" w:beforeAutospacing="0" w:after="0" w:afterAutospacing="0" w:line="276" w:lineRule="auto"/>
        <w:rPr>
          <w:rFonts w:ascii="Arial" w:hAnsi="Arial" w:cs="Arial"/>
        </w:rPr>
      </w:pPr>
      <w:r>
        <w:rPr>
          <w:rFonts w:ascii="Arial" w:hAnsi="Arial" w:cs="Arial"/>
        </w:rPr>
        <w:t>CoS request form</w:t>
      </w:r>
      <w:r w:rsidR="00512A39" w:rsidRPr="00456BEB">
        <w:rPr>
          <w:rFonts w:ascii="Arial" w:hAnsi="Arial" w:cs="Arial"/>
        </w:rPr>
        <w:t>s</w:t>
      </w:r>
    </w:p>
    <w:p w14:paraId="6287ED27" w14:textId="77777777" w:rsidR="00512A39" w:rsidRPr="00456BEB" w:rsidRDefault="00512A39" w:rsidP="00B650BD">
      <w:pPr>
        <w:pStyle w:val="NormalWeb"/>
        <w:numPr>
          <w:ilvl w:val="0"/>
          <w:numId w:val="46"/>
        </w:numPr>
        <w:spacing w:before="0" w:beforeAutospacing="0" w:after="0" w:afterAutospacing="0" w:line="276" w:lineRule="auto"/>
        <w:rPr>
          <w:rFonts w:ascii="Arial" w:hAnsi="Arial" w:cs="Arial"/>
        </w:rPr>
      </w:pPr>
      <w:r w:rsidRPr="00456BEB">
        <w:rPr>
          <w:rFonts w:ascii="Arial" w:hAnsi="Arial" w:cs="Arial"/>
        </w:rPr>
        <w:t>Agendas and papers</w:t>
      </w:r>
    </w:p>
    <w:p w14:paraId="13A1CE9B" w14:textId="77777777" w:rsidR="00512A39" w:rsidRPr="00456BEB" w:rsidRDefault="00512A39" w:rsidP="00B650BD">
      <w:pPr>
        <w:pStyle w:val="NormalWeb"/>
        <w:numPr>
          <w:ilvl w:val="0"/>
          <w:numId w:val="46"/>
        </w:numPr>
        <w:spacing w:before="0" w:beforeAutospacing="0" w:after="0" w:afterAutospacing="0" w:line="276" w:lineRule="auto"/>
        <w:rPr>
          <w:rFonts w:ascii="Arial" w:hAnsi="Arial" w:cs="Arial"/>
        </w:rPr>
      </w:pPr>
      <w:r w:rsidRPr="00456BEB">
        <w:rPr>
          <w:rFonts w:ascii="Arial" w:hAnsi="Arial" w:cs="Arial"/>
        </w:rPr>
        <w:t>Meeting minutes and attendance records</w:t>
      </w:r>
    </w:p>
    <w:p w14:paraId="417FD731" w14:textId="77777777" w:rsidR="00512A39" w:rsidRPr="00456BEB" w:rsidRDefault="00512A39" w:rsidP="00B650BD">
      <w:pPr>
        <w:pStyle w:val="NormalWeb"/>
        <w:numPr>
          <w:ilvl w:val="0"/>
          <w:numId w:val="46"/>
        </w:numPr>
        <w:spacing w:before="0" w:beforeAutospacing="0" w:after="0" w:afterAutospacing="0" w:line="276" w:lineRule="auto"/>
        <w:rPr>
          <w:rFonts w:ascii="Arial" w:hAnsi="Arial" w:cs="Arial"/>
        </w:rPr>
      </w:pPr>
      <w:r w:rsidRPr="00456BEB">
        <w:rPr>
          <w:rFonts w:ascii="Arial" w:hAnsi="Arial" w:cs="Arial"/>
        </w:rPr>
        <w:t>Decision rationales and voting outcomes</w:t>
      </w:r>
    </w:p>
    <w:p w14:paraId="606F4632" w14:textId="77777777" w:rsidR="00512A39" w:rsidRPr="00456BEB" w:rsidRDefault="00512A39" w:rsidP="00B650BD">
      <w:pPr>
        <w:pStyle w:val="NormalWeb"/>
        <w:numPr>
          <w:ilvl w:val="0"/>
          <w:numId w:val="46"/>
        </w:numPr>
        <w:spacing w:before="0" w:beforeAutospacing="0" w:after="0" w:afterAutospacing="0" w:line="276" w:lineRule="auto"/>
        <w:rPr>
          <w:rFonts w:ascii="Arial" w:hAnsi="Arial" w:cs="Arial"/>
        </w:rPr>
      </w:pPr>
      <w:r w:rsidRPr="00456BEB">
        <w:rPr>
          <w:rFonts w:ascii="Arial" w:hAnsi="Arial" w:cs="Arial"/>
        </w:rPr>
        <w:t>Conflict of interest declarations</w:t>
      </w:r>
    </w:p>
    <w:p w14:paraId="27E4CC60" w14:textId="0DA0AF90" w:rsidR="00512A39" w:rsidRPr="00456BEB" w:rsidRDefault="00512A39" w:rsidP="00B650BD">
      <w:pPr>
        <w:pStyle w:val="NormalWeb"/>
        <w:numPr>
          <w:ilvl w:val="0"/>
          <w:numId w:val="46"/>
        </w:numPr>
        <w:spacing w:before="0" w:beforeAutospacing="0" w:after="0" w:afterAutospacing="0" w:line="276" w:lineRule="auto"/>
        <w:rPr>
          <w:rFonts w:ascii="Arial" w:hAnsi="Arial" w:cs="Arial"/>
        </w:rPr>
      </w:pPr>
      <w:r w:rsidRPr="00456BEB">
        <w:rPr>
          <w:rFonts w:ascii="Arial" w:hAnsi="Arial" w:cs="Arial"/>
        </w:rPr>
        <w:t xml:space="preserve">Formal correspondence relating to approvals, </w:t>
      </w:r>
      <w:r w:rsidR="006F4373" w:rsidRPr="00456BEB">
        <w:rPr>
          <w:rFonts w:ascii="Arial" w:hAnsi="Arial" w:cs="Arial"/>
        </w:rPr>
        <w:t>refusals,</w:t>
      </w:r>
      <w:r w:rsidRPr="00456BEB">
        <w:rPr>
          <w:rFonts w:ascii="Arial" w:hAnsi="Arial" w:cs="Arial"/>
        </w:rPr>
        <w:t xml:space="preserve"> or escalations</w:t>
      </w:r>
    </w:p>
    <w:p w14:paraId="4874AD54" w14:textId="77777777" w:rsidR="00AD7A83" w:rsidRPr="00456BEB" w:rsidRDefault="00AD7A83" w:rsidP="00B650BD">
      <w:pPr>
        <w:numPr>
          <w:ilvl w:val="0"/>
          <w:numId w:val="46"/>
        </w:numPr>
        <w:spacing w:line="276" w:lineRule="auto"/>
        <w:rPr>
          <w:rFonts w:cs="Arial"/>
          <w:szCs w:val="24"/>
        </w:rPr>
      </w:pPr>
      <w:r w:rsidRPr="00456BEB">
        <w:rPr>
          <w:rFonts w:cs="Arial"/>
          <w:szCs w:val="24"/>
        </w:rPr>
        <w:t>Funding and payment records: retained within LA finance systems</w:t>
      </w:r>
    </w:p>
    <w:p w14:paraId="3339B8D6" w14:textId="77777777" w:rsidR="00AD7A83" w:rsidRPr="00456BEB" w:rsidRDefault="00AD7A83" w:rsidP="00456BEB">
      <w:pPr>
        <w:pStyle w:val="NormalWeb"/>
        <w:spacing w:before="0" w:beforeAutospacing="0" w:after="0" w:afterAutospacing="0" w:line="276" w:lineRule="auto"/>
        <w:rPr>
          <w:rFonts w:ascii="Arial" w:hAnsi="Arial" w:cs="Arial"/>
        </w:rPr>
      </w:pPr>
    </w:p>
    <w:p w14:paraId="45255189" w14:textId="77777777" w:rsidR="006A00BE" w:rsidRPr="00456BEB" w:rsidRDefault="006A00BE" w:rsidP="00456BEB">
      <w:pPr>
        <w:spacing w:line="276" w:lineRule="auto"/>
        <w:rPr>
          <w:rFonts w:cs="Arial"/>
          <w:szCs w:val="24"/>
        </w:rPr>
      </w:pPr>
      <w:r w:rsidRPr="00456BEB">
        <w:rPr>
          <w:rFonts w:cs="Arial"/>
          <w:szCs w:val="24"/>
        </w:rPr>
        <w:t>Schools must also retain appropriate internal records evidencing:</w:t>
      </w:r>
    </w:p>
    <w:p w14:paraId="43B5CA30" w14:textId="7B5986C3" w:rsidR="006A00BE" w:rsidRPr="00456BEB" w:rsidRDefault="00603DEE" w:rsidP="007D6DA2">
      <w:pPr>
        <w:numPr>
          <w:ilvl w:val="0"/>
          <w:numId w:val="54"/>
        </w:numPr>
        <w:spacing w:line="276" w:lineRule="auto"/>
        <w:rPr>
          <w:rFonts w:cs="Arial"/>
          <w:szCs w:val="24"/>
        </w:rPr>
      </w:pPr>
      <w:r>
        <w:rPr>
          <w:rFonts w:cs="Arial"/>
          <w:szCs w:val="24"/>
        </w:rPr>
        <w:t>i</w:t>
      </w:r>
      <w:r w:rsidR="006A00BE" w:rsidRPr="00456BEB">
        <w:rPr>
          <w:rFonts w:cs="Arial"/>
          <w:szCs w:val="24"/>
        </w:rPr>
        <w:t>mplementation of agreed provision</w:t>
      </w:r>
    </w:p>
    <w:p w14:paraId="301A6FFA" w14:textId="265EA1FD" w:rsidR="006A00BE" w:rsidRPr="00456BEB" w:rsidRDefault="00603DEE" w:rsidP="007D6DA2">
      <w:pPr>
        <w:numPr>
          <w:ilvl w:val="0"/>
          <w:numId w:val="54"/>
        </w:numPr>
        <w:spacing w:line="276" w:lineRule="auto"/>
        <w:rPr>
          <w:rFonts w:cs="Arial"/>
          <w:szCs w:val="24"/>
        </w:rPr>
      </w:pPr>
      <w:r>
        <w:rPr>
          <w:rFonts w:cs="Arial"/>
          <w:szCs w:val="24"/>
        </w:rPr>
        <w:t>m</w:t>
      </w:r>
      <w:r w:rsidR="006A00BE" w:rsidRPr="00456BEB">
        <w:rPr>
          <w:rFonts w:cs="Arial"/>
          <w:szCs w:val="24"/>
        </w:rPr>
        <w:t>onitoring and review of impact</w:t>
      </w:r>
    </w:p>
    <w:p w14:paraId="30624607" w14:textId="1D57A9BB" w:rsidR="006A00BE" w:rsidRPr="00456BEB" w:rsidRDefault="00603DEE" w:rsidP="007D6DA2">
      <w:pPr>
        <w:numPr>
          <w:ilvl w:val="0"/>
          <w:numId w:val="54"/>
        </w:numPr>
        <w:spacing w:line="276" w:lineRule="auto"/>
        <w:rPr>
          <w:rFonts w:cs="Arial"/>
          <w:szCs w:val="24"/>
        </w:rPr>
      </w:pPr>
      <w:r>
        <w:rPr>
          <w:rFonts w:cs="Arial"/>
          <w:szCs w:val="24"/>
        </w:rPr>
        <w:t>u</w:t>
      </w:r>
      <w:r w:rsidR="006A00BE" w:rsidRPr="00456BEB">
        <w:rPr>
          <w:rFonts w:cs="Arial"/>
          <w:szCs w:val="24"/>
        </w:rPr>
        <w:t>se of funding in line with approved purposes</w:t>
      </w:r>
    </w:p>
    <w:p w14:paraId="0F813B0C" w14:textId="77777777" w:rsidR="00512A39" w:rsidRPr="00456BEB" w:rsidRDefault="00512A39" w:rsidP="00456BEB">
      <w:pPr>
        <w:pStyle w:val="NormalWeb"/>
        <w:spacing w:before="0" w:beforeAutospacing="0" w:after="0" w:afterAutospacing="0" w:line="276" w:lineRule="auto"/>
        <w:rPr>
          <w:rFonts w:ascii="Arial" w:hAnsi="Arial" w:cs="Arial"/>
        </w:rPr>
      </w:pPr>
    </w:p>
    <w:p w14:paraId="6BC2E95D" w14:textId="3F9B2183" w:rsidR="00512A39" w:rsidRPr="00456BEB" w:rsidRDefault="00C37DEB" w:rsidP="005D372F">
      <w:pPr>
        <w:pStyle w:val="Heading2"/>
        <w:spacing w:before="0" w:line="276" w:lineRule="auto"/>
        <w:rPr>
          <w:rFonts w:ascii="Arial" w:hAnsi="Arial" w:cs="Arial"/>
        </w:rPr>
      </w:pPr>
      <w:bookmarkStart w:id="47" w:name="_Toc239414302"/>
      <w:r>
        <w:rPr>
          <w:rFonts w:ascii="Arial" w:hAnsi="Arial" w:cs="Arial"/>
        </w:rPr>
        <w:t>8</w:t>
      </w:r>
      <w:r w:rsidR="00512A39" w:rsidRPr="00456BEB">
        <w:rPr>
          <w:rFonts w:ascii="Arial" w:hAnsi="Arial" w:cs="Arial"/>
        </w:rPr>
        <w:t>.</w:t>
      </w:r>
      <w:r w:rsidR="005711AF">
        <w:rPr>
          <w:rFonts w:ascii="Arial" w:hAnsi="Arial" w:cs="Arial"/>
        </w:rPr>
        <w:t>5</w:t>
      </w:r>
      <w:r w:rsidR="00512A39" w:rsidRPr="00456BEB">
        <w:rPr>
          <w:rFonts w:ascii="Arial" w:hAnsi="Arial" w:cs="Arial"/>
        </w:rPr>
        <w:t xml:space="preserve"> Expectations for Verbal Communication</w:t>
      </w:r>
      <w:r w:rsidR="00B3013C">
        <w:rPr>
          <w:rFonts w:ascii="Arial" w:hAnsi="Arial" w:cs="Arial"/>
        </w:rPr>
        <w:t xml:space="preserve"> (including digital)</w:t>
      </w:r>
      <w:bookmarkEnd w:id="47"/>
    </w:p>
    <w:p w14:paraId="2F7F82DB" w14:textId="73150C1B"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Verbal discussions must be accurately reflected in written records</w:t>
      </w:r>
      <w:r w:rsidR="003A32FB" w:rsidRPr="003A32FB">
        <w:rPr>
          <w:rFonts w:ascii="Arial" w:hAnsi="Arial" w:cs="Arial"/>
        </w:rPr>
        <w:t xml:space="preserve"> </w:t>
      </w:r>
      <w:r w:rsidR="003A32FB" w:rsidRPr="00456BEB">
        <w:rPr>
          <w:rFonts w:ascii="Arial" w:hAnsi="Arial" w:cs="Arial"/>
        </w:rPr>
        <w:t>to ensure transparency and auditability</w:t>
      </w:r>
      <w:r w:rsidRPr="00456BEB">
        <w:rPr>
          <w:rFonts w:ascii="Arial" w:hAnsi="Arial" w:cs="Arial"/>
        </w:rPr>
        <w:t>. Verbal communication within CoS meetings and related discussions must:</w:t>
      </w:r>
    </w:p>
    <w:p w14:paraId="49CBDEF4" w14:textId="15D32FF9" w:rsidR="00512A39" w:rsidRPr="00456BEB" w:rsidRDefault="00547AEA" w:rsidP="00B650BD">
      <w:pPr>
        <w:pStyle w:val="NormalWeb"/>
        <w:numPr>
          <w:ilvl w:val="0"/>
          <w:numId w:val="47"/>
        </w:numPr>
        <w:spacing w:before="0" w:beforeAutospacing="0" w:after="0" w:afterAutospacing="0" w:line="276" w:lineRule="auto"/>
        <w:rPr>
          <w:rFonts w:ascii="Arial" w:hAnsi="Arial" w:cs="Arial"/>
        </w:rPr>
      </w:pPr>
      <w:r>
        <w:rPr>
          <w:rFonts w:ascii="Arial" w:hAnsi="Arial" w:cs="Arial"/>
        </w:rPr>
        <w:t>b</w:t>
      </w:r>
      <w:r w:rsidR="00512A39" w:rsidRPr="00456BEB">
        <w:rPr>
          <w:rFonts w:ascii="Arial" w:hAnsi="Arial" w:cs="Arial"/>
        </w:rPr>
        <w:t xml:space="preserve">e respectful, </w:t>
      </w:r>
      <w:r w:rsidR="006F4373" w:rsidRPr="00456BEB">
        <w:rPr>
          <w:rFonts w:ascii="Arial" w:hAnsi="Arial" w:cs="Arial"/>
        </w:rPr>
        <w:t>collaborative,</w:t>
      </w:r>
      <w:r w:rsidR="00512A39" w:rsidRPr="00456BEB">
        <w:rPr>
          <w:rFonts w:ascii="Arial" w:hAnsi="Arial" w:cs="Arial"/>
        </w:rPr>
        <w:t xml:space="preserve"> and solution</w:t>
      </w:r>
      <w:r w:rsidR="00512A39" w:rsidRPr="00456BEB">
        <w:rPr>
          <w:rFonts w:ascii="Arial" w:hAnsi="Arial" w:cs="Arial"/>
        </w:rPr>
        <w:noBreakHyphen/>
        <w:t>focused</w:t>
      </w:r>
    </w:p>
    <w:p w14:paraId="2D3516DA" w14:textId="0705B85A" w:rsidR="00512A39" w:rsidRPr="00456BEB" w:rsidRDefault="00547AEA" w:rsidP="00B650BD">
      <w:pPr>
        <w:pStyle w:val="NormalWeb"/>
        <w:numPr>
          <w:ilvl w:val="0"/>
          <w:numId w:val="47"/>
        </w:numPr>
        <w:spacing w:before="0" w:beforeAutospacing="0" w:after="0" w:afterAutospacing="0" w:line="276" w:lineRule="auto"/>
        <w:rPr>
          <w:rFonts w:ascii="Arial" w:hAnsi="Arial" w:cs="Arial"/>
        </w:rPr>
      </w:pPr>
      <w:r>
        <w:rPr>
          <w:rFonts w:ascii="Arial" w:hAnsi="Arial" w:cs="Arial"/>
        </w:rPr>
        <w:t>a</w:t>
      </w:r>
      <w:r w:rsidR="00512A39" w:rsidRPr="00456BEB">
        <w:rPr>
          <w:rFonts w:ascii="Arial" w:hAnsi="Arial" w:cs="Arial"/>
        </w:rPr>
        <w:t>llow equitable participation from all members</w:t>
      </w:r>
    </w:p>
    <w:p w14:paraId="68BA655C" w14:textId="5C51230A" w:rsidR="00512A39" w:rsidRPr="00456BEB" w:rsidRDefault="00547AEA" w:rsidP="00B650BD">
      <w:pPr>
        <w:pStyle w:val="NormalWeb"/>
        <w:numPr>
          <w:ilvl w:val="0"/>
          <w:numId w:val="47"/>
        </w:numPr>
        <w:spacing w:before="0" w:beforeAutospacing="0" w:after="0" w:afterAutospacing="0" w:line="276" w:lineRule="auto"/>
        <w:rPr>
          <w:rFonts w:ascii="Arial" w:hAnsi="Arial" w:cs="Arial"/>
        </w:rPr>
      </w:pPr>
      <w:r>
        <w:rPr>
          <w:rFonts w:ascii="Arial" w:hAnsi="Arial" w:cs="Arial"/>
        </w:rPr>
        <w:t>b</w:t>
      </w:r>
      <w:r w:rsidR="00512A39" w:rsidRPr="00456BEB">
        <w:rPr>
          <w:rFonts w:ascii="Arial" w:hAnsi="Arial" w:cs="Arial"/>
        </w:rPr>
        <w:t>e grounded in evidence and community context</w:t>
      </w:r>
    </w:p>
    <w:p w14:paraId="51CF7527" w14:textId="77777777" w:rsidR="00512A39" w:rsidRPr="00456BEB" w:rsidRDefault="00512A39" w:rsidP="00456BEB">
      <w:pPr>
        <w:pStyle w:val="NormalWeb"/>
        <w:spacing w:before="0" w:beforeAutospacing="0" w:after="0" w:afterAutospacing="0" w:line="276" w:lineRule="auto"/>
        <w:rPr>
          <w:rFonts w:ascii="Arial" w:hAnsi="Arial" w:cs="Arial"/>
        </w:rPr>
      </w:pPr>
    </w:p>
    <w:p w14:paraId="1ECE473D" w14:textId="77777777"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Chairs must ensure that:</w:t>
      </w:r>
    </w:p>
    <w:p w14:paraId="6A8FC27A" w14:textId="14F936D7" w:rsidR="00512A39" w:rsidRPr="00456BEB" w:rsidRDefault="00547AEA" w:rsidP="00B650BD">
      <w:pPr>
        <w:pStyle w:val="NormalWeb"/>
        <w:numPr>
          <w:ilvl w:val="0"/>
          <w:numId w:val="48"/>
        </w:numPr>
        <w:spacing w:before="0" w:beforeAutospacing="0" w:after="0" w:afterAutospacing="0" w:line="276" w:lineRule="auto"/>
        <w:rPr>
          <w:rFonts w:ascii="Arial" w:hAnsi="Arial" w:cs="Arial"/>
        </w:rPr>
      </w:pPr>
      <w:r>
        <w:rPr>
          <w:rFonts w:ascii="Arial" w:hAnsi="Arial" w:cs="Arial"/>
        </w:rPr>
        <w:t>d</w:t>
      </w:r>
      <w:r w:rsidR="00512A39" w:rsidRPr="00456BEB">
        <w:rPr>
          <w:rFonts w:ascii="Arial" w:hAnsi="Arial" w:cs="Arial"/>
        </w:rPr>
        <w:t>iscussion remains focused on agreed agenda items</w:t>
      </w:r>
    </w:p>
    <w:p w14:paraId="2824C1ED" w14:textId="642AA770" w:rsidR="00512A39" w:rsidRPr="00456BEB" w:rsidRDefault="00547AEA" w:rsidP="00B650BD">
      <w:pPr>
        <w:pStyle w:val="NormalWeb"/>
        <w:numPr>
          <w:ilvl w:val="0"/>
          <w:numId w:val="48"/>
        </w:numPr>
        <w:spacing w:before="0" w:beforeAutospacing="0" w:after="0" w:afterAutospacing="0" w:line="276" w:lineRule="auto"/>
        <w:rPr>
          <w:rFonts w:ascii="Arial" w:hAnsi="Arial" w:cs="Arial"/>
        </w:rPr>
      </w:pPr>
      <w:r>
        <w:rPr>
          <w:rFonts w:ascii="Arial" w:hAnsi="Arial" w:cs="Arial"/>
        </w:rPr>
        <w:t>i</w:t>
      </w:r>
      <w:r w:rsidR="00512A39" w:rsidRPr="00456BEB">
        <w:rPr>
          <w:rFonts w:ascii="Arial" w:hAnsi="Arial" w:cs="Arial"/>
        </w:rPr>
        <w:t>ndividual school advocacy does not override community need</w:t>
      </w:r>
    </w:p>
    <w:p w14:paraId="25306163" w14:textId="17D878C9" w:rsidR="00512A39" w:rsidRPr="00456BEB" w:rsidRDefault="00547AEA" w:rsidP="00B650BD">
      <w:pPr>
        <w:pStyle w:val="NormalWeb"/>
        <w:numPr>
          <w:ilvl w:val="0"/>
          <w:numId w:val="48"/>
        </w:numPr>
        <w:spacing w:before="0" w:beforeAutospacing="0" w:after="0" w:afterAutospacing="0" w:line="276" w:lineRule="auto"/>
        <w:rPr>
          <w:rFonts w:ascii="Arial" w:hAnsi="Arial" w:cs="Arial"/>
        </w:rPr>
      </w:pPr>
      <w:r>
        <w:rPr>
          <w:rFonts w:ascii="Arial" w:hAnsi="Arial" w:cs="Arial"/>
        </w:rPr>
        <w:t>d</w:t>
      </w:r>
      <w:r w:rsidR="00512A39" w:rsidRPr="00456BEB">
        <w:rPr>
          <w:rFonts w:ascii="Arial" w:hAnsi="Arial" w:cs="Arial"/>
        </w:rPr>
        <w:t>isagreement is managed professionally and constructively</w:t>
      </w:r>
    </w:p>
    <w:p w14:paraId="06309B2B" w14:textId="77777777" w:rsidR="00512A39" w:rsidRPr="00456BEB" w:rsidRDefault="00512A39" w:rsidP="00456BEB">
      <w:pPr>
        <w:pStyle w:val="NormalWeb"/>
        <w:spacing w:before="0" w:beforeAutospacing="0" w:after="0" w:afterAutospacing="0" w:line="276" w:lineRule="auto"/>
        <w:rPr>
          <w:rFonts w:ascii="Arial" w:hAnsi="Arial" w:cs="Arial"/>
        </w:rPr>
      </w:pPr>
    </w:p>
    <w:p w14:paraId="11BD797F" w14:textId="197BAC74" w:rsidR="00512A39" w:rsidRPr="00456BEB" w:rsidRDefault="00ED2E06" w:rsidP="005D372F">
      <w:pPr>
        <w:pStyle w:val="Heading2"/>
        <w:spacing w:before="0" w:line="276" w:lineRule="auto"/>
        <w:rPr>
          <w:rFonts w:ascii="Arial" w:hAnsi="Arial" w:cs="Arial"/>
        </w:rPr>
      </w:pPr>
      <w:bookmarkStart w:id="48" w:name="_Toc239414303"/>
      <w:r>
        <w:rPr>
          <w:rFonts w:ascii="Arial" w:hAnsi="Arial" w:cs="Arial"/>
        </w:rPr>
        <w:t>8</w:t>
      </w:r>
      <w:r w:rsidR="00512A39" w:rsidRPr="00456BEB">
        <w:rPr>
          <w:rFonts w:ascii="Arial" w:hAnsi="Arial" w:cs="Arial"/>
        </w:rPr>
        <w:t>.6 Review and Continuous Improvement</w:t>
      </w:r>
      <w:bookmarkEnd w:id="48"/>
    </w:p>
    <w:p w14:paraId="2CEAAB72" w14:textId="77777777" w:rsidR="00512A39" w:rsidRPr="00456BEB" w:rsidRDefault="00512A39" w:rsidP="00456BEB">
      <w:pPr>
        <w:pStyle w:val="NormalWeb"/>
        <w:spacing w:before="0" w:beforeAutospacing="0" w:after="0" w:afterAutospacing="0" w:line="276" w:lineRule="auto"/>
        <w:rPr>
          <w:rFonts w:ascii="Arial" w:hAnsi="Arial" w:cs="Arial"/>
        </w:rPr>
      </w:pPr>
      <w:r w:rsidRPr="00456BEB">
        <w:rPr>
          <w:rFonts w:ascii="Arial" w:hAnsi="Arial" w:cs="Arial"/>
        </w:rPr>
        <w:t>Improvements to communication processes should be made where clarity, consistency, or confidence can be strengthened. Communication arrangements and effectiveness will be reviewed through:</w:t>
      </w:r>
    </w:p>
    <w:p w14:paraId="41BFF1A1" w14:textId="5493CDEA" w:rsidR="00512A39" w:rsidRPr="00456BEB" w:rsidRDefault="00B3013C" w:rsidP="00B650BD">
      <w:pPr>
        <w:pStyle w:val="NormalWeb"/>
        <w:numPr>
          <w:ilvl w:val="0"/>
          <w:numId w:val="51"/>
        </w:numPr>
        <w:spacing w:before="0" w:beforeAutospacing="0" w:after="0" w:afterAutospacing="0" w:line="276" w:lineRule="auto"/>
        <w:rPr>
          <w:rFonts w:ascii="Arial" w:hAnsi="Arial" w:cs="Arial"/>
        </w:rPr>
      </w:pPr>
      <w:r>
        <w:rPr>
          <w:rFonts w:ascii="Arial" w:hAnsi="Arial" w:cs="Arial"/>
        </w:rPr>
        <w:t>f</w:t>
      </w:r>
      <w:r w:rsidR="00512A39" w:rsidRPr="00456BEB">
        <w:rPr>
          <w:rFonts w:ascii="Arial" w:hAnsi="Arial" w:cs="Arial"/>
        </w:rPr>
        <w:t>eedback from Chairs and CoS members</w:t>
      </w:r>
    </w:p>
    <w:p w14:paraId="7BA596AF" w14:textId="15A1805F" w:rsidR="00512A39" w:rsidRPr="00456BEB" w:rsidRDefault="00B3013C" w:rsidP="00B650BD">
      <w:pPr>
        <w:pStyle w:val="NormalWeb"/>
        <w:numPr>
          <w:ilvl w:val="0"/>
          <w:numId w:val="51"/>
        </w:numPr>
        <w:spacing w:before="0" w:beforeAutospacing="0" w:after="0" w:afterAutospacing="0" w:line="276" w:lineRule="auto"/>
        <w:rPr>
          <w:rFonts w:ascii="Arial" w:hAnsi="Arial" w:cs="Arial"/>
        </w:rPr>
      </w:pPr>
      <w:r>
        <w:rPr>
          <w:rFonts w:ascii="Arial" w:hAnsi="Arial" w:cs="Arial"/>
        </w:rPr>
        <w:t>m</w:t>
      </w:r>
      <w:r w:rsidR="00512A39" w:rsidRPr="00456BEB">
        <w:rPr>
          <w:rFonts w:ascii="Arial" w:hAnsi="Arial" w:cs="Arial"/>
        </w:rPr>
        <w:t>oderation and quality assurance activity</w:t>
      </w:r>
    </w:p>
    <w:p w14:paraId="1A92B8AE" w14:textId="2DA00D9B" w:rsidR="00512A39" w:rsidRDefault="00B3013C" w:rsidP="00B650BD">
      <w:pPr>
        <w:pStyle w:val="NormalWeb"/>
        <w:numPr>
          <w:ilvl w:val="0"/>
          <w:numId w:val="51"/>
        </w:numPr>
        <w:spacing w:before="0" w:beforeAutospacing="0" w:after="0" w:afterAutospacing="0" w:line="276" w:lineRule="auto"/>
        <w:rPr>
          <w:rFonts w:ascii="Arial" w:hAnsi="Arial" w:cs="Arial"/>
        </w:rPr>
      </w:pPr>
      <w:r>
        <w:rPr>
          <w:rFonts w:ascii="Arial" w:hAnsi="Arial" w:cs="Arial"/>
        </w:rPr>
        <w:t>g</w:t>
      </w:r>
      <w:r w:rsidR="00512A39" w:rsidRPr="00456BEB">
        <w:rPr>
          <w:rFonts w:ascii="Arial" w:hAnsi="Arial" w:cs="Arial"/>
        </w:rPr>
        <w:t>overnance reporting and oversight</w:t>
      </w:r>
    </w:p>
    <w:p w14:paraId="7D8AB751" w14:textId="77777777" w:rsidR="005D372F" w:rsidRPr="00456BEB" w:rsidRDefault="005D372F" w:rsidP="005D372F">
      <w:pPr>
        <w:pStyle w:val="NormalWeb"/>
        <w:spacing w:before="0" w:beforeAutospacing="0" w:after="0" w:afterAutospacing="0" w:line="276" w:lineRule="auto"/>
        <w:rPr>
          <w:rFonts w:ascii="Arial" w:hAnsi="Arial" w:cs="Arial"/>
        </w:rPr>
      </w:pPr>
    </w:p>
    <w:p w14:paraId="7C6B080F" w14:textId="77777777" w:rsidR="00E64D75" w:rsidRPr="009579DA" w:rsidRDefault="00E64D75" w:rsidP="00E64D75"/>
    <w:p w14:paraId="0BA7A7B0" w14:textId="77777777" w:rsidR="000D5973" w:rsidRDefault="000D5973" w:rsidP="005D372F">
      <w:pPr>
        <w:pStyle w:val="Heading1"/>
        <w:spacing w:before="0" w:line="276" w:lineRule="auto"/>
        <w:rPr>
          <w:rFonts w:ascii="Arial" w:hAnsi="Arial" w:cs="Arial"/>
        </w:rPr>
      </w:pPr>
      <w:r>
        <w:rPr>
          <w:rFonts w:ascii="Arial" w:hAnsi="Arial" w:cs="Arial"/>
        </w:rPr>
        <w:br w:type="page"/>
      </w:r>
    </w:p>
    <w:p w14:paraId="44D94881" w14:textId="23EB0EE8" w:rsidR="005B5998" w:rsidRDefault="00ED2E06" w:rsidP="005D372F">
      <w:pPr>
        <w:pStyle w:val="Heading1"/>
        <w:spacing w:before="0" w:line="276" w:lineRule="auto"/>
        <w:rPr>
          <w:rFonts w:ascii="Arial" w:hAnsi="Arial" w:cs="Arial"/>
        </w:rPr>
      </w:pPr>
      <w:bookmarkStart w:id="49" w:name="_Toc239414304"/>
      <w:r>
        <w:rPr>
          <w:rFonts w:ascii="Arial" w:hAnsi="Arial" w:cs="Arial"/>
        </w:rPr>
        <w:t>9</w:t>
      </w:r>
      <w:r w:rsidR="005B5998" w:rsidRPr="00C67DF6">
        <w:rPr>
          <w:rFonts w:ascii="Arial" w:hAnsi="Arial" w:cs="Arial"/>
        </w:rPr>
        <w:t>. Monitoring, Assurance, Data Management and Review</w:t>
      </w:r>
      <w:bookmarkEnd w:id="49"/>
    </w:p>
    <w:p w14:paraId="06846B05" w14:textId="2D39DCB8" w:rsidR="007756FC" w:rsidRPr="005A666E" w:rsidRDefault="00382300" w:rsidP="007756FC">
      <w:pPr>
        <w:spacing w:line="276" w:lineRule="auto"/>
        <w:rPr>
          <w:rFonts w:cs="Arial"/>
          <w:szCs w:val="24"/>
        </w:rPr>
      </w:pPr>
      <w:r w:rsidRPr="00382300">
        <w:t>This section explains how monitoring, assurance and review are embedded across the CoS model</w:t>
      </w:r>
      <w:r w:rsidR="007756FC">
        <w:t>.</w:t>
      </w:r>
      <w:r w:rsidR="00F212EE">
        <w:t xml:space="preserve"> </w:t>
      </w:r>
      <w:r w:rsidR="007756FC" w:rsidRPr="005A666E">
        <w:rPr>
          <w:rFonts w:cs="Arial"/>
          <w:szCs w:val="24"/>
        </w:rPr>
        <w:t xml:space="preserve">These arrangements support KCC in meeting its statutory duties and provide confidence to schools, partners and inspectors that the CoS model is operating as designed, in line with the Ofsted / CQC Local Area SEND Inspection Framework. </w:t>
      </w:r>
    </w:p>
    <w:p w14:paraId="5B9AC962" w14:textId="77777777" w:rsidR="005F093C" w:rsidRDefault="005F093C" w:rsidP="005F093C">
      <w:pPr>
        <w:pStyle w:val="Heading2"/>
        <w:spacing w:line="276" w:lineRule="auto"/>
      </w:pPr>
      <w:bookmarkStart w:id="50" w:name="_Toc239414305"/>
      <w:r w:rsidRPr="00A33022">
        <w:t xml:space="preserve">Section </w:t>
      </w:r>
      <w:r>
        <w:t>9</w:t>
      </w:r>
      <w:r w:rsidRPr="00A33022">
        <w:t xml:space="preserve"> Mandatory Operational Standards</w:t>
      </w:r>
      <w:bookmarkEnd w:id="50"/>
    </w:p>
    <w:p w14:paraId="5C2C915D" w14:textId="77777777" w:rsidR="005F093C" w:rsidRDefault="005F093C" w:rsidP="005A042A">
      <w:pPr>
        <w:jc w:val="center"/>
      </w:pPr>
      <w:r w:rsidRPr="00233078">
        <w:rPr>
          <w:noProof/>
          <w:shd w:val="clear" w:color="auto" w:fill="CAEDFB" w:themeFill="accent4" w:themeFillTint="33"/>
        </w:rPr>
        <w:drawing>
          <wp:inline distT="0" distB="0" distL="0" distR="0" wp14:anchorId="34D171AE" wp14:editId="7AC710EB">
            <wp:extent cx="6000115" cy="3437906"/>
            <wp:effectExtent l="0" t="0" r="635" b="0"/>
            <wp:docPr id="180010865" name="Picture 8" descr="Visual 22: Section 9 Mandatory Operational standards&#10;Assurance is an integral part of the CoS model&#10;&#10;KCC and CoS MUST:&#10;1. Engage with monitoring and moderation processes&#10;2. Provide information required for assurance activity&#10;3. Use learning to improve consistency and effectiveness&#10;&#10;Assurance activity MUST NOT:&#10;Re‑make individual decisions without cause&#10;Be punitive or retrospective in nature&#10;&#10;Proportionate intervention may occur where risks, inequity or non‑compliance are identifie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10865" name="Picture 8" descr="Visual 22: Section 9 Mandatory Operational standards&#10;Assurance is an integral part of the CoS model&#10;&#10;KCC and CoS MUST:&#10;1. Engage with monitoring and moderation processes&#10;2. Provide information required for assurance activity&#10;3. Use learning to improve consistency and effectiveness&#10;&#10;Assurance activity MUST NOT:&#10;Re‑make individual decisions without cause&#10;Be punitive or retrospective in nature&#10;&#10;Proportionate intervention may occur where risks, inequity or non‑compliance are identified&#1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28080" cy="3453929"/>
                    </a:xfrm>
                    <a:prstGeom prst="rect">
                      <a:avLst/>
                    </a:prstGeom>
                    <a:noFill/>
                  </pic:spPr>
                </pic:pic>
              </a:graphicData>
            </a:graphic>
          </wp:inline>
        </w:drawing>
      </w:r>
    </w:p>
    <w:p w14:paraId="3F949F40" w14:textId="1F11BA9F" w:rsidR="00EC2331" w:rsidRPr="008F72AC" w:rsidRDefault="00EC2331" w:rsidP="00EC2331">
      <w:pPr>
        <w:spacing w:line="276" w:lineRule="auto"/>
        <w:jc w:val="center"/>
        <w:rPr>
          <w:vertAlign w:val="superscript"/>
        </w:rPr>
      </w:pPr>
      <w:r>
        <w:rPr>
          <w:vertAlign w:val="superscript"/>
        </w:rPr>
        <w:t xml:space="preserve">Visual </w:t>
      </w:r>
      <w:r w:rsidR="00204D54">
        <w:rPr>
          <w:vertAlign w:val="superscript"/>
        </w:rPr>
        <w:t>2</w:t>
      </w:r>
      <w:r w:rsidR="009501D7">
        <w:rPr>
          <w:vertAlign w:val="superscript"/>
        </w:rPr>
        <w:t>2</w:t>
      </w:r>
      <w:r>
        <w:rPr>
          <w:vertAlign w:val="superscript"/>
        </w:rPr>
        <w:t xml:space="preserve">: </w:t>
      </w:r>
      <w:r>
        <w:rPr>
          <w:rFonts w:cs="Arial"/>
          <w:szCs w:val="24"/>
          <w:vertAlign w:val="superscript"/>
        </w:rPr>
        <w:t xml:space="preserve">Section </w:t>
      </w:r>
      <w:r w:rsidR="007018C1">
        <w:rPr>
          <w:rFonts w:cs="Arial"/>
          <w:vertAlign w:val="superscript"/>
        </w:rPr>
        <w:t>9</w:t>
      </w:r>
      <w:r w:rsidRPr="00E4447E">
        <w:rPr>
          <w:rFonts w:cs="Arial"/>
          <w:vertAlign w:val="superscript"/>
        </w:rPr>
        <w:t xml:space="preserve"> Mandatory Operational </w:t>
      </w:r>
      <w:r w:rsidR="007B5AC9">
        <w:rPr>
          <w:rFonts w:cs="Arial"/>
          <w:vertAlign w:val="superscript"/>
        </w:rPr>
        <w:t>S</w:t>
      </w:r>
      <w:r w:rsidRPr="00E4447E">
        <w:rPr>
          <w:rFonts w:cs="Arial"/>
          <w:vertAlign w:val="superscript"/>
        </w:rPr>
        <w:t>tandards</w:t>
      </w:r>
    </w:p>
    <w:p w14:paraId="61F4C5DD" w14:textId="77777777" w:rsidR="00382300" w:rsidRPr="00382300" w:rsidRDefault="00382300" w:rsidP="00F212EE">
      <w:pPr>
        <w:spacing w:line="276" w:lineRule="auto"/>
      </w:pPr>
    </w:p>
    <w:p w14:paraId="42D1B241" w14:textId="487DFCB2" w:rsidR="005A666E" w:rsidRPr="00E264D1" w:rsidRDefault="00ED2E06" w:rsidP="009D668A">
      <w:pPr>
        <w:pStyle w:val="Heading2"/>
        <w:spacing w:before="0" w:line="276" w:lineRule="auto"/>
        <w:rPr>
          <w:rFonts w:ascii="Arial" w:hAnsi="Arial" w:cs="Arial"/>
        </w:rPr>
      </w:pPr>
      <w:bookmarkStart w:id="51" w:name="_Toc239414306"/>
      <w:r>
        <w:rPr>
          <w:rFonts w:ascii="Arial" w:hAnsi="Arial" w:cs="Arial"/>
        </w:rPr>
        <w:t>9</w:t>
      </w:r>
      <w:r w:rsidR="005A666E" w:rsidRPr="00E264D1">
        <w:rPr>
          <w:rFonts w:ascii="Arial" w:hAnsi="Arial" w:cs="Arial"/>
        </w:rPr>
        <w:t xml:space="preserve">.1 </w:t>
      </w:r>
      <w:r w:rsidR="00596DA2">
        <w:rPr>
          <w:rFonts w:ascii="Arial" w:hAnsi="Arial" w:cs="Arial"/>
        </w:rPr>
        <w:t>Monitoring</w:t>
      </w:r>
      <w:r w:rsidR="005A666E" w:rsidRPr="00E264D1">
        <w:rPr>
          <w:rFonts w:ascii="Arial" w:hAnsi="Arial" w:cs="Arial"/>
        </w:rPr>
        <w:t xml:space="preserve"> and Assurance Context</w:t>
      </w:r>
      <w:bookmarkEnd w:id="51"/>
    </w:p>
    <w:p w14:paraId="6460F311" w14:textId="2FD477EF" w:rsidR="005A666E" w:rsidRPr="005A666E" w:rsidRDefault="005A666E" w:rsidP="005A666E">
      <w:pPr>
        <w:spacing w:line="276" w:lineRule="auto"/>
        <w:rPr>
          <w:rFonts w:cs="Arial"/>
          <w:szCs w:val="24"/>
        </w:rPr>
      </w:pPr>
      <w:r w:rsidRPr="005A666E">
        <w:rPr>
          <w:rFonts w:cs="Arial"/>
          <w:szCs w:val="24"/>
        </w:rPr>
        <w:t>Monitoring and assurance arrangements ensure that CoS operate lawfully, equitably and effectively, and that pooled HNF is used as intended to improve inclusion and outcomes for children and young people with SEND.</w:t>
      </w:r>
      <w:r w:rsidR="00EF18D1">
        <w:rPr>
          <w:rFonts w:cs="Arial"/>
          <w:szCs w:val="24"/>
        </w:rPr>
        <w:t xml:space="preserve"> </w:t>
      </w:r>
      <w:r w:rsidRPr="005A666E">
        <w:rPr>
          <w:rFonts w:cs="Arial"/>
          <w:szCs w:val="24"/>
        </w:rPr>
        <w:t>This section sets out:</w:t>
      </w:r>
    </w:p>
    <w:p w14:paraId="7659B7CE" w14:textId="0509D2EF" w:rsidR="005A666E" w:rsidRPr="005A666E" w:rsidRDefault="005A666E" w:rsidP="007D6DA2">
      <w:pPr>
        <w:numPr>
          <w:ilvl w:val="0"/>
          <w:numId w:val="59"/>
        </w:numPr>
        <w:spacing w:line="276" w:lineRule="auto"/>
        <w:rPr>
          <w:rFonts w:cs="Arial"/>
          <w:szCs w:val="24"/>
        </w:rPr>
      </w:pPr>
      <w:r w:rsidRPr="005A666E">
        <w:rPr>
          <w:rFonts w:cs="Arial"/>
          <w:szCs w:val="24"/>
        </w:rPr>
        <w:t>what is monitored</w:t>
      </w:r>
    </w:p>
    <w:p w14:paraId="6AED4881" w14:textId="64EDDCC2" w:rsidR="005A666E" w:rsidRPr="005A666E" w:rsidRDefault="005A666E" w:rsidP="007D6DA2">
      <w:pPr>
        <w:numPr>
          <w:ilvl w:val="0"/>
          <w:numId w:val="59"/>
        </w:numPr>
        <w:spacing w:line="276" w:lineRule="auto"/>
        <w:rPr>
          <w:rFonts w:cs="Arial"/>
          <w:szCs w:val="24"/>
        </w:rPr>
      </w:pPr>
      <w:r w:rsidRPr="005A666E">
        <w:rPr>
          <w:rFonts w:cs="Arial"/>
          <w:szCs w:val="24"/>
        </w:rPr>
        <w:t>how assurance is provided</w:t>
      </w:r>
    </w:p>
    <w:p w14:paraId="2C0361A5" w14:textId="143AF8B0" w:rsidR="005A666E" w:rsidRPr="005A666E" w:rsidRDefault="005A666E" w:rsidP="007D6DA2">
      <w:pPr>
        <w:numPr>
          <w:ilvl w:val="0"/>
          <w:numId w:val="59"/>
        </w:numPr>
        <w:spacing w:line="276" w:lineRule="auto"/>
        <w:rPr>
          <w:rFonts w:cs="Arial"/>
          <w:szCs w:val="24"/>
        </w:rPr>
      </w:pPr>
      <w:r w:rsidRPr="005A666E">
        <w:rPr>
          <w:rFonts w:cs="Arial"/>
          <w:szCs w:val="24"/>
        </w:rPr>
        <w:t>how data and records are managed and</w:t>
      </w:r>
    </w:p>
    <w:p w14:paraId="6481AED9" w14:textId="47F1B610" w:rsidR="001B5922" w:rsidRPr="00F212EE" w:rsidRDefault="005A666E" w:rsidP="007D6DA2">
      <w:pPr>
        <w:numPr>
          <w:ilvl w:val="0"/>
          <w:numId w:val="59"/>
        </w:numPr>
        <w:spacing w:line="276" w:lineRule="auto"/>
        <w:rPr>
          <w:rFonts w:cs="Arial"/>
          <w:szCs w:val="24"/>
        </w:rPr>
      </w:pPr>
      <w:r w:rsidRPr="005A666E">
        <w:rPr>
          <w:rFonts w:cs="Arial"/>
          <w:szCs w:val="24"/>
        </w:rPr>
        <w:t>how learning informs review and continuous improvement</w:t>
      </w:r>
    </w:p>
    <w:p w14:paraId="0422B49D" w14:textId="57786EDA" w:rsidR="005A666E" w:rsidRPr="005A666E" w:rsidRDefault="005A666E" w:rsidP="005A666E">
      <w:pPr>
        <w:spacing w:line="276" w:lineRule="auto"/>
        <w:rPr>
          <w:rFonts w:cs="Arial"/>
          <w:szCs w:val="24"/>
        </w:rPr>
      </w:pPr>
    </w:p>
    <w:p w14:paraId="4277A7CD" w14:textId="7D87A3BD" w:rsidR="005A666E" w:rsidRPr="009D668A" w:rsidRDefault="00ED2E06" w:rsidP="009D668A">
      <w:pPr>
        <w:pStyle w:val="Heading2"/>
        <w:spacing w:before="0" w:line="276" w:lineRule="auto"/>
        <w:rPr>
          <w:rFonts w:ascii="Arial" w:hAnsi="Arial" w:cs="Arial"/>
        </w:rPr>
      </w:pPr>
      <w:bookmarkStart w:id="52" w:name="_Toc239414307"/>
      <w:r>
        <w:rPr>
          <w:rFonts w:ascii="Arial" w:hAnsi="Arial" w:cs="Arial"/>
        </w:rPr>
        <w:t>9</w:t>
      </w:r>
      <w:r w:rsidR="005A666E" w:rsidRPr="009D668A">
        <w:rPr>
          <w:rFonts w:ascii="Arial" w:hAnsi="Arial" w:cs="Arial"/>
        </w:rPr>
        <w:t>.2 What Is Monitored</w:t>
      </w:r>
      <w:bookmarkEnd w:id="52"/>
    </w:p>
    <w:p w14:paraId="129F032D" w14:textId="2B97F992" w:rsidR="005A666E" w:rsidRPr="005A666E" w:rsidRDefault="005A666E" w:rsidP="005A666E">
      <w:pPr>
        <w:spacing w:line="276" w:lineRule="auto"/>
        <w:rPr>
          <w:rFonts w:cs="Arial"/>
          <w:szCs w:val="24"/>
        </w:rPr>
      </w:pPr>
      <w:r w:rsidRPr="005A666E">
        <w:rPr>
          <w:rFonts w:cs="Arial"/>
          <w:szCs w:val="24"/>
        </w:rPr>
        <w:t xml:space="preserve">Monitoring activity is proportionate and purposeful, focused on systems and impact rather than individual case </w:t>
      </w:r>
      <w:r w:rsidR="00414791">
        <w:rPr>
          <w:rFonts w:cs="Arial"/>
          <w:szCs w:val="24"/>
        </w:rPr>
        <w:t>changes</w:t>
      </w:r>
      <w:r w:rsidRPr="005A666E">
        <w:rPr>
          <w:rFonts w:cs="Arial"/>
          <w:szCs w:val="24"/>
        </w:rPr>
        <w:t>.</w:t>
      </w:r>
      <w:r w:rsidR="001B5922">
        <w:rPr>
          <w:rFonts w:cs="Arial"/>
          <w:szCs w:val="24"/>
        </w:rPr>
        <w:t xml:space="preserve"> </w:t>
      </w:r>
      <w:r w:rsidRPr="005A666E">
        <w:rPr>
          <w:rFonts w:cs="Arial"/>
          <w:szCs w:val="24"/>
        </w:rPr>
        <w:t>KCC, working with CoS Chairs and governance partners, will monitor:</w:t>
      </w:r>
    </w:p>
    <w:p w14:paraId="7949854C" w14:textId="790DF6B4" w:rsidR="005A666E" w:rsidRPr="005A666E" w:rsidRDefault="005A666E" w:rsidP="007D6DA2">
      <w:pPr>
        <w:numPr>
          <w:ilvl w:val="0"/>
          <w:numId w:val="60"/>
        </w:numPr>
        <w:spacing w:line="276" w:lineRule="auto"/>
        <w:rPr>
          <w:rFonts w:cs="Arial"/>
          <w:szCs w:val="24"/>
        </w:rPr>
      </w:pPr>
      <w:r w:rsidRPr="005A666E">
        <w:rPr>
          <w:rFonts w:cs="Arial"/>
          <w:szCs w:val="24"/>
        </w:rPr>
        <w:t>consistency and equity of decision</w:t>
      </w:r>
      <w:r w:rsidRPr="005A666E">
        <w:rPr>
          <w:rFonts w:cs="Arial"/>
          <w:szCs w:val="24"/>
        </w:rPr>
        <w:noBreakHyphen/>
        <w:t xml:space="preserve">making across </w:t>
      </w:r>
      <w:r w:rsidR="00EE5E78">
        <w:rPr>
          <w:rFonts w:cs="Arial"/>
          <w:szCs w:val="24"/>
        </w:rPr>
        <w:t>c</w:t>
      </w:r>
      <w:r w:rsidRPr="005A666E">
        <w:rPr>
          <w:rFonts w:cs="Arial"/>
          <w:szCs w:val="24"/>
        </w:rPr>
        <w:t>ommunities</w:t>
      </w:r>
    </w:p>
    <w:p w14:paraId="148BBE68" w14:textId="7452955C" w:rsidR="005A666E" w:rsidRPr="005A666E" w:rsidRDefault="005A666E" w:rsidP="007D6DA2">
      <w:pPr>
        <w:numPr>
          <w:ilvl w:val="0"/>
          <w:numId w:val="60"/>
        </w:numPr>
        <w:spacing w:line="276" w:lineRule="auto"/>
        <w:rPr>
          <w:rFonts w:cs="Arial"/>
          <w:szCs w:val="24"/>
        </w:rPr>
      </w:pPr>
      <w:r w:rsidRPr="005A666E">
        <w:rPr>
          <w:rFonts w:cs="Arial"/>
          <w:szCs w:val="24"/>
        </w:rPr>
        <w:t>compliance with agreed CoS operational processes and timescales</w:t>
      </w:r>
    </w:p>
    <w:p w14:paraId="501450C1" w14:textId="32F4CC69" w:rsidR="005A666E" w:rsidRPr="005A666E" w:rsidRDefault="005A666E" w:rsidP="007D6DA2">
      <w:pPr>
        <w:numPr>
          <w:ilvl w:val="0"/>
          <w:numId w:val="60"/>
        </w:numPr>
        <w:spacing w:line="276" w:lineRule="auto"/>
        <w:rPr>
          <w:rFonts w:cs="Arial"/>
          <w:szCs w:val="24"/>
        </w:rPr>
      </w:pPr>
      <w:r w:rsidRPr="005A666E">
        <w:rPr>
          <w:rFonts w:cs="Arial"/>
          <w:szCs w:val="24"/>
        </w:rPr>
        <w:t>patterns of requests, approvals, refusals and amendments</w:t>
      </w:r>
    </w:p>
    <w:p w14:paraId="366AE610" w14:textId="25FB40E1" w:rsidR="005A666E" w:rsidRPr="005A666E" w:rsidRDefault="005A666E" w:rsidP="007D6DA2">
      <w:pPr>
        <w:numPr>
          <w:ilvl w:val="0"/>
          <w:numId w:val="60"/>
        </w:numPr>
        <w:spacing w:line="276" w:lineRule="auto"/>
        <w:rPr>
          <w:rFonts w:cs="Arial"/>
          <w:szCs w:val="24"/>
        </w:rPr>
      </w:pPr>
      <w:r w:rsidRPr="005A666E">
        <w:rPr>
          <w:rFonts w:cs="Arial"/>
          <w:szCs w:val="24"/>
        </w:rPr>
        <w:t>sustainability and value for money of funded provision</w:t>
      </w:r>
    </w:p>
    <w:p w14:paraId="3E08C782" w14:textId="1173E3EA" w:rsidR="005A666E" w:rsidRPr="005A666E" w:rsidRDefault="005A666E" w:rsidP="007D6DA2">
      <w:pPr>
        <w:numPr>
          <w:ilvl w:val="0"/>
          <w:numId w:val="60"/>
        </w:numPr>
        <w:spacing w:line="276" w:lineRule="auto"/>
        <w:rPr>
          <w:rFonts w:cs="Arial"/>
          <w:szCs w:val="24"/>
        </w:rPr>
      </w:pPr>
      <w:r w:rsidRPr="005A666E">
        <w:rPr>
          <w:rFonts w:cs="Arial"/>
          <w:szCs w:val="24"/>
        </w:rPr>
        <w:t>alignment with agreed CoS Principles and decision</w:t>
      </w:r>
      <w:r w:rsidRPr="005A666E">
        <w:rPr>
          <w:rFonts w:cs="Arial"/>
          <w:szCs w:val="24"/>
        </w:rPr>
        <w:noBreakHyphen/>
        <w:t>making standards</w:t>
      </w:r>
    </w:p>
    <w:p w14:paraId="71DA9BF1" w14:textId="50C78631" w:rsidR="005A666E" w:rsidRPr="005A666E" w:rsidRDefault="005A666E" w:rsidP="007D6DA2">
      <w:pPr>
        <w:numPr>
          <w:ilvl w:val="0"/>
          <w:numId w:val="60"/>
        </w:numPr>
        <w:spacing w:line="276" w:lineRule="auto"/>
        <w:rPr>
          <w:rFonts w:cs="Arial"/>
          <w:szCs w:val="24"/>
        </w:rPr>
      </w:pPr>
      <w:r w:rsidRPr="005A666E">
        <w:rPr>
          <w:rFonts w:cs="Arial"/>
          <w:szCs w:val="24"/>
        </w:rPr>
        <w:t>evidence of impact on inclusion, access and outcomes (where available)</w:t>
      </w:r>
    </w:p>
    <w:p w14:paraId="46A187E7" w14:textId="77777777" w:rsidR="006E5E2C" w:rsidRDefault="006E5E2C" w:rsidP="005A666E">
      <w:pPr>
        <w:spacing w:line="276" w:lineRule="auto"/>
        <w:rPr>
          <w:rFonts w:cs="Arial"/>
          <w:szCs w:val="24"/>
        </w:rPr>
      </w:pPr>
    </w:p>
    <w:p w14:paraId="6A9D64F5" w14:textId="77777777" w:rsidR="005A666E" w:rsidRPr="005A666E" w:rsidRDefault="005A666E" w:rsidP="005A666E">
      <w:pPr>
        <w:spacing w:line="276" w:lineRule="auto"/>
        <w:rPr>
          <w:rFonts w:cs="Arial"/>
          <w:szCs w:val="24"/>
        </w:rPr>
      </w:pPr>
      <w:r w:rsidRPr="005A666E">
        <w:rPr>
          <w:rFonts w:cs="Arial"/>
          <w:szCs w:val="24"/>
        </w:rPr>
        <w:t>Monitoring enables the system to identify:</w:t>
      </w:r>
    </w:p>
    <w:p w14:paraId="33370750" w14:textId="07E5CF98" w:rsidR="005A666E" w:rsidRPr="005A666E" w:rsidRDefault="005A666E" w:rsidP="007D6DA2">
      <w:pPr>
        <w:numPr>
          <w:ilvl w:val="0"/>
          <w:numId w:val="61"/>
        </w:numPr>
        <w:spacing w:line="276" w:lineRule="auto"/>
        <w:rPr>
          <w:rFonts w:cs="Arial"/>
          <w:szCs w:val="24"/>
        </w:rPr>
      </w:pPr>
      <w:r w:rsidRPr="005A666E">
        <w:rPr>
          <w:rFonts w:cs="Arial"/>
          <w:szCs w:val="24"/>
        </w:rPr>
        <w:t>effective practice to be shared</w:t>
      </w:r>
    </w:p>
    <w:p w14:paraId="612048A6" w14:textId="70910E7D" w:rsidR="005A666E" w:rsidRPr="005A666E" w:rsidRDefault="005A666E" w:rsidP="007D6DA2">
      <w:pPr>
        <w:numPr>
          <w:ilvl w:val="0"/>
          <w:numId w:val="61"/>
        </w:numPr>
        <w:spacing w:line="276" w:lineRule="auto"/>
        <w:rPr>
          <w:rFonts w:cs="Arial"/>
          <w:szCs w:val="24"/>
        </w:rPr>
      </w:pPr>
      <w:r w:rsidRPr="005A666E">
        <w:rPr>
          <w:rFonts w:cs="Arial"/>
          <w:szCs w:val="24"/>
        </w:rPr>
        <w:t>unwarranted variation requiring calibration or support</w:t>
      </w:r>
    </w:p>
    <w:p w14:paraId="2E8FF82D" w14:textId="2830BB60" w:rsidR="005A666E" w:rsidRPr="005A666E" w:rsidRDefault="005A666E" w:rsidP="007D6DA2">
      <w:pPr>
        <w:numPr>
          <w:ilvl w:val="0"/>
          <w:numId w:val="61"/>
        </w:numPr>
        <w:spacing w:line="276" w:lineRule="auto"/>
        <w:rPr>
          <w:rFonts w:cs="Arial"/>
          <w:szCs w:val="24"/>
        </w:rPr>
      </w:pPr>
      <w:r w:rsidRPr="005A666E">
        <w:rPr>
          <w:rFonts w:cs="Arial"/>
          <w:szCs w:val="24"/>
        </w:rPr>
        <w:t>emerging risks or pressure points</w:t>
      </w:r>
    </w:p>
    <w:p w14:paraId="64309117" w14:textId="77E8B892" w:rsidR="005A666E" w:rsidRPr="005A666E" w:rsidRDefault="005A666E" w:rsidP="007D6DA2">
      <w:pPr>
        <w:numPr>
          <w:ilvl w:val="0"/>
          <w:numId w:val="61"/>
        </w:numPr>
        <w:spacing w:line="276" w:lineRule="auto"/>
        <w:rPr>
          <w:rFonts w:cs="Arial"/>
          <w:szCs w:val="24"/>
        </w:rPr>
      </w:pPr>
      <w:r w:rsidRPr="005A666E">
        <w:rPr>
          <w:rFonts w:cs="Arial"/>
          <w:szCs w:val="24"/>
        </w:rPr>
        <w:t>where clarification, guidance</w:t>
      </w:r>
      <w:r w:rsidR="00EF18D1">
        <w:rPr>
          <w:rFonts w:cs="Arial"/>
          <w:szCs w:val="24"/>
        </w:rPr>
        <w:t>,</w:t>
      </w:r>
      <w:r w:rsidRPr="005A666E">
        <w:rPr>
          <w:rFonts w:cs="Arial"/>
          <w:szCs w:val="24"/>
        </w:rPr>
        <w:t xml:space="preserve"> or intervention may be required</w:t>
      </w:r>
      <w:r w:rsidR="001B5922" w:rsidRPr="005A666E">
        <w:rPr>
          <w:rFonts w:cs="Arial"/>
          <w:szCs w:val="24"/>
        </w:rPr>
        <w:t xml:space="preserve"> </w:t>
      </w:r>
    </w:p>
    <w:p w14:paraId="14CE78F7" w14:textId="77777777" w:rsidR="000110B8" w:rsidRDefault="000110B8" w:rsidP="000110B8">
      <w:pPr>
        <w:spacing w:line="276" w:lineRule="auto"/>
        <w:rPr>
          <w:rFonts w:cs="Arial"/>
          <w:b/>
          <w:bCs/>
          <w:szCs w:val="24"/>
        </w:rPr>
      </w:pPr>
    </w:p>
    <w:p w14:paraId="30E4A98F" w14:textId="27702880" w:rsidR="000110B8" w:rsidRPr="000110B8" w:rsidRDefault="000110B8" w:rsidP="000110B8">
      <w:pPr>
        <w:spacing w:line="276" w:lineRule="auto"/>
        <w:rPr>
          <w:rFonts w:cs="Arial"/>
          <w:szCs w:val="24"/>
        </w:rPr>
      </w:pPr>
      <w:r w:rsidRPr="000110B8">
        <w:rPr>
          <w:rFonts w:cs="Arial"/>
          <w:b/>
          <w:bCs/>
          <w:szCs w:val="24"/>
        </w:rPr>
        <w:t>Monitoring Impact of Funded Provision</w:t>
      </w:r>
    </w:p>
    <w:p w14:paraId="4F4997BC" w14:textId="77777777" w:rsidR="000110B8" w:rsidRPr="00442A87" w:rsidRDefault="000110B8" w:rsidP="00442A87">
      <w:pPr>
        <w:spacing w:line="276" w:lineRule="auto"/>
        <w:rPr>
          <w:rFonts w:cs="Arial"/>
          <w:szCs w:val="24"/>
        </w:rPr>
      </w:pPr>
      <w:r w:rsidRPr="00442A87">
        <w:rPr>
          <w:rFonts w:cs="Arial"/>
          <w:szCs w:val="24"/>
        </w:rPr>
        <w:t>Monitoring activity considers not only process compliance and financial stewardship, but the impact of CoS</w:t>
      </w:r>
      <w:r w:rsidRPr="00442A87">
        <w:rPr>
          <w:rFonts w:cs="Arial"/>
          <w:szCs w:val="24"/>
        </w:rPr>
        <w:noBreakHyphen/>
        <w:t>funded provision. As a minimum, impact monitoring focuses on whether agreed provision has been implemented as intended and whether it has contributed to improved inclusion, access and participation for children and young people with SEND.</w:t>
      </w:r>
    </w:p>
    <w:p w14:paraId="412ABFD1" w14:textId="77777777" w:rsidR="00442A87" w:rsidRDefault="00442A87" w:rsidP="00442A87">
      <w:pPr>
        <w:spacing w:line="276" w:lineRule="auto"/>
        <w:rPr>
          <w:rFonts w:cs="Arial"/>
          <w:szCs w:val="24"/>
        </w:rPr>
      </w:pPr>
    </w:p>
    <w:p w14:paraId="554ED765" w14:textId="65825415" w:rsidR="000110B8" w:rsidRPr="00442A87" w:rsidRDefault="000110B8" w:rsidP="00442A87">
      <w:pPr>
        <w:spacing w:line="276" w:lineRule="auto"/>
        <w:rPr>
          <w:rFonts w:cs="Arial"/>
          <w:szCs w:val="24"/>
        </w:rPr>
      </w:pPr>
      <w:r w:rsidRPr="00442A87">
        <w:rPr>
          <w:rFonts w:cs="Arial"/>
          <w:szCs w:val="24"/>
        </w:rPr>
        <w:t xml:space="preserve">Schools may be asked to provide proportionate impact information as part of routine assurance activity. This may include evidence relating to attendance, engagement, inclusion, reductions in escalation or exclusions, or other outcomes relevant to the purpose of the funding. Impact information is reviewed through </w:t>
      </w:r>
      <w:r w:rsidR="00150C7E">
        <w:rPr>
          <w:rFonts w:cs="Arial"/>
          <w:szCs w:val="24"/>
        </w:rPr>
        <w:t>c</w:t>
      </w:r>
      <w:r w:rsidRPr="00442A87">
        <w:rPr>
          <w:rFonts w:cs="Arial"/>
          <w:szCs w:val="24"/>
        </w:rPr>
        <w:t>ommunity</w:t>
      </w:r>
      <w:r w:rsidRPr="00442A87">
        <w:rPr>
          <w:rFonts w:cs="Arial"/>
          <w:szCs w:val="24"/>
        </w:rPr>
        <w:noBreakHyphen/>
        <w:t>level assurance and county</w:t>
      </w:r>
      <w:r w:rsidRPr="00442A87">
        <w:rPr>
          <w:rFonts w:cs="Arial"/>
          <w:szCs w:val="24"/>
        </w:rPr>
        <w:noBreakHyphen/>
        <w:t>level moderation to inform learning, support consistency and identify where further action or refinement may be required.</w:t>
      </w:r>
    </w:p>
    <w:p w14:paraId="363B08C8" w14:textId="374F28A5" w:rsidR="005A666E" w:rsidRPr="005A666E" w:rsidRDefault="005A666E" w:rsidP="005A666E">
      <w:pPr>
        <w:spacing w:line="276" w:lineRule="auto"/>
        <w:rPr>
          <w:rFonts w:cs="Arial"/>
          <w:szCs w:val="24"/>
        </w:rPr>
      </w:pPr>
    </w:p>
    <w:p w14:paraId="11CCA9F0" w14:textId="71CB8C1B" w:rsidR="005A666E" w:rsidRPr="009D668A" w:rsidRDefault="00ED2E06" w:rsidP="009D668A">
      <w:pPr>
        <w:pStyle w:val="Heading2"/>
        <w:spacing w:before="0" w:line="276" w:lineRule="auto"/>
        <w:rPr>
          <w:rFonts w:ascii="Arial" w:hAnsi="Arial" w:cs="Arial"/>
        </w:rPr>
      </w:pPr>
      <w:bookmarkStart w:id="53" w:name="_Toc239414308"/>
      <w:r>
        <w:rPr>
          <w:rFonts w:ascii="Arial" w:hAnsi="Arial" w:cs="Arial"/>
        </w:rPr>
        <w:t>9</w:t>
      </w:r>
      <w:r w:rsidR="005A666E" w:rsidRPr="009D668A">
        <w:rPr>
          <w:rFonts w:ascii="Arial" w:hAnsi="Arial" w:cs="Arial"/>
        </w:rPr>
        <w:t>.3 Sources of Evidence and Data</w:t>
      </w:r>
      <w:bookmarkEnd w:id="53"/>
    </w:p>
    <w:p w14:paraId="73A02863" w14:textId="1A928DC8" w:rsidR="005A666E" w:rsidRPr="005A666E" w:rsidRDefault="001B5922" w:rsidP="005A666E">
      <w:pPr>
        <w:spacing w:line="276" w:lineRule="auto"/>
        <w:rPr>
          <w:rFonts w:cs="Arial"/>
          <w:szCs w:val="24"/>
        </w:rPr>
      </w:pPr>
      <w:r w:rsidRPr="005A666E">
        <w:rPr>
          <w:rFonts w:cs="Arial"/>
          <w:szCs w:val="24"/>
        </w:rPr>
        <w:t>Data is used to inform learning and assurance, not to replace local professional decision</w:t>
      </w:r>
      <w:r w:rsidRPr="005A666E">
        <w:rPr>
          <w:rFonts w:cs="Arial"/>
          <w:szCs w:val="24"/>
        </w:rPr>
        <w:noBreakHyphen/>
        <w:t>making</w:t>
      </w:r>
      <w:r>
        <w:rPr>
          <w:rFonts w:cs="Arial"/>
          <w:szCs w:val="24"/>
        </w:rPr>
        <w:t xml:space="preserve">. </w:t>
      </w:r>
      <w:r w:rsidR="005A666E" w:rsidRPr="005A666E">
        <w:rPr>
          <w:rFonts w:cs="Arial"/>
          <w:szCs w:val="24"/>
        </w:rPr>
        <w:t>Assurance draws on multiple sources to build a rounded and credible picture of practice. These include:</w:t>
      </w:r>
    </w:p>
    <w:p w14:paraId="623A53C0" w14:textId="03560235" w:rsidR="005A666E" w:rsidRPr="005A666E" w:rsidRDefault="005A666E" w:rsidP="007D6DA2">
      <w:pPr>
        <w:numPr>
          <w:ilvl w:val="0"/>
          <w:numId w:val="62"/>
        </w:numPr>
        <w:spacing w:line="276" w:lineRule="auto"/>
        <w:rPr>
          <w:rFonts w:cs="Arial"/>
          <w:szCs w:val="24"/>
        </w:rPr>
      </w:pPr>
      <w:r w:rsidRPr="005A666E">
        <w:rPr>
          <w:rFonts w:cs="Arial"/>
          <w:szCs w:val="24"/>
        </w:rPr>
        <w:t>CoS request forms (approved, declined and amended)</w:t>
      </w:r>
    </w:p>
    <w:p w14:paraId="72ABDB44" w14:textId="159F68D9" w:rsidR="005A666E" w:rsidRPr="005A666E" w:rsidRDefault="005A666E" w:rsidP="007D6DA2">
      <w:pPr>
        <w:numPr>
          <w:ilvl w:val="0"/>
          <w:numId w:val="62"/>
        </w:numPr>
        <w:spacing w:line="276" w:lineRule="auto"/>
        <w:rPr>
          <w:rFonts w:cs="Arial"/>
          <w:szCs w:val="24"/>
        </w:rPr>
      </w:pPr>
      <w:r w:rsidRPr="005A666E">
        <w:rPr>
          <w:rFonts w:cs="Arial"/>
          <w:szCs w:val="24"/>
        </w:rPr>
        <w:t>meeting agendas, attendance records and minutes</w:t>
      </w:r>
    </w:p>
    <w:p w14:paraId="4607BCD5" w14:textId="1F860C26" w:rsidR="005A666E" w:rsidRPr="005A666E" w:rsidRDefault="005A666E" w:rsidP="007D6DA2">
      <w:pPr>
        <w:numPr>
          <w:ilvl w:val="0"/>
          <w:numId w:val="62"/>
        </w:numPr>
        <w:spacing w:line="276" w:lineRule="auto"/>
        <w:rPr>
          <w:rFonts w:cs="Arial"/>
          <w:szCs w:val="24"/>
        </w:rPr>
      </w:pPr>
      <w:r w:rsidRPr="005A666E">
        <w:rPr>
          <w:rFonts w:cs="Arial"/>
          <w:szCs w:val="24"/>
        </w:rPr>
        <w:t>recorded decision rationales and voting outcomes</w:t>
      </w:r>
    </w:p>
    <w:p w14:paraId="31E41E68" w14:textId="748CD3EF" w:rsidR="005A666E" w:rsidRPr="005A666E" w:rsidRDefault="005A666E" w:rsidP="007D6DA2">
      <w:pPr>
        <w:numPr>
          <w:ilvl w:val="0"/>
          <w:numId w:val="62"/>
        </w:numPr>
        <w:spacing w:line="276" w:lineRule="auto"/>
        <w:rPr>
          <w:rFonts w:cs="Arial"/>
          <w:szCs w:val="24"/>
        </w:rPr>
      </w:pPr>
      <w:r w:rsidRPr="005A666E">
        <w:rPr>
          <w:rFonts w:cs="Arial"/>
          <w:szCs w:val="24"/>
        </w:rPr>
        <w:t>funding and payment records held within LA finance systems</w:t>
      </w:r>
    </w:p>
    <w:p w14:paraId="176F4C42" w14:textId="59AB78A0" w:rsidR="005A666E" w:rsidRPr="005A666E" w:rsidRDefault="005A666E" w:rsidP="007D6DA2">
      <w:pPr>
        <w:numPr>
          <w:ilvl w:val="0"/>
          <w:numId w:val="62"/>
        </w:numPr>
        <w:spacing w:line="276" w:lineRule="auto"/>
        <w:rPr>
          <w:rFonts w:cs="Arial"/>
          <w:szCs w:val="24"/>
        </w:rPr>
      </w:pPr>
      <w:r w:rsidRPr="005A666E">
        <w:rPr>
          <w:rFonts w:cs="Arial"/>
          <w:szCs w:val="24"/>
        </w:rPr>
        <w:t>impact and review information provided by schools</w:t>
      </w:r>
    </w:p>
    <w:p w14:paraId="23CD369A" w14:textId="223F7542" w:rsidR="005A666E" w:rsidRPr="005A666E" w:rsidRDefault="005A666E" w:rsidP="007D6DA2">
      <w:pPr>
        <w:numPr>
          <w:ilvl w:val="0"/>
          <w:numId w:val="62"/>
        </w:numPr>
        <w:spacing w:line="276" w:lineRule="auto"/>
        <w:rPr>
          <w:rFonts w:cs="Arial"/>
          <w:szCs w:val="24"/>
        </w:rPr>
      </w:pPr>
      <w:r w:rsidRPr="005A666E">
        <w:rPr>
          <w:rFonts w:cs="Arial"/>
          <w:szCs w:val="24"/>
        </w:rPr>
        <w:t>moderation findings and thematic reviews</w:t>
      </w:r>
    </w:p>
    <w:p w14:paraId="12B47562" w14:textId="7782245D" w:rsidR="005A666E" w:rsidRPr="005A666E" w:rsidRDefault="005A666E" w:rsidP="007D6DA2">
      <w:pPr>
        <w:numPr>
          <w:ilvl w:val="0"/>
          <w:numId w:val="62"/>
        </w:numPr>
        <w:spacing w:line="276" w:lineRule="auto"/>
        <w:rPr>
          <w:rFonts w:cs="Arial"/>
          <w:szCs w:val="24"/>
        </w:rPr>
      </w:pPr>
      <w:r w:rsidRPr="005A666E">
        <w:rPr>
          <w:rFonts w:cs="Arial"/>
          <w:szCs w:val="24"/>
        </w:rPr>
        <w:t>locality and county</w:t>
      </w:r>
      <w:r w:rsidRPr="005A666E">
        <w:rPr>
          <w:rFonts w:cs="Arial"/>
          <w:szCs w:val="24"/>
        </w:rPr>
        <w:noBreakHyphen/>
        <w:t>level performance data (where available)</w:t>
      </w:r>
    </w:p>
    <w:p w14:paraId="3007F65C" w14:textId="56B9F740" w:rsidR="005A666E" w:rsidRPr="005A666E" w:rsidRDefault="005A666E" w:rsidP="007D6DA2">
      <w:pPr>
        <w:numPr>
          <w:ilvl w:val="0"/>
          <w:numId w:val="62"/>
        </w:numPr>
        <w:spacing w:line="276" w:lineRule="auto"/>
        <w:rPr>
          <w:rFonts w:cs="Arial"/>
          <w:szCs w:val="24"/>
        </w:rPr>
      </w:pPr>
      <w:r w:rsidRPr="005A666E">
        <w:rPr>
          <w:rFonts w:cs="Arial"/>
          <w:szCs w:val="24"/>
        </w:rPr>
        <w:t>issues escalated through Chairs or governance routes</w:t>
      </w:r>
    </w:p>
    <w:p w14:paraId="097251E7" w14:textId="5D0DCFA2" w:rsidR="005A666E" w:rsidRPr="005A666E" w:rsidRDefault="005A666E" w:rsidP="005A666E">
      <w:pPr>
        <w:spacing w:line="276" w:lineRule="auto"/>
        <w:rPr>
          <w:rFonts w:cs="Arial"/>
          <w:szCs w:val="24"/>
        </w:rPr>
      </w:pPr>
    </w:p>
    <w:p w14:paraId="01BCC178" w14:textId="362E884A" w:rsidR="005A666E" w:rsidRPr="009D668A" w:rsidRDefault="00ED2E06" w:rsidP="009D668A">
      <w:pPr>
        <w:pStyle w:val="Heading2"/>
        <w:spacing w:before="0" w:line="276" w:lineRule="auto"/>
        <w:rPr>
          <w:rFonts w:ascii="Arial" w:hAnsi="Arial" w:cs="Arial"/>
        </w:rPr>
      </w:pPr>
      <w:bookmarkStart w:id="54" w:name="_Toc239414309"/>
      <w:r>
        <w:rPr>
          <w:rFonts w:ascii="Arial" w:hAnsi="Arial" w:cs="Arial"/>
        </w:rPr>
        <w:t>9</w:t>
      </w:r>
      <w:r w:rsidR="005A666E" w:rsidRPr="009D668A">
        <w:rPr>
          <w:rFonts w:ascii="Arial" w:hAnsi="Arial" w:cs="Arial"/>
        </w:rPr>
        <w:t>.4 Quality Assurance and Moderation Framework</w:t>
      </w:r>
      <w:bookmarkEnd w:id="54"/>
    </w:p>
    <w:p w14:paraId="515E36F0" w14:textId="303A8E7D" w:rsidR="00712B1E" w:rsidRPr="005A666E" w:rsidRDefault="005A666E" w:rsidP="005A666E">
      <w:pPr>
        <w:spacing w:line="276" w:lineRule="auto"/>
        <w:rPr>
          <w:rFonts w:cs="Arial"/>
          <w:szCs w:val="24"/>
        </w:rPr>
      </w:pPr>
      <w:r w:rsidRPr="005A666E">
        <w:rPr>
          <w:rFonts w:cs="Arial"/>
          <w:szCs w:val="24"/>
        </w:rPr>
        <w:t xml:space="preserve">Quality assurance operates at connected levels, supporting consistency while preserving </w:t>
      </w:r>
      <w:r w:rsidRPr="00712B1E">
        <w:rPr>
          <w:rFonts w:cs="Arial"/>
          <w:szCs w:val="24"/>
        </w:rPr>
        <w:t>local accountability.</w:t>
      </w:r>
      <w:r w:rsidR="00AF1C1B" w:rsidRPr="00712B1E">
        <w:rPr>
          <w:rFonts w:cs="Arial"/>
          <w:szCs w:val="24"/>
        </w:rPr>
        <w:t xml:space="preserve"> </w:t>
      </w:r>
    </w:p>
    <w:p w14:paraId="0A1C53DD" w14:textId="77777777" w:rsidR="00D775BC" w:rsidRPr="005A666E" w:rsidRDefault="00D775BC" w:rsidP="00D775BC">
      <w:pPr>
        <w:spacing w:line="276" w:lineRule="auto"/>
        <w:rPr>
          <w:rFonts w:cs="Arial"/>
          <w:b/>
          <w:bCs/>
          <w:szCs w:val="24"/>
        </w:rPr>
      </w:pPr>
      <w:r w:rsidRPr="005A666E">
        <w:rPr>
          <w:rFonts w:cs="Arial"/>
          <w:b/>
          <w:bCs/>
          <w:szCs w:val="24"/>
        </w:rPr>
        <w:t>System</w:t>
      </w:r>
      <w:r w:rsidRPr="005A666E">
        <w:rPr>
          <w:rFonts w:cs="Arial"/>
          <w:b/>
          <w:bCs/>
          <w:szCs w:val="24"/>
        </w:rPr>
        <w:noBreakHyphen/>
        <w:t>Level Assurance</w:t>
      </w:r>
    </w:p>
    <w:p w14:paraId="7BC9F16A" w14:textId="6748A274" w:rsidR="00D775BC" w:rsidRPr="005A666E" w:rsidRDefault="00D775BC" w:rsidP="00D775BC">
      <w:pPr>
        <w:spacing w:line="276" w:lineRule="auto"/>
        <w:rPr>
          <w:rFonts w:cs="Arial"/>
          <w:szCs w:val="24"/>
        </w:rPr>
      </w:pPr>
      <w:r w:rsidRPr="005A666E">
        <w:rPr>
          <w:rFonts w:cs="Arial"/>
          <w:szCs w:val="24"/>
        </w:rPr>
        <w:t>System</w:t>
      </w:r>
      <w:r w:rsidRPr="005A666E">
        <w:rPr>
          <w:rFonts w:cs="Arial"/>
          <w:szCs w:val="24"/>
        </w:rPr>
        <w:noBreakHyphen/>
        <w:t xml:space="preserve">level assurance brings together learning from </w:t>
      </w:r>
      <w:r w:rsidR="00150C7E">
        <w:rPr>
          <w:rFonts w:cs="Arial"/>
          <w:szCs w:val="24"/>
        </w:rPr>
        <w:t>c</w:t>
      </w:r>
      <w:r w:rsidRPr="005A666E">
        <w:rPr>
          <w:rFonts w:cs="Arial"/>
          <w:szCs w:val="24"/>
        </w:rPr>
        <w:t>ommunity and county activity to:</w:t>
      </w:r>
    </w:p>
    <w:p w14:paraId="0D3F6F30" w14:textId="77777777" w:rsidR="00D775BC" w:rsidRPr="005A666E" w:rsidRDefault="00D775BC" w:rsidP="00D775BC">
      <w:pPr>
        <w:numPr>
          <w:ilvl w:val="0"/>
          <w:numId w:val="65"/>
        </w:numPr>
        <w:spacing w:line="276" w:lineRule="auto"/>
        <w:rPr>
          <w:rFonts w:cs="Arial"/>
          <w:szCs w:val="24"/>
        </w:rPr>
      </w:pPr>
      <w:r w:rsidRPr="005A666E">
        <w:rPr>
          <w:rFonts w:cs="Arial"/>
          <w:szCs w:val="24"/>
        </w:rPr>
        <w:t>identify system</w:t>
      </w:r>
      <w:r w:rsidRPr="005A666E">
        <w:rPr>
          <w:rFonts w:cs="Arial"/>
          <w:szCs w:val="24"/>
        </w:rPr>
        <w:noBreakHyphen/>
        <w:t>wide trends, risks and pressures</w:t>
      </w:r>
    </w:p>
    <w:p w14:paraId="55994BB1" w14:textId="77777777" w:rsidR="00D775BC" w:rsidRPr="005A666E" w:rsidRDefault="00D775BC" w:rsidP="00D775BC">
      <w:pPr>
        <w:numPr>
          <w:ilvl w:val="0"/>
          <w:numId w:val="65"/>
        </w:numPr>
        <w:spacing w:line="276" w:lineRule="auto"/>
        <w:rPr>
          <w:rFonts w:cs="Arial"/>
          <w:szCs w:val="24"/>
        </w:rPr>
      </w:pPr>
      <w:r w:rsidRPr="005A666E">
        <w:rPr>
          <w:rFonts w:cs="Arial"/>
          <w:szCs w:val="24"/>
        </w:rPr>
        <w:t>monitor alignment with CoS Principles</w:t>
      </w:r>
    </w:p>
    <w:p w14:paraId="74F9BB89" w14:textId="77777777" w:rsidR="00D775BC" w:rsidRPr="005A666E" w:rsidRDefault="00D775BC" w:rsidP="00D775BC">
      <w:pPr>
        <w:numPr>
          <w:ilvl w:val="0"/>
          <w:numId w:val="65"/>
        </w:numPr>
        <w:spacing w:line="276" w:lineRule="auto"/>
        <w:rPr>
          <w:rFonts w:cs="Arial"/>
          <w:szCs w:val="24"/>
        </w:rPr>
      </w:pPr>
      <w:r w:rsidRPr="005A666E">
        <w:rPr>
          <w:rFonts w:cs="Arial"/>
          <w:szCs w:val="24"/>
        </w:rPr>
        <w:t>inform refinement of guidance, templates and training</w:t>
      </w:r>
    </w:p>
    <w:p w14:paraId="6C4E478A" w14:textId="19D3540A" w:rsidR="00D775BC" w:rsidRPr="00951E4D" w:rsidRDefault="00D775BC" w:rsidP="00951E4D">
      <w:pPr>
        <w:numPr>
          <w:ilvl w:val="0"/>
          <w:numId w:val="65"/>
        </w:numPr>
        <w:spacing w:line="276" w:lineRule="auto"/>
        <w:rPr>
          <w:rFonts w:cs="Arial"/>
          <w:szCs w:val="24"/>
        </w:rPr>
      </w:pPr>
      <w:r w:rsidRPr="005A666E">
        <w:rPr>
          <w:rFonts w:cs="Arial"/>
          <w:szCs w:val="24"/>
        </w:rPr>
        <w:t>support reporting to governance and partnership forums</w:t>
      </w:r>
    </w:p>
    <w:p w14:paraId="6DCB1A7B" w14:textId="77777777" w:rsidR="00951E4D" w:rsidRDefault="005A666E" w:rsidP="005A666E">
      <w:pPr>
        <w:spacing w:line="276" w:lineRule="auto"/>
        <w:rPr>
          <w:rFonts w:cs="Arial"/>
          <w:b/>
          <w:bCs/>
          <w:szCs w:val="24"/>
        </w:rPr>
      </w:pPr>
      <w:r w:rsidRPr="005A666E">
        <w:rPr>
          <w:rFonts w:cs="Arial"/>
          <w:b/>
          <w:bCs/>
          <w:szCs w:val="24"/>
        </w:rPr>
        <w:t>Community</w:t>
      </w:r>
      <w:r w:rsidRPr="005A666E">
        <w:rPr>
          <w:rFonts w:cs="Arial"/>
          <w:b/>
          <w:bCs/>
          <w:szCs w:val="24"/>
        </w:rPr>
        <w:noBreakHyphen/>
        <w:t>Level Assurance</w:t>
      </w:r>
    </w:p>
    <w:p w14:paraId="00DEF1B8" w14:textId="19625E5F" w:rsidR="005A666E" w:rsidRPr="005A666E" w:rsidRDefault="001B5922" w:rsidP="005A666E">
      <w:pPr>
        <w:spacing w:line="276" w:lineRule="auto"/>
        <w:rPr>
          <w:rFonts w:cs="Arial"/>
          <w:szCs w:val="24"/>
        </w:rPr>
      </w:pPr>
      <w:r w:rsidRPr="005A666E">
        <w:rPr>
          <w:rFonts w:cs="Arial"/>
          <w:szCs w:val="24"/>
        </w:rPr>
        <w:t>Community</w:t>
      </w:r>
      <w:r w:rsidRPr="005A666E">
        <w:rPr>
          <w:rFonts w:cs="Arial"/>
          <w:szCs w:val="24"/>
        </w:rPr>
        <w:noBreakHyphen/>
        <w:t xml:space="preserve">level assurance is a core expectation, </w:t>
      </w:r>
      <w:r>
        <w:rPr>
          <w:rFonts w:cs="Arial"/>
          <w:szCs w:val="24"/>
        </w:rPr>
        <w:t>w</w:t>
      </w:r>
      <w:r w:rsidR="005A666E" w:rsidRPr="005A666E">
        <w:rPr>
          <w:rFonts w:cs="Arial"/>
          <w:szCs w:val="24"/>
        </w:rPr>
        <w:t>ithin each CoS, assurance is primarily achieved through:</w:t>
      </w:r>
    </w:p>
    <w:p w14:paraId="03EBD439" w14:textId="5C7CE119" w:rsidR="005A666E" w:rsidRPr="005A666E" w:rsidRDefault="005A666E" w:rsidP="007D6DA2">
      <w:pPr>
        <w:numPr>
          <w:ilvl w:val="0"/>
          <w:numId w:val="71"/>
        </w:numPr>
        <w:spacing w:line="276" w:lineRule="auto"/>
        <w:rPr>
          <w:rFonts w:cs="Arial"/>
          <w:szCs w:val="24"/>
        </w:rPr>
      </w:pPr>
      <w:r w:rsidRPr="005A666E">
        <w:rPr>
          <w:rFonts w:cs="Arial"/>
          <w:szCs w:val="24"/>
        </w:rPr>
        <w:t>professional peer challenge and solution</w:t>
      </w:r>
      <w:r w:rsidRPr="005A666E">
        <w:rPr>
          <w:rFonts w:cs="Arial"/>
          <w:szCs w:val="24"/>
        </w:rPr>
        <w:noBreakHyphen/>
        <w:t>focused discussion</w:t>
      </w:r>
    </w:p>
    <w:p w14:paraId="7962181A" w14:textId="3DD46DC0" w:rsidR="005A666E" w:rsidRPr="005A666E" w:rsidRDefault="005A666E" w:rsidP="007D6DA2">
      <w:pPr>
        <w:numPr>
          <w:ilvl w:val="0"/>
          <w:numId w:val="63"/>
        </w:numPr>
        <w:spacing w:line="276" w:lineRule="auto"/>
        <w:rPr>
          <w:rFonts w:cs="Arial"/>
          <w:szCs w:val="24"/>
        </w:rPr>
      </w:pPr>
      <w:r w:rsidRPr="005A666E">
        <w:rPr>
          <w:rFonts w:cs="Arial"/>
          <w:szCs w:val="24"/>
        </w:rPr>
        <w:t>consistent application of agreed decision</w:t>
      </w:r>
      <w:r w:rsidRPr="005A666E">
        <w:rPr>
          <w:rFonts w:cs="Arial"/>
          <w:szCs w:val="24"/>
        </w:rPr>
        <w:noBreakHyphen/>
        <w:t>making questions</w:t>
      </w:r>
    </w:p>
    <w:p w14:paraId="4343A4B1" w14:textId="19832749" w:rsidR="005A666E" w:rsidRPr="005A666E" w:rsidRDefault="005A666E" w:rsidP="007D6DA2">
      <w:pPr>
        <w:numPr>
          <w:ilvl w:val="0"/>
          <w:numId w:val="63"/>
        </w:numPr>
        <w:spacing w:line="276" w:lineRule="auto"/>
        <w:rPr>
          <w:rFonts w:cs="Arial"/>
          <w:szCs w:val="24"/>
        </w:rPr>
      </w:pPr>
      <w:r w:rsidRPr="005A666E">
        <w:rPr>
          <w:rFonts w:cs="Arial"/>
          <w:szCs w:val="24"/>
        </w:rPr>
        <w:t>clear recording of rationale, conditions and adaptations</w:t>
      </w:r>
    </w:p>
    <w:p w14:paraId="1A84ED49" w14:textId="1D612592" w:rsidR="004079BC" w:rsidRPr="001B5922" w:rsidRDefault="005A666E" w:rsidP="007D6DA2">
      <w:pPr>
        <w:numPr>
          <w:ilvl w:val="0"/>
          <w:numId w:val="63"/>
        </w:numPr>
        <w:spacing w:line="276" w:lineRule="auto"/>
        <w:rPr>
          <w:rFonts w:cs="Arial"/>
          <w:szCs w:val="24"/>
        </w:rPr>
      </w:pPr>
      <w:r w:rsidRPr="005A666E">
        <w:rPr>
          <w:rFonts w:cs="Arial"/>
          <w:szCs w:val="24"/>
        </w:rPr>
        <w:t>periodic review of patterns of decisions and spend</w:t>
      </w:r>
    </w:p>
    <w:p w14:paraId="09696885" w14:textId="77777777" w:rsidR="004079BC" w:rsidRPr="005A666E" w:rsidRDefault="004079BC" w:rsidP="005A666E">
      <w:pPr>
        <w:spacing w:line="276" w:lineRule="auto"/>
        <w:rPr>
          <w:rFonts w:cs="Arial"/>
          <w:szCs w:val="24"/>
        </w:rPr>
      </w:pPr>
    </w:p>
    <w:p w14:paraId="5F9F808C" w14:textId="512A3BBC" w:rsidR="001353C5" w:rsidRDefault="001353C5" w:rsidP="001353C5">
      <w:pPr>
        <w:spacing w:line="276" w:lineRule="auto"/>
        <w:rPr>
          <w:rFonts w:cs="Arial"/>
        </w:rPr>
      </w:pPr>
      <w:r w:rsidRPr="00712B1E">
        <w:rPr>
          <w:rFonts w:cs="Arial"/>
        </w:rPr>
        <w:t xml:space="preserve">The moderation process, developed by school leaders, provides information for oversight and governance of the model. This provides assurance to the system that the model is operating in line with agreed principles. Where there is evidence through moderation that community activity is not in line with agreed principles, the </w:t>
      </w:r>
      <w:r w:rsidR="006A0615" w:rsidRPr="00712B1E">
        <w:rPr>
          <w:rFonts w:cs="Arial"/>
        </w:rPr>
        <w:t>structure</w:t>
      </w:r>
      <w:r w:rsidRPr="00712B1E">
        <w:rPr>
          <w:rFonts w:cs="Arial"/>
        </w:rPr>
        <w:t xml:space="preserve"> in the system promotes peer support and challenge and provides advice and guidance on how this can improve.  </w:t>
      </w:r>
    </w:p>
    <w:p w14:paraId="7384E772" w14:textId="77777777" w:rsidR="00912C80" w:rsidRDefault="00912C80" w:rsidP="005A666E">
      <w:pPr>
        <w:spacing w:line="276" w:lineRule="auto"/>
        <w:rPr>
          <w:rFonts w:cs="Arial"/>
          <w:b/>
          <w:bCs/>
          <w:szCs w:val="24"/>
        </w:rPr>
      </w:pPr>
    </w:p>
    <w:p w14:paraId="55C6DCCB" w14:textId="6F42DF7E" w:rsidR="005A666E" w:rsidRPr="005A666E" w:rsidRDefault="005A666E" w:rsidP="005A666E">
      <w:pPr>
        <w:spacing w:line="276" w:lineRule="auto"/>
        <w:rPr>
          <w:rFonts w:cs="Arial"/>
          <w:b/>
          <w:bCs/>
          <w:szCs w:val="24"/>
        </w:rPr>
      </w:pPr>
      <w:r w:rsidRPr="005A666E">
        <w:rPr>
          <w:rFonts w:cs="Arial"/>
          <w:b/>
          <w:bCs/>
          <w:szCs w:val="24"/>
        </w:rPr>
        <w:t>County</w:t>
      </w:r>
      <w:r w:rsidRPr="005A666E">
        <w:rPr>
          <w:rFonts w:cs="Arial"/>
          <w:b/>
          <w:bCs/>
          <w:szCs w:val="24"/>
        </w:rPr>
        <w:noBreakHyphen/>
        <w:t>Level Moderation</w:t>
      </w:r>
    </w:p>
    <w:p w14:paraId="4911322F" w14:textId="0A59EFC9" w:rsidR="005A666E" w:rsidRPr="005A666E" w:rsidRDefault="004079BC" w:rsidP="005A666E">
      <w:pPr>
        <w:spacing w:line="276" w:lineRule="auto"/>
        <w:rPr>
          <w:rFonts w:cs="Arial"/>
          <w:szCs w:val="24"/>
        </w:rPr>
      </w:pPr>
      <w:r w:rsidRPr="005A666E">
        <w:rPr>
          <w:rFonts w:cs="Arial"/>
          <w:szCs w:val="24"/>
        </w:rPr>
        <w:t>Moderation is developmental and improvement</w:t>
      </w:r>
      <w:r w:rsidRPr="005A666E">
        <w:rPr>
          <w:rFonts w:cs="Arial"/>
          <w:szCs w:val="24"/>
        </w:rPr>
        <w:noBreakHyphen/>
        <w:t xml:space="preserve">focused. It does not remake local decisions or rank </w:t>
      </w:r>
      <w:r w:rsidR="00150C7E">
        <w:rPr>
          <w:rFonts w:cs="Arial"/>
          <w:szCs w:val="24"/>
        </w:rPr>
        <w:t>c</w:t>
      </w:r>
      <w:r w:rsidRPr="005A666E">
        <w:rPr>
          <w:rFonts w:cs="Arial"/>
          <w:szCs w:val="24"/>
        </w:rPr>
        <w:t>ommunities.</w:t>
      </w:r>
      <w:r>
        <w:rPr>
          <w:rFonts w:cs="Arial"/>
          <w:szCs w:val="24"/>
        </w:rPr>
        <w:t xml:space="preserve"> </w:t>
      </w:r>
      <w:r w:rsidR="005A666E" w:rsidRPr="005A666E">
        <w:rPr>
          <w:rFonts w:cs="Arial"/>
          <w:szCs w:val="24"/>
        </w:rPr>
        <w:t>The local authority undertakes proportionate moderation to:</w:t>
      </w:r>
    </w:p>
    <w:p w14:paraId="33BF1821" w14:textId="77777777" w:rsidR="005A666E" w:rsidRPr="005A666E" w:rsidRDefault="005A666E" w:rsidP="007D6DA2">
      <w:pPr>
        <w:numPr>
          <w:ilvl w:val="0"/>
          <w:numId w:val="64"/>
        </w:numPr>
        <w:spacing w:line="276" w:lineRule="auto"/>
        <w:rPr>
          <w:rFonts w:cs="Arial"/>
          <w:szCs w:val="24"/>
        </w:rPr>
      </w:pPr>
      <w:r w:rsidRPr="005A666E">
        <w:rPr>
          <w:rFonts w:cs="Arial"/>
          <w:szCs w:val="24"/>
        </w:rPr>
        <w:t>review robustness and consistency of processes,</w:t>
      </w:r>
    </w:p>
    <w:p w14:paraId="450D88C6" w14:textId="2DE973CA" w:rsidR="005A666E" w:rsidRPr="005A666E" w:rsidRDefault="005A666E" w:rsidP="007D6DA2">
      <w:pPr>
        <w:numPr>
          <w:ilvl w:val="0"/>
          <w:numId w:val="64"/>
        </w:numPr>
        <w:spacing w:line="276" w:lineRule="auto"/>
        <w:rPr>
          <w:rFonts w:cs="Arial"/>
          <w:szCs w:val="24"/>
        </w:rPr>
      </w:pPr>
      <w:r w:rsidRPr="005A666E">
        <w:rPr>
          <w:rFonts w:cs="Arial"/>
          <w:szCs w:val="24"/>
        </w:rPr>
        <w:t xml:space="preserve">understand variation across </w:t>
      </w:r>
      <w:r w:rsidR="00150C7E">
        <w:rPr>
          <w:rFonts w:cs="Arial"/>
          <w:szCs w:val="24"/>
        </w:rPr>
        <w:t>c</w:t>
      </w:r>
      <w:r w:rsidRPr="005A666E">
        <w:rPr>
          <w:rFonts w:cs="Arial"/>
          <w:szCs w:val="24"/>
        </w:rPr>
        <w:t>ommunities,</w:t>
      </w:r>
    </w:p>
    <w:p w14:paraId="3344E527" w14:textId="77777777" w:rsidR="005A666E" w:rsidRPr="005A666E" w:rsidRDefault="005A666E" w:rsidP="007D6DA2">
      <w:pPr>
        <w:numPr>
          <w:ilvl w:val="0"/>
          <w:numId w:val="64"/>
        </w:numPr>
        <w:spacing w:line="276" w:lineRule="auto"/>
        <w:rPr>
          <w:rFonts w:cs="Arial"/>
          <w:szCs w:val="24"/>
        </w:rPr>
      </w:pPr>
      <w:r w:rsidRPr="005A666E">
        <w:rPr>
          <w:rFonts w:cs="Arial"/>
          <w:szCs w:val="24"/>
        </w:rPr>
        <w:t>identify strengths, learning and areas for development,</w:t>
      </w:r>
    </w:p>
    <w:p w14:paraId="6699EB5F" w14:textId="2BFBB986" w:rsidR="005A666E" w:rsidRDefault="005A666E" w:rsidP="005A666E">
      <w:pPr>
        <w:spacing w:line="276" w:lineRule="auto"/>
        <w:rPr>
          <w:rFonts w:cs="Arial"/>
          <w:szCs w:val="24"/>
        </w:rPr>
      </w:pPr>
      <w:r w:rsidRPr="005A666E">
        <w:rPr>
          <w:rFonts w:cs="Arial"/>
          <w:szCs w:val="24"/>
        </w:rPr>
        <w:t>support calibration and shared understanding.</w:t>
      </w:r>
    </w:p>
    <w:p w14:paraId="46AC0A94" w14:textId="77777777" w:rsidR="00DA6E11" w:rsidRDefault="00DA6E11" w:rsidP="005A666E">
      <w:pPr>
        <w:spacing w:line="276" w:lineRule="auto"/>
        <w:rPr>
          <w:rFonts w:cs="Arial"/>
          <w:szCs w:val="24"/>
        </w:rPr>
      </w:pPr>
    </w:p>
    <w:tbl>
      <w:tblPr>
        <w:tblW w:w="9720" w:type="dxa"/>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600" w:firstRow="0" w:lastRow="0" w:firstColumn="0" w:lastColumn="0" w:noHBand="1" w:noVBand="1"/>
      </w:tblPr>
      <w:tblGrid>
        <w:gridCol w:w="9720"/>
      </w:tblGrid>
      <w:tr w:rsidR="005F19C3" w:rsidRPr="005F19C3" w14:paraId="43DA5326" w14:textId="77777777" w:rsidTr="001728E3">
        <w:trPr>
          <w:trHeight w:val="8307"/>
          <w:jc w:val="center"/>
        </w:trPr>
        <w:tc>
          <w:tcPr>
            <w:tcW w:w="9720" w:type="dxa"/>
            <w:shd w:val="clear" w:color="auto" w:fill="DAE9F7" w:themeFill="text2" w:themeFillTint="1A"/>
            <w:tcMar>
              <w:top w:w="58" w:type="dxa"/>
              <w:left w:w="116" w:type="dxa"/>
              <w:bottom w:w="58" w:type="dxa"/>
              <w:right w:w="116" w:type="dxa"/>
            </w:tcMar>
            <w:hideMark/>
          </w:tcPr>
          <w:p w14:paraId="0D4FE2B1" w14:textId="77777777" w:rsidR="005F19C3" w:rsidRPr="005F19C3" w:rsidRDefault="005F19C3" w:rsidP="005F19C3">
            <w:pPr>
              <w:spacing w:line="276" w:lineRule="auto"/>
              <w:rPr>
                <w:rFonts w:cs="Arial"/>
                <w:szCs w:val="24"/>
              </w:rPr>
            </w:pPr>
            <w:r w:rsidRPr="005F19C3">
              <w:rPr>
                <w:rFonts w:cs="Arial"/>
                <w:b/>
                <w:bCs/>
                <w:szCs w:val="24"/>
              </w:rPr>
              <w:t>Assurance Roles Within the CoS System</w:t>
            </w:r>
          </w:p>
          <w:p w14:paraId="4CB854C0" w14:textId="77777777" w:rsidR="005F19C3" w:rsidRPr="005F19C3" w:rsidRDefault="005F19C3" w:rsidP="005F19C3">
            <w:pPr>
              <w:spacing w:line="276" w:lineRule="auto"/>
              <w:rPr>
                <w:rFonts w:cs="Arial"/>
                <w:szCs w:val="24"/>
              </w:rPr>
            </w:pPr>
            <w:r w:rsidRPr="005F19C3">
              <w:rPr>
                <w:rFonts w:cs="Arial"/>
                <w:szCs w:val="24"/>
              </w:rPr>
              <w:t>The following roles contribute directly to assurance within the CoS model</w:t>
            </w:r>
          </w:p>
          <w:p w14:paraId="56982948" w14:textId="77777777" w:rsidR="005F19C3" w:rsidRPr="005F19C3" w:rsidRDefault="005F19C3" w:rsidP="005F19C3">
            <w:pPr>
              <w:spacing w:line="276" w:lineRule="auto"/>
              <w:rPr>
                <w:rFonts w:cs="Arial"/>
                <w:szCs w:val="24"/>
              </w:rPr>
            </w:pPr>
            <w:r w:rsidRPr="005F19C3">
              <w:rPr>
                <w:rFonts w:cs="Arial"/>
                <w:b/>
                <w:bCs/>
                <w:szCs w:val="24"/>
              </w:rPr>
              <w:t>CoS Chairs</w:t>
            </w:r>
            <w:r w:rsidRPr="005F19C3">
              <w:rPr>
                <w:rFonts w:cs="Arial"/>
                <w:szCs w:val="24"/>
              </w:rPr>
              <w:br/>
              <w:t>Chairs play a critical role in frontline assurance by:</w:t>
            </w:r>
          </w:p>
          <w:p w14:paraId="26749FB3" w14:textId="77777777" w:rsidR="005F19C3" w:rsidRPr="005F19C3" w:rsidRDefault="005F19C3" w:rsidP="007D6DA2">
            <w:pPr>
              <w:numPr>
                <w:ilvl w:val="1"/>
                <w:numId w:val="75"/>
              </w:numPr>
              <w:spacing w:line="276" w:lineRule="auto"/>
              <w:rPr>
                <w:rFonts w:cs="Arial"/>
                <w:szCs w:val="24"/>
              </w:rPr>
            </w:pPr>
            <w:r w:rsidRPr="005F19C3">
              <w:rPr>
                <w:rFonts w:cs="Arial"/>
                <w:szCs w:val="24"/>
              </w:rPr>
              <w:t>ensuring agreed decision</w:t>
            </w:r>
            <w:r w:rsidRPr="005F19C3">
              <w:rPr>
                <w:rFonts w:cs="Arial"/>
                <w:szCs w:val="24"/>
              </w:rPr>
              <w:noBreakHyphen/>
              <w:t>making standards and principles are applied consistently</w:t>
            </w:r>
          </w:p>
          <w:p w14:paraId="631F691F" w14:textId="77777777" w:rsidR="005F19C3" w:rsidRPr="005F19C3" w:rsidRDefault="005F19C3" w:rsidP="007D6DA2">
            <w:pPr>
              <w:numPr>
                <w:ilvl w:val="1"/>
                <w:numId w:val="75"/>
              </w:numPr>
              <w:spacing w:line="276" w:lineRule="auto"/>
              <w:rPr>
                <w:rFonts w:cs="Arial"/>
                <w:szCs w:val="24"/>
              </w:rPr>
            </w:pPr>
            <w:r w:rsidRPr="005F19C3">
              <w:rPr>
                <w:rFonts w:cs="Arial"/>
                <w:szCs w:val="24"/>
              </w:rPr>
              <w:t>facilitating robust professional challenge and recorded rationale</w:t>
            </w:r>
          </w:p>
          <w:p w14:paraId="4710B4F6" w14:textId="12C8732D" w:rsidR="005F19C3" w:rsidRPr="005F19C3" w:rsidRDefault="005F19C3" w:rsidP="007D6DA2">
            <w:pPr>
              <w:numPr>
                <w:ilvl w:val="1"/>
                <w:numId w:val="75"/>
              </w:numPr>
              <w:spacing w:line="276" w:lineRule="auto"/>
              <w:rPr>
                <w:rFonts w:cs="Arial"/>
                <w:szCs w:val="24"/>
              </w:rPr>
            </w:pPr>
            <w:r w:rsidRPr="005F19C3">
              <w:rPr>
                <w:rFonts w:cs="Arial"/>
                <w:szCs w:val="24"/>
              </w:rPr>
              <w:t xml:space="preserve">reviewing patterns of decisions and spend within the </w:t>
            </w:r>
            <w:r w:rsidR="00150C7E">
              <w:rPr>
                <w:rFonts w:cs="Arial"/>
                <w:szCs w:val="24"/>
              </w:rPr>
              <w:t>c</w:t>
            </w:r>
            <w:r w:rsidRPr="005F19C3">
              <w:rPr>
                <w:rFonts w:cs="Arial"/>
                <w:szCs w:val="24"/>
              </w:rPr>
              <w:t>ommunity</w:t>
            </w:r>
          </w:p>
          <w:p w14:paraId="66FB0E04" w14:textId="77777777" w:rsidR="005F19C3" w:rsidRPr="005F19C3" w:rsidRDefault="005F19C3" w:rsidP="007D6DA2">
            <w:pPr>
              <w:numPr>
                <w:ilvl w:val="1"/>
                <w:numId w:val="75"/>
              </w:numPr>
              <w:spacing w:line="276" w:lineRule="auto"/>
              <w:rPr>
                <w:rFonts w:cs="Arial"/>
                <w:szCs w:val="24"/>
              </w:rPr>
            </w:pPr>
            <w:r w:rsidRPr="005F19C3">
              <w:rPr>
                <w:rFonts w:cs="Arial"/>
                <w:szCs w:val="24"/>
              </w:rPr>
              <w:t>escalating concerns regarding equity, sustainability or process compliance where required</w:t>
            </w:r>
          </w:p>
          <w:p w14:paraId="4855A8B0" w14:textId="77777777" w:rsidR="005F19C3" w:rsidRPr="005F19C3" w:rsidRDefault="005F19C3" w:rsidP="005F19C3">
            <w:pPr>
              <w:spacing w:line="276" w:lineRule="auto"/>
              <w:rPr>
                <w:rFonts w:cs="Arial"/>
                <w:szCs w:val="24"/>
              </w:rPr>
            </w:pPr>
            <w:r w:rsidRPr="005F19C3">
              <w:rPr>
                <w:rFonts w:cs="Arial"/>
                <w:b/>
                <w:bCs/>
                <w:szCs w:val="24"/>
              </w:rPr>
              <w:t>CoS Steering Group</w:t>
            </w:r>
            <w:r w:rsidRPr="005F19C3">
              <w:rPr>
                <w:rFonts w:cs="Arial"/>
                <w:szCs w:val="24"/>
              </w:rPr>
              <w:br/>
              <w:t>The Steering Group provides collective operational assurance by:</w:t>
            </w:r>
          </w:p>
          <w:p w14:paraId="19353DBC" w14:textId="5F00B4AA" w:rsidR="005F19C3" w:rsidRPr="005F19C3" w:rsidRDefault="005F19C3" w:rsidP="007D6DA2">
            <w:pPr>
              <w:numPr>
                <w:ilvl w:val="1"/>
                <w:numId w:val="76"/>
              </w:numPr>
              <w:spacing w:line="276" w:lineRule="auto"/>
              <w:rPr>
                <w:rFonts w:cs="Arial"/>
                <w:szCs w:val="24"/>
              </w:rPr>
            </w:pPr>
            <w:r w:rsidRPr="005F19C3">
              <w:rPr>
                <w:rFonts w:cs="Arial"/>
                <w:szCs w:val="24"/>
              </w:rPr>
              <w:t xml:space="preserve">reviewing themes and issues emerging across </w:t>
            </w:r>
            <w:r w:rsidR="00150C7E">
              <w:rPr>
                <w:rFonts w:cs="Arial"/>
                <w:szCs w:val="24"/>
              </w:rPr>
              <w:t>c</w:t>
            </w:r>
            <w:r w:rsidRPr="005F19C3">
              <w:rPr>
                <w:rFonts w:cs="Arial"/>
                <w:szCs w:val="24"/>
              </w:rPr>
              <w:t>ommunities</w:t>
            </w:r>
          </w:p>
          <w:p w14:paraId="2A8E07F3" w14:textId="77777777" w:rsidR="005F19C3" w:rsidRPr="005F19C3" w:rsidRDefault="005F19C3" w:rsidP="007D6DA2">
            <w:pPr>
              <w:numPr>
                <w:ilvl w:val="1"/>
                <w:numId w:val="76"/>
              </w:numPr>
              <w:spacing w:line="276" w:lineRule="auto"/>
              <w:rPr>
                <w:rFonts w:cs="Arial"/>
                <w:szCs w:val="24"/>
              </w:rPr>
            </w:pPr>
            <w:r w:rsidRPr="005F19C3">
              <w:rPr>
                <w:rFonts w:cs="Arial"/>
                <w:szCs w:val="24"/>
              </w:rPr>
              <w:t>supporting consistency of practice and interpretation,</w:t>
            </w:r>
          </w:p>
          <w:p w14:paraId="25D3C707" w14:textId="77777777" w:rsidR="005F19C3" w:rsidRPr="005F19C3" w:rsidRDefault="005F19C3" w:rsidP="007D6DA2">
            <w:pPr>
              <w:numPr>
                <w:ilvl w:val="1"/>
                <w:numId w:val="76"/>
              </w:numPr>
              <w:spacing w:line="276" w:lineRule="auto"/>
              <w:rPr>
                <w:rFonts w:cs="Arial"/>
                <w:szCs w:val="24"/>
              </w:rPr>
            </w:pPr>
            <w:r w:rsidRPr="005F19C3">
              <w:rPr>
                <w:rFonts w:cs="Arial"/>
                <w:szCs w:val="24"/>
              </w:rPr>
              <w:t>identifying areas for clarification, guidance or training</w:t>
            </w:r>
          </w:p>
          <w:p w14:paraId="4887118A" w14:textId="77777777" w:rsidR="005F19C3" w:rsidRPr="005F19C3" w:rsidRDefault="005F19C3" w:rsidP="007D6DA2">
            <w:pPr>
              <w:numPr>
                <w:ilvl w:val="1"/>
                <w:numId w:val="76"/>
              </w:numPr>
              <w:spacing w:line="276" w:lineRule="auto"/>
              <w:rPr>
                <w:rFonts w:cs="Arial"/>
                <w:szCs w:val="24"/>
              </w:rPr>
            </w:pPr>
            <w:r w:rsidRPr="005F19C3">
              <w:rPr>
                <w:rFonts w:cs="Arial"/>
                <w:szCs w:val="24"/>
              </w:rPr>
              <w:t>acting as a conduit between local practice and system</w:t>
            </w:r>
            <w:r w:rsidRPr="005F19C3">
              <w:rPr>
                <w:rFonts w:cs="Arial"/>
                <w:szCs w:val="24"/>
              </w:rPr>
              <w:noBreakHyphen/>
              <w:t>level governance</w:t>
            </w:r>
          </w:p>
          <w:p w14:paraId="00B8A53E" w14:textId="77777777" w:rsidR="005F19C3" w:rsidRPr="005F19C3" w:rsidRDefault="005F19C3" w:rsidP="005F19C3">
            <w:pPr>
              <w:spacing w:line="276" w:lineRule="auto"/>
              <w:rPr>
                <w:rFonts w:cs="Arial"/>
                <w:szCs w:val="24"/>
              </w:rPr>
            </w:pPr>
            <w:r w:rsidRPr="005F19C3">
              <w:rPr>
                <w:rFonts w:cs="Arial"/>
                <w:b/>
                <w:bCs/>
                <w:szCs w:val="24"/>
              </w:rPr>
              <w:t>Professional Resource Group (PRG)</w:t>
            </w:r>
            <w:r w:rsidRPr="005F19C3">
              <w:rPr>
                <w:rFonts w:cs="Arial"/>
                <w:szCs w:val="24"/>
              </w:rPr>
              <w:br/>
              <w:t>The PRG contributes assurance intelligence by:</w:t>
            </w:r>
          </w:p>
          <w:p w14:paraId="46A7E14A" w14:textId="77777777" w:rsidR="005F19C3" w:rsidRPr="005F19C3" w:rsidRDefault="005F19C3" w:rsidP="007D6DA2">
            <w:pPr>
              <w:numPr>
                <w:ilvl w:val="1"/>
                <w:numId w:val="77"/>
              </w:numPr>
              <w:spacing w:line="276" w:lineRule="auto"/>
              <w:rPr>
                <w:rFonts w:cs="Arial"/>
                <w:szCs w:val="24"/>
              </w:rPr>
            </w:pPr>
            <w:r w:rsidRPr="005F19C3">
              <w:rPr>
                <w:rFonts w:cs="Arial"/>
                <w:szCs w:val="24"/>
              </w:rPr>
              <w:t>identifying patterns of need, demand and service pressure</w:t>
            </w:r>
          </w:p>
          <w:p w14:paraId="317A9C57" w14:textId="77777777" w:rsidR="005F19C3" w:rsidRPr="005F19C3" w:rsidRDefault="005F19C3" w:rsidP="007D6DA2">
            <w:pPr>
              <w:numPr>
                <w:ilvl w:val="1"/>
                <w:numId w:val="77"/>
              </w:numPr>
              <w:spacing w:line="276" w:lineRule="auto"/>
              <w:rPr>
                <w:rFonts w:cs="Arial"/>
                <w:szCs w:val="24"/>
              </w:rPr>
            </w:pPr>
            <w:r w:rsidRPr="005F19C3">
              <w:rPr>
                <w:rFonts w:cs="Arial"/>
                <w:szCs w:val="24"/>
              </w:rPr>
              <w:t>providing feedback on the effectiveness and impact of advice and interventions</w:t>
            </w:r>
          </w:p>
          <w:p w14:paraId="47CC8D59" w14:textId="77777777" w:rsidR="005F19C3" w:rsidRPr="005F19C3" w:rsidRDefault="005F19C3" w:rsidP="007D6DA2">
            <w:pPr>
              <w:numPr>
                <w:ilvl w:val="1"/>
                <w:numId w:val="77"/>
              </w:numPr>
              <w:spacing w:line="276" w:lineRule="auto"/>
              <w:rPr>
                <w:rFonts w:cs="Arial"/>
                <w:szCs w:val="24"/>
              </w:rPr>
            </w:pPr>
            <w:r w:rsidRPr="005F19C3">
              <w:rPr>
                <w:rFonts w:cs="Arial"/>
                <w:szCs w:val="24"/>
              </w:rPr>
              <w:t>informing system learning about emerging trends and capacity issues</w:t>
            </w:r>
          </w:p>
          <w:p w14:paraId="0D575DB6" w14:textId="77777777" w:rsidR="005F19C3" w:rsidRPr="005F19C3" w:rsidRDefault="005F19C3" w:rsidP="007D6DA2">
            <w:pPr>
              <w:numPr>
                <w:ilvl w:val="1"/>
                <w:numId w:val="77"/>
              </w:numPr>
              <w:spacing w:line="276" w:lineRule="auto"/>
              <w:rPr>
                <w:rFonts w:cs="Arial"/>
                <w:szCs w:val="24"/>
              </w:rPr>
            </w:pPr>
            <w:r w:rsidRPr="005F19C3">
              <w:rPr>
                <w:rFonts w:cs="Arial"/>
                <w:szCs w:val="24"/>
              </w:rPr>
              <w:t>supporting alignment between professional advice, CoS decisions and system priorities</w:t>
            </w:r>
          </w:p>
          <w:p w14:paraId="6BB2C271" w14:textId="77777777" w:rsidR="005F19C3" w:rsidRPr="005F19C3" w:rsidRDefault="005F19C3" w:rsidP="005F19C3">
            <w:pPr>
              <w:spacing w:line="276" w:lineRule="auto"/>
              <w:rPr>
                <w:rFonts w:cs="Arial"/>
                <w:szCs w:val="24"/>
              </w:rPr>
            </w:pPr>
            <w:r w:rsidRPr="005F19C3">
              <w:rPr>
                <w:rFonts w:cs="Arial"/>
                <w:szCs w:val="24"/>
              </w:rPr>
              <w:t>Together, these roles ensure that assurance is embedded at community, operational and system levels, rather than being an isolated or retrospective activity.</w:t>
            </w:r>
          </w:p>
        </w:tc>
      </w:tr>
    </w:tbl>
    <w:p w14:paraId="0EACF98B" w14:textId="0A37C0B4" w:rsidR="00C64E33" w:rsidRPr="009D668A" w:rsidRDefault="00ED2E06" w:rsidP="009D668A">
      <w:pPr>
        <w:pStyle w:val="Heading2"/>
        <w:spacing w:before="0" w:line="276" w:lineRule="auto"/>
        <w:rPr>
          <w:rFonts w:ascii="Arial" w:hAnsi="Arial" w:cs="Arial"/>
        </w:rPr>
      </w:pPr>
      <w:bookmarkStart w:id="55" w:name="_Toc239414310"/>
      <w:r>
        <w:rPr>
          <w:rFonts w:ascii="Arial" w:hAnsi="Arial" w:cs="Arial"/>
        </w:rPr>
        <w:t>9</w:t>
      </w:r>
      <w:r w:rsidR="00C64E33" w:rsidRPr="009D668A">
        <w:rPr>
          <w:rFonts w:ascii="Arial" w:hAnsi="Arial" w:cs="Arial"/>
        </w:rPr>
        <w:t>.5 Assurance Cycle and Frequency</w:t>
      </w:r>
      <w:bookmarkEnd w:id="55"/>
    </w:p>
    <w:p w14:paraId="1CEDF4A9" w14:textId="77777777" w:rsidR="00C64E33" w:rsidRPr="00C64E33" w:rsidRDefault="00C64E33" w:rsidP="00C64E33">
      <w:pPr>
        <w:spacing w:line="276" w:lineRule="auto"/>
        <w:rPr>
          <w:rFonts w:cs="Arial"/>
          <w:szCs w:val="24"/>
        </w:rPr>
      </w:pPr>
      <w:r w:rsidRPr="00C64E33">
        <w:rPr>
          <w:rFonts w:cs="Arial"/>
          <w:szCs w:val="24"/>
        </w:rPr>
        <w:t>Assurance activity within the CoS model operates through a planned, cyclical framework, combining routine monitoring with proportionate moderation and thematic review. This ensures that assurance is consistent, transparent and focused on learning and improvement rather than retrospective compliance.</w:t>
      </w:r>
    </w:p>
    <w:p w14:paraId="7288CCC7" w14:textId="77777777" w:rsidR="00C64E33" w:rsidRDefault="00C64E33" w:rsidP="00C64E33">
      <w:pPr>
        <w:spacing w:line="276" w:lineRule="auto"/>
        <w:rPr>
          <w:rFonts w:cs="Arial"/>
          <w:szCs w:val="24"/>
        </w:rPr>
      </w:pPr>
    </w:p>
    <w:p w14:paraId="6FCFB37C" w14:textId="45CBA4AA" w:rsidR="00C64E33" w:rsidRPr="00C64E33" w:rsidRDefault="00C64E33" w:rsidP="00C64E33">
      <w:pPr>
        <w:spacing w:line="276" w:lineRule="auto"/>
        <w:rPr>
          <w:rFonts w:cs="Arial"/>
          <w:szCs w:val="24"/>
        </w:rPr>
      </w:pPr>
      <w:r w:rsidRPr="00C64E33">
        <w:rPr>
          <w:rFonts w:cs="Arial"/>
          <w:szCs w:val="24"/>
        </w:rPr>
        <w:t>Assurance activity takes place at the following frequenc</w:t>
      </w:r>
      <w:r w:rsidR="006C672F">
        <w:rPr>
          <w:rFonts w:cs="Arial"/>
          <w:szCs w:val="24"/>
        </w:rPr>
        <w:t>y</w:t>
      </w:r>
      <w:r w:rsidRPr="00C64E33">
        <w:rPr>
          <w:rFonts w:cs="Arial"/>
          <w:szCs w:val="24"/>
        </w:rPr>
        <w:t>:</w:t>
      </w:r>
    </w:p>
    <w:p w14:paraId="0E258FD1" w14:textId="5D4736CB" w:rsidR="00C64E33" w:rsidRPr="00C64E33" w:rsidRDefault="00C64E33" w:rsidP="007D6DA2">
      <w:pPr>
        <w:numPr>
          <w:ilvl w:val="0"/>
          <w:numId w:val="74"/>
        </w:numPr>
        <w:spacing w:line="276" w:lineRule="auto"/>
        <w:rPr>
          <w:rFonts w:cs="Arial"/>
          <w:szCs w:val="24"/>
        </w:rPr>
      </w:pPr>
      <w:r w:rsidRPr="00C64E33">
        <w:rPr>
          <w:rFonts w:cs="Arial"/>
          <w:b/>
          <w:bCs/>
          <w:szCs w:val="24"/>
        </w:rPr>
        <w:t>Ongoing / meeting</w:t>
      </w:r>
      <w:r w:rsidRPr="00C64E33">
        <w:rPr>
          <w:rFonts w:cs="Arial"/>
          <w:b/>
          <w:bCs/>
          <w:szCs w:val="24"/>
        </w:rPr>
        <w:noBreakHyphen/>
        <w:t>level assurance</w:t>
      </w:r>
      <w:r w:rsidR="009D3F73">
        <w:rPr>
          <w:rFonts w:cs="Arial"/>
          <w:szCs w:val="24"/>
        </w:rPr>
        <w:t xml:space="preserve">: </w:t>
      </w:r>
      <w:r w:rsidRPr="00C64E33">
        <w:rPr>
          <w:rFonts w:cs="Arial"/>
          <w:szCs w:val="24"/>
        </w:rPr>
        <w:t>Operates continuously through CoS meetings, professional peer challenge, and Chair oversight of decision</w:t>
      </w:r>
      <w:r w:rsidRPr="00C64E33">
        <w:rPr>
          <w:rFonts w:cs="Arial"/>
          <w:szCs w:val="24"/>
        </w:rPr>
        <w:noBreakHyphen/>
        <w:t>making, ensuring that agreed standards and principles are applied consistently at the point of decision.</w:t>
      </w:r>
    </w:p>
    <w:p w14:paraId="520AEA77" w14:textId="2D0B216B" w:rsidR="00C64E33" w:rsidRPr="00C64E33" w:rsidRDefault="336C5210" w:rsidP="007D6DA2">
      <w:pPr>
        <w:numPr>
          <w:ilvl w:val="0"/>
          <w:numId w:val="74"/>
        </w:numPr>
        <w:spacing w:line="276" w:lineRule="auto"/>
        <w:rPr>
          <w:rFonts w:cs="Arial"/>
        </w:rPr>
      </w:pPr>
      <w:r w:rsidRPr="5B7AEE2E">
        <w:rPr>
          <w:rFonts w:cs="Arial"/>
          <w:b/>
          <w:bCs/>
        </w:rPr>
        <w:t>Termly</w:t>
      </w:r>
      <w:r w:rsidR="00C64E33" w:rsidRPr="5B7AEE2E">
        <w:rPr>
          <w:rFonts w:cs="Arial"/>
          <w:b/>
        </w:rPr>
        <w:t xml:space="preserve"> moderation and review</w:t>
      </w:r>
      <w:r w:rsidR="009D3F73" w:rsidRPr="5B7AEE2E">
        <w:rPr>
          <w:rFonts w:cs="Arial"/>
        </w:rPr>
        <w:t xml:space="preserve">: </w:t>
      </w:r>
      <w:r w:rsidR="00C64E33" w:rsidRPr="5B7AEE2E">
        <w:rPr>
          <w:rFonts w:cs="Arial"/>
        </w:rPr>
        <w:t xml:space="preserve">The </w:t>
      </w:r>
      <w:r w:rsidR="5D419F96" w:rsidRPr="5B7AEE2E">
        <w:rPr>
          <w:rFonts w:cs="Arial"/>
        </w:rPr>
        <w:t>system</w:t>
      </w:r>
      <w:r w:rsidR="00C64E33" w:rsidRPr="5B7AEE2E">
        <w:rPr>
          <w:rFonts w:cs="Arial"/>
        </w:rPr>
        <w:t xml:space="preserve"> undertakes moderation activity</w:t>
      </w:r>
      <w:r w:rsidR="41CBBE44" w:rsidRPr="5B7AEE2E">
        <w:rPr>
          <w:rFonts w:cs="Arial"/>
        </w:rPr>
        <w:t xml:space="preserve"> three times over the academic year</w:t>
      </w:r>
      <w:r w:rsidR="00C64E33" w:rsidRPr="5B7AEE2E">
        <w:rPr>
          <w:rFonts w:cs="Arial"/>
        </w:rPr>
        <w:t>, drawing on CoS documentation, decision patterns and funding data to:</w:t>
      </w:r>
    </w:p>
    <w:p w14:paraId="07D1B126" w14:textId="3C7E5D77" w:rsidR="00C64E33" w:rsidRPr="00C64E33" w:rsidRDefault="00C64E33" w:rsidP="007D6DA2">
      <w:pPr>
        <w:numPr>
          <w:ilvl w:val="1"/>
          <w:numId w:val="74"/>
        </w:numPr>
        <w:spacing w:line="276" w:lineRule="auto"/>
        <w:rPr>
          <w:rFonts w:cs="Arial"/>
          <w:szCs w:val="24"/>
        </w:rPr>
      </w:pPr>
      <w:r w:rsidRPr="00C64E33">
        <w:rPr>
          <w:rFonts w:cs="Arial"/>
          <w:szCs w:val="24"/>
        </w:rPr>
        <w:t xml:space="preserve">check consistency and equity across </w:t>
      </w:r>
      <w:r w:rsidR="0027687F">
        <w:rPr>
          <w:rFonts w:cs="Arial"/>
          <w:szCs w:val="24"/>
        </w:rPr>
        <w:t>c</w:t>
      </w:r>
      <w:r w:rsidRPr="00C64E33">
        <w:rPr>
          <w:rFonts w:cs="Arial"/>
          <w:szCs w:val="24"/>
        </w:rPr>
        <w:t>ommunities</w:t>
      </w:r>
    </w:p>
    <w:p w14:paraId="1285B116" w14:textId="4D2E017C" w:rsidR="00C64E33" w:rsidRPr="00C64E33" w:rsidRDefault="00C64E33" w:rsidP="007D6DA2">
      <w:pPr>
        <w:numPr>
          <w:ilvl w:val="1"/>
          <w:numId w:val="74"/>
        </w:numPr>
        <w:spacing w:line="276" w:lineRule="auto"/>
        <w:rPr>
          <w:rFonts w:cs="Arial"/>
          <w:szCs w:val="24"/>
        </w:rPr>
      </w:pPr>
      <w:r w:rsidRPr="00C64E33">
        <w:rPr>
          <w:rFonts w:cs="Arial"/>
          <w:szCs w:val="24"/>
        </w:rPr>
        <w:t>identify variation, strengths and emerging risks</w:t>
      </w:r>
    </w:p>
    <w:p w14:paraId="2DE747E6" w14:textId="78FBD3C0" w:rsidR="00C64E33" w:rsidRPr="00C64E33" w:rsidRDefault="00C64E33" w:rsidP="007D6DA2">
      <w:pPr>
        <w:numPr>
          <w:ilvl w:val="1"/>
          <w:numId w:val="74"/>
        </w:numPr>
        <w:spacing w:line="276" w:lineRule="auto"/>
        <w:rPr>
          <w:rFonts w:cs="Arial"/>
          <w:szCs w:val="24"/>
        </w:rPr>
      </w:pPr>
      <w:r w:rsidRPr="00C64E33">
        <w:rPr>
          <w:rFonts w:cs="Arial"/>
          <w:szCs w:val="24"/>
        </w:rPr>
        <w:t>support calibration and shared understanding</w:t>
      </w:r>
    </w:p>
    <w:p w14:paraId="1CBE1128" w14:textId="3E0EF76F" w:rsidR="00C64E33" w:rsidRPr="00C64E33" w:rsidRDefault="00C64E33" w:rsidP="007D6DA2">
      <w:pPr>
        <w:numPr>
          <w:ilvl w:val="0"/>
          <w:numId w:val="74"/>
        </w:numPr>
        <w:spacing w:line="276" w:lineRule="auto"/>
        <w:rPr>
          <w:rFonts w:cs="Arial"/>
        </w:rPr>
      </w:pPr>
      <w:r w:rsidRPr="748F09AF">
        <w:rPr>
          <w:rFonts w:cs="Arial"/>
          <w:b/>
        </w:rPr>
        <w:t>Targeted thematic reviews (as required)</w:t>
      </w:r>
      <w:r w:rsidR="009D3F73" w:rsidRPr="748F09AF">
        <w:rPr>
          <w:rFonts w:cs="Arial"/>
        </w:rPr>
        <w:t xml:space="preserve">: </w:t>
      </w:r>
      <w:r w:rsidRPr="748F09AF">
        <w:rPr>
          <w:rFonts w:cs="Arial"/>
        </w:rPr>
        <w:t xml:space="preserve">Where monitoring or moderation identifies recurring themes, pressure points or system risks (e.g. specific types of provision, cohort need, or funding patterns), </w:t>
      </w:r>
      <w:r w:rsidR="4287FAB3" w:rsidRPr="748F09AF">
        <w:rPr>
          <w:rFonts w:cs="Arial"/>
        </w:rPr>
        <w:t>the system</w:t>
      </w:r>
      <w:r w:rsidRPr="748F09AF">
        <w:rPr>
          <w:rFonts w:cs="Arial"/>
        </w:rPr>
        <w:t xml:space="preserve"> may undertake focused thematic reviews to inform corrective action or system improvement</w:t>
      </w:r>
      <w:r w:rsidR="1F9D62BC" w:rsidRPr="748F09AF">
        <w:rPr>
          <w:rFonts w:cs="Arial"/>
        </w:rPr>
        <w:t xml:space="preserve"> as advised through the </w:t>
      </w:r>
      <w:r w:rsidR="00292B0E">
        <w:rPr>
          <w:rFonts w:cs="Arial"/>
        </w:rPr>
        <w:t>C</w:t>
      </w:r>
      <w:r w:rsidR="1F9D62BC" w:rsidRPr="748F09AF">
        <w:rPr>
          <w:rFonts w:cs="Arial"/>
        </w:rPr>
        <w:t xml:space="preserve">hairs </w:t>
      </w:r>
      <w:r w:rsidR="00292B0E">
        <w:rPr>
          <w:rFonts w:cs="Arial"/>
        </w:rPr>
        <w:t>O</w:t>
      </w:r>
      <w:r w:rsidR="1F9D62BC" w:rsidRPr="748F09AF">
        <w:rPr>
          <w:rFonts w:cs="Arial"/>
        </w:rPr>
        <w:t xml:space="preserve">versight </w:t>
      </w:r>
      <w:r w:rsidR="00292B0E">
        <w:rPr>
          <w:rFonts w:cs="Arial"/>
        </w:rPr>
        <w:t>G</w:t>
      </w:r>
      <w:r w:rsidR="1F9D62BC" w:rsidRPr="748F09AF">
        <w:rPr>
          <w:rFonts w:cs="Arial"/>
        </w:rPr>
        <w:t xml:space="preserve">roup or CoS steering group. </w:t>
      </w:r>
    </w:p>
    <w:p w14:paraId="42A4F3C3" w14:textId="5D89E50D" w:rsidR="00C64E33" w:rsidRPr="00C64E33" w:rsidRDefault="00C64E33" w:rsidP="007D6DA2">
      <w:pPr>
        <w:numPr>
          <w:ilvl w:val="0"/>
          <w:numId w:val="74"/>
        </w:numPr>
        <w:spacing w:line="276" w:lineRule="auto"/>
        <w:rPr>
          <w:rFonts w:cs="Arial"/>
          <w:szCs w:val="24"/>
        </w:rPr>
      </w:pPr>
      <w:r w:rsidRPr="00C64E33">
        <w:rPr>
          <w:rFonts w:cs="Arial"/>
          <w:b/>
          <w:bCs/>
          <w:szCs w:val="24"/>
        </w:rPr>
        <w:t>Annual assurance and reporting cycle</w:t>
      </w:r>
      <w:r w:rsidR="009D3F73">
        <w:rPr>
          <w:rFonts w:cs="Arial"/>
          <w:szCs w:val="24"/>
        </w:rPr>
        <w:t xml:space="preserve">: </w:t>
      </w:r>
      <w:r w:rsidRPr="00C64E33">
        <w:rPr>
          <w:rFonts w:cs="Arial"/>
          <w:szCs w:val="24"/>
        </w:rPr>
        <w:t>Annual analysis of CoS activity contributes to system</w:t>
      </w:r>
      <w:r w:rsidRPr="00C64E33">
        <w:rPr>
          <w:rFonts w:cs="Arial"/>
          <w:szCs w:val="24"/>
        </w:rPr>
        <w:noBreakHyphen/>
        <w:t>level assurance, informing:</w:t>
      </w:r>
    </w:p>
    <w:p w14:paraId="4D285D93" w14:textId="2A62B095" w:rsidR="00C64E33" w:rsidRPr="00C64E33" w:rsidRDefault="00C64E33" w:rsidP="007D6DA2">
      <w:pPr>
        <w:numPr>
          <w:ilvl w:val="1"/>
          <w:numId w:val="74"/>
        </w:numPr>
        <w:spacing w:line="276" w:lineRule="auto"/>
        <w:rPr>
          <w:rFonts w:cs="Arial"/>
          <w:szCs w:val="24"/>
        </w:rPr>
      </w:pPr>
      <w:r w:rsidRPr="00C64E33">
        <w:rPr>
          <w:rFonts w:cs="Arial"/>
          <w:szCs w:val="24"/>
        </w:rPr>
        <w:t>reporting to governance and partnership forums</w:t>
      </w:r>
    </w:p>
    <w:p w14:paraId="209AB329" w14:textId="271D0CE3" w:rsidR="00C64E33" w:rsidRPr="00C64E33" w:rsidRDefault="00C64E33" w:rsidP="007D6DA2">
      <w:pPr>
        <w:numPr>
          <w:ilvl w:val="1"/>
          <w:numId w:val="74"/>
        </w:numPr>
        <w:spacing w:line="276" w:lineRule="auto"/>
        <w:rPr>
          <w:rFonts w:cs="Arial"/>
          <w:szCs w:val="24"/>
        </w:rPr>
      </w:pPr>
      <w:r w:rsidRPr="00C64E33">
        <w:rPr>
          <w:rFonts w:cs="Arial"/>
          <w:szCs w:val="24"/>
        </w:rPr>
        <w:t>refinement of guidance, templates and training</w:t>
      </w:r>
    </w:p>
    <w:p w14:paraId="69D7EECE" w14:textId="6A4815AB" w:rsidR="00C64E33" w:rsidRPr="00C64E33" w:rsidRDefault="00C64E33" w:rsidP="007D6DA2">
      <w:pPr>
        <w:numPr>
          <w:ilvl w:val="1"/>
          <w:numId w:val="74"/>
        </w:numPr>
        <w:spacing w:line="276" w:lineRule="auto"/>
        <w:rPr>
          <w:rFonts w:cs="Arial"/>
          <w:szCs w:val="24"/>
        </w:rPr>
      </w:pPr>
      <w:r w:rsidRPr="00C64E33">
        <w:rPr>
          <w:rFonts w:cs="Arial"/>
          <w:szCs w:val="24"/>
        </w:rPr>
        <w:t>strategic planning for inclusion and HNF</w:t>
      </w:r>
    </w:p>
    <w:p w14:paraId="3CE3C631" w14:textId="77777777" w:rsidR="009D3F73" w:rsidRDefault="009D3F73" w:rsidP="00C64E33">
      <w:pPr>
        <w:spacing w:line="276" w:lineRule="auto"/>
        <w:rPr>
          <w:rFonts w:cs="Arial"/>
          <w:szCs w:val="24"/>
        </w:rPr>
      </w:pPr>
    </w:p>
    <w:p w14:paraId="32D05080" w14:textId="4B45765A" w:rsidR="00735418" w:rsidRPr="009D3F73" w:rsidRDefault="00C64E33" w:rsidP="005A666E">
      <w:pPr>
        <w:spacing w:line="276" w:lineRule="auto"/>
        <w:rPr>
          <w:rFonts w:cs="Arial"/>
          <w:szCs w:val="24"/>
        </w:rPr>
      </w:pPr>
      <w:r w:rsidRPr="00C64E33">
        <w:rPr>
          <w:rFonts w:cs="Arial"/>
          <w:szCs w:val="24"/>
        </w:rPr>
        <w:t>This cyclical model ensures that assurance activity is predictable, proportionate and effective, supporting continuous improvement and inspection readiness.</w:t>
      </w:r>
    </w:p>
    <w:p w14:paraId="168BBECA" w14:textId="77777777" w:rsidR="00735418" w:rsidRDefault="00735418" w:rsidP="005A666E">
      <w:pPr>
        <w:spacing w:line="276" w:lineRule="auto"/>
        <w:rPr>
          <w:rFonts w:cs="Arial"/>
          <w:b/>
          <w:bCs/>
          <w:szCs w:val="24"/>
        </w:rPr>
      </w:pPr>
    </w:p>
    <w:p w14:paraId="39E797D2" w14:textId="6EC000F9" w:rsidR="005A666E" w:rsidRPr="005A666E" w:rsidRDefault="00ED2E06" w:rsidP="003E5DE0">
      <w:pPr>
        <w:pStyle w:val="Heading2"/>
        <w:rPr>
          <w:rStyle w:val="Heading2Char"/>
          <w:rFonts w:ascii="Arial" w:hAnsi="Arial" w:cs="Arial"/>
        </w:rPr>
      </w:pPr>
      <w:bookmarkStart w:id="56" w:name="_Toc239414311"/>
      <w:r>
        <w:rPr>
          <w:rStyle w:val="Heading2Char"/>
          <w:rFonts w:ascii="Arial" w:hAnsi="Arial" w:cs="Arial"/>
        </w:rPr>
        <w:t>9</w:t>
      </w:r>
      <w:r w:rsidR="005A666E" w:rsidRPr="005A666E">
        <w:rPr>
          <w:rStyle w:val="Heading2Char"/>
          <w:rFonts w:ascii="Arial" w:hAnsi="Arial" w:cs="Arial"/>
        </w:rPr>
        <w:t>.</w:t>
      </w:r>
      <w:r w:rsidR="009F69F0" w:rsidRPr="009D668A">
        <w:rPr>
          <w:rStyle w:val="Heading2Char"/>
          <w:rFonts w:ascii="Arial" w:hAnsi="Arial" w:cs="Arial"/>
        </w:rPr>
        <w:t>6</w:t>
      </w:r>
      <w:r w:rsidR="005A666E" w:rsidRPr="005A666E">
        <w:rPr>
          <w:rStyle w:val="Heading2Char"/>
          <w:rFonts w:ascii="Arial" w:hAnsi="Arial" w:cs="Arial"/>
        </w:rPr>
        <w:t xml:space="preserve"> Records, Information Governance and Data Protection</w:t>
      </w:r>
      <w:bookmarkEnd w:id="56"/>
    </w:p>
    <w:p w14:paraId="24DF683F" w14:textId="62724736" w:rsidR="005A666E" w:rsidRPr="005A666E" w:rsidRDefault="005A666E" w:rsidP="005A666E">
      <w:pPr>
        <w:spacing w:line="276" w:lineRule="auto"/>
        <w:rPr>
          <w:rFonts w:cs="Arial"/>
          <w:szCs w:val="24"/>
        </w:rPr>
      </w:pPr>
      <w:r w:rsidRPr="005A666E">
        <w:rPr>
          <w:rFonts w:cs="Arial"/>
          <w:szCs w:val="24"/>
        </w:rPr>
        <w:t>Accurate, timely and well</w:t>
      </w:r>
      <w:r w:rsidRPr="005A666E">
        <w:rPr>
          <w:rFonts w:cs="Arial"/>
          <w:szCs w:val="24"/>
        </w:rPr>
        <w:noBreakHyphen/>
        <w:t>managed records are essential to transparency, audit and inspection readiness.</w:t>
      </w:r>
      <w:r w:rsidR="004079BC">
        <w:rPr>
          <w:rFonts w:cs="Arial"/>
          <w:szCs w:val="24"/>
        </w:rPr>
        <w:t xml:space="preserve"> </w:t>
      </w:r>
      <w:r w:rsidRPr="005A666E">
        <w:rPr>
          <w:rFonts w:cs="Arial"/>
          <w:szCs w:val="24"/>
        </w:rPr>
        <w:t>All CoS participants must ensure that records are:</w:t>
      </w:r>
    </w:p>
    <w:p w14:paraId="29AEF3A2" w14:textId="187E15F4" w:rsidR="005A666E" w:rsidRPr="005A666E" w:rsidRDefault="005A666E" w:rsidP="007D6DA2">
      <w:pPr>
        <w:numPr>
          <w:ilvl w:val="0"/>
          <w:numId w:val="66"/>
        </w:numPr>
        <w:spacing w:line="276" w:lineRule="auto"/>
        <w:rPr>
          <w:rFonts w:cs="Arial"/>
          <w:szCs w:val="24"/>
        </w:rPr>
      </w:pPr>
      <w:r w:rsidRPr="005A666E">
        <w:rPr>
          <w:rFonts w:cs="Arial"/>
          <w:szCs w:val="24"/>
        </w:rPr>
        <w:t>clear, factual and sufficiently detailed to explain what was decided and why</w:t>
      </w:r>
    </w:p>
    <w:p w14:paraId="37C550EA" w14:textId="6C33C0F3" w:rsidR="005A666E" w:rsidRPr="005A666E" w:rsidRDefault="005A666E" w:rsidP="007D6DA2">
      <w:pPr>
        <w:numPr>
          <w:ilvl w:val="0"/>
          <w:numId w:val="66"/>
        </w:numPr>
        <w:spacing w:line="276" w:lineRule="auto"/>
        <w:rPr>
          <w:rFonts w:cs="Arial"/>
          <w:szCs w:val="24"/>
        </w:rPr>
      </w:pPr>
      <w:r w:rsidRPr="005A666E">
        <w:rPr>
          <w:rFonts w:cs="Arial"/>
          <w:szCs w:val="24"/>
        </w:rPr>
        <w:t>suitable for moderation, audit and external scrutiny</w:t>
      </w:r>
    </w:p>
    <w:p w14:paraId="27BDEA4A" w14:textId="7ECD3D03" w:rsidR="005A666E" w:rsidRPr="005A666E" w:rsidRDefault="005A666E" w:rsidP="007D6DA2">
      <w:pPr>
        <w:numPr>
          <w:ilvl w:val="0"/>
          <w:numId w:val="66"/>
        </w:numPr>
        <w:spacing w:line="276" w:lineRule="auto"/>
        <w:rPr>
          <w:rFonts w:cs="Arial"/>
          <w:szCs w:val="24"/>
        </w:rPr>
      </w:pPr>
      <w:r w:rsidRPr="005A666E">
        <w:rPr>
          <w:rFonts w:cs="Arial"/>
          <w:szCs w:val="24"/>
        </w:rPr>
        <w:t xml:space="preserve">consistent with the standards set out in Section </w:t>
      </w:r>
      <w:r w:rsidR="003E26E1">
        <w:rPr>
          <w:rFonts w:cs="Arial"/>
          <w:szCs w:val="24"/>
        </w:rPr>
        <w:t>8</w:t>
      </w:r>
      <w:r w:rsidR="00E32156">
        <w:rPr>
          <w:rFonts w:cs="Arial"/>
          <w:szCs w:val="24"/>
        </w:rPr>
        <w:t xml:space="preserve"> (Communication)</w:t>
      </w:r>
    </w:p>
    <w:p w14:paraId="45AAA77E" w14:textId="77777777" w:rsidR="004079BC" w:rsidRDefault="004079BC" w:rsidP="005A666E">
      <w:pPr>
        <w:spacing w:line="276" w:lineRule="auto"/>
        <w:rPr>
          <w:rFonts w:cs="Arial"/>
          <w:szCs w:val="24"/>
        </w:rPr>
      </w:pPr>
    </w:p>
    <w:p w14:paraId="3BD1E516" w14:textId="08E3D52F" w:rsidR="005A666E" w:rsidRPr="005A666E" w:rsidRDefault="005A666E" w:rsidP="005A666E">
      <w:pPr>
        <w:spacing w:line="276" w:lineRule="auto"/>
        <w:rPr>
          <w:rFonts w:cs="Arial"/>
          <w:szCs w:val="24"/>
        </w:rPr>
      </w:pPr>
      <w:r w:rsidRPr="005A666E">
        <w:rPr>
          <w:rFonts w:cs="Arial"/>
          <w:szCs w:val="24"/>
        </w:rPr>
        <w:t xml:space="preserve">All CoS activity must comply with data protection legislation, including </w:t>
      </w:r>
      <w:r w:rsidR="003C35E3">
        <w:rPr>
          <w:rFonts w:cs="Arial"/>
          <w:szCs w:val="24"/>
        </w:rPr>
        <w:t>General Data Protection Regulations (</w:t>
      </w:r>
      <w:r w:rsidRPr="005A666E">
        <w:rPr>
          <w:rFonts w:cs="Arial"/>
          <w:szCs w:val="24"/>
        </w:rPr>
        <w:t>GDPR</w:t>
      </w:r>
      <w:r w:rsidR="003C35E3">
        <w:rPr>
          <w:rFonts w:cs="Arial"/>
          <w:szCs w:val="24"/>
        </w:rPr>
        <w:t>)</w:t>
      </w:r>
      <w:r w:rsidRPr="005A666E">
        <w:rPr>
          <w:rFonts w:cs="Arial"/>
          <w:szCs w:val="24"/>
        </w:rPr>
        <w:t>. This includes:</w:t>
      </w:r>
    </w:p>
    <w:p w14:paraId="7E4E4C6A" w14:textId="56C34B7D" w:rsidR="005A666E" w:rsidRPr="005A666E" w:rsidRDefault="005A666E" w:rsidP="007D6DA2">
      <w:pPr>
        <w:numPr>
          <w:ilvl w:val="0"/>
          <w:numId w:val="67"/>
        </w:numPr>
        <w:spacing w:line="276" w:lineRule="auto"/>
        <w:rPr>
          <w:rFonts w:cs="Arial"/>
          <w:szCs w:val="24"/>
        </w:rPr>
      </w:pPr>
      <w:r w:rsidRPr="005A666E">
        <w:rPr>
          <w:rFonts w:cs="Arial"/>
          <w:szCs w:val="24"/>
        </w:rPr>
        <w:t>collecting only necessary personal data</w:t>
      </w:r>
    </w:p>
    <w:p w14:paraId="1CD66D08" w14:textId="072CA504" w:rsidR="005A666E" w:rsidRPr="005A666E" w:rsidRDefault="005A666E" w:rsidP="007D6DA2">
      <w:pPr>
        <w:numPr>
          <w:ilvl w:val="0"/>
          <w:numId w:val="67"/>
        </w:numPr>
        <w:spacing w:line="276" w:lineRule="auto"/>
        <w:rPr>
          <w:rFonts w:cs="Arial"/>
          <w:szCs w:val="24"/>
        </w:rPr>
      </w:pPr>
      <w:r w:rsidRPr="005A666E">
        <w:rPr>
          <w:rFonts w:cs="Arial"/>
          <w:szCs w:val="24"/>
        </w:rPr>
        <w:t>processing information lawfully, fairly and securely</w:t>
      </w:r>
    </w:p>
    <w:p w14:paraId="69217C62" w14:textId="18015BD4" w:rsidR="005A666E" w:rsidRPr="005A666E" w:rsidRDefault="005A666E" w:rsidP="007D6DA2">
      <w:pPr>
        <w:numPr>
          <w:ilvl w:val="0"/>
          <w:numId w:val="67"/>
        </w:numPr>
        <w:spacing w:line="276" w:lineRule="auto"/>
        <w:rPr>
          <w:rFonts w:cs="Arial"/>
          <w:szCs w:val="24"/>
        </w:rPr>
      </w:pPr>
      <w:r w:rsidRPr="005A666E">
        <w:rPr>
          <w:rFonts w:cs="Arial"/>
          <w:szCs w:val="24"/>
        </w:rPr>
        <w:t>limiting pupil</w:t>
      </w:r>
      <w:r w:rsidRPr="005A666E">
        <w:rPr>
          <w:rFonts w:cs="Arial"/>
          <w:szCs w:val="24"/>
        </w:rPr>
        <w:noBreakHyphen/>
        <w:t>identifiable information to approved systems and sections</w:t>
      </w:r>
    </w:p>
    <w:p w14:paraId="44ADA972" w14:textId="341B57BA" w:rsidR="005A666E" w:rsidRPr="005A666E" w:rsidRDefault="005A666E" w:rsidP="007D6DA2">
      <w:pPr>
        <w:numPr>
          <w:ilvl w:val="0"/>
          <w:numId w:val="67"/>
        </w:numPr>
        <w:spacing w:line="276" w:lineRule="auto"/>
        <w:rPr>
          <w:rFonts w:cs="Arial"/>
          <w:szCs w:val="24"/>
        </w:rPr>
      </w:pPr>
      <w:r w:rsidRPr="005A666E">
        <w:rPr>
          <w:rFonts w:cs="Arial"/>
          <w:szCs w:val="24"/>
        </w:rPr>
        <w:t>anonymising pupil information in discussions and minutes wherever possible</w:t>
      </w:r>
    </w:p>
    <w:p w14:paraId="554A5F31" w14:textId="4D22336A" w:rsidR="005A666E" w:rsidRPr="005A666E" w:rsidRDefault="005A666E" w:rsidP="007D6DA2">
      <w:pPr>
        <w:numPr>
          <w:ilvl w:val="0"/>
          <w:numId w:val="67"/>
        </w:numPr>
        <w:spacing w:line="276" w:lineRule="auto"/>
        <w:rPr>
          <w:rFonts w:cs="Arial"/>
          <w:szCs w:val="24"/>
        </w:rPr>
      </w:pPr>
      <w:r w:rsidRPr="005A666E">
        <w:rPr>
          <w:rFonts w:cs="Arial"/>
          <w:szCs w:val="24"/>
        </w:rPr>
        <w:t>sharing data strictly on a need</w:t>
      </w:r>
      <w:r w:rsidRPr="005A666E">
        <w:rPr>
          <w:rFonts w:cs="Arial"/>
          <w:szCs w:val="24"/>
        </w:rPr>
        <w:noBreakHyphen/>
        <w:t>to</w:t>
      </w:r>
      <w:r w:rsidRPr="005A666E">
        <w:rPr>
          <w:rFonts w:cs="Arial"/>
          <w:szCs w:val="24"/>
        </w:rPr>
        <w:noBreakHyphen/>
        <w:t>know basis</w:t>
      </w:r>
    </w:p>
    <w:p w14:paraId="7237436A" w14:textId="77777777" w:rsidR="004079BC" w:rsidRDefault="004079BC" w:rsidP="005A666E">
      <w:pPr>
        <w:spacing w:line="276" w:lineRule="auto"/>
        <w:rPr>
          <w:rFonts w:cs="Arial"/>
          <w:szCs w:val="24"/>
        </w:rPr>
      </w:pPr>
    </w:p>
    <w:p w14:paraId="2132C068" w14:textId="3EE855FB" w:rsidR="005A666E" w:rsidRPr="005A666E" w:rsidRDefault="005A666E" w:rsidP="005A666E">
      <w:pPr>
        <w:spacing w:line="276" w:lineRule="auto"/>
        <w:rPr>
          <w:rFonts w:cs="Arial"/>
          <w:szCs w:val="24"/>
        </w:rPr>
      </w:pPr>
      <w:r w:rsidRPr="005A666E">
        <w:rPr>
          <w:rFonts w:cs="Arial"/>
          <w:szCs w:val="24"/>
        </w:rPr>
        <w:t>Any breach of confidentiality must be reported and managed in line with KCC policy</w:t>
      </w:r>
      <w:r w:rsidR="004079BC">
        <w:rPr>
          <w:rFonts w:cs="Arial"/>
          <w:szCs w:val="24"/>
        </w:rPr>
        <w:t>.</w:t>
      </w:r>
    </w:p>
    <w:p w14:paraId="330C14F2" w14:textId="1E6D7C7D" w:rsidR="005A666E" w:rsidRPr="005A666E" w:rsidRDefault="005A666E" w:rsidP="005A666E">
      <w:pPr>
        <w:spacing w:line="276" w:lineRule="auto"/>
        <w:rPr>
          <w:rFonts w:cs="Arial"/>
          <w:szCs w:val="24"/>
        </w:rPr>
      </w:pPr>
    </w:p>
    <w:p w14:paraId="23336416" w14:textId="0F36CC5C" w:rsidR="005A666E" w:rsidRPr="009D668A" w:rsidRDefault="00ED2E06" w:rsidP="009D668A">
      <w:pPr>
        <w:pStyle w:val="Heading2"/>
        <w:spacing w:before="0" w:line="276" w:lineRule="auto"/>
        <w:rPr>
          <w:rFonts w:ascii="Arial" w:hAnsi="Arial" w:cs="Arial"/>
        </w:rPr>
      </w:pPr>
      <w:bookmarkStart w:id="57" w:name="_Toc239414312"/>
      <w:r>
        <w:rPr>
          <w:rFonts w:ascii="Arial" w:hAnsi="Arial" w:cs="Arial"/>
        </w:rPr>
        <w:t>9</w:t>
      </w:r>
      <w:r w:rsidR="005A666E" w:rsidRPr="009D668A">
        <w:rPr>
          <w:rFonts w:ascii="Arial" w:hAnsi="Arial" w:cs="Arial"/>
        </w:rPr>
        <w:t>.</w:t>
      </w:r>
      <w:r w:rsidR="009F69F0" w:rsidRPr="009D668A">
        <w:rPr>
          <w:rFonts w:ascii="Arial" w:hAnsi="Arial" w:cs="Arial"/>
        </w:rPr>
        <w:t>7</w:t>
      </w:r>
      <w:r w:rsidR="005A666E" w:rsidRPr="009D668A">
        <w:rPr>
          <w:rFonts w:ascii="Arial" w:hAnsi="Arial" w:cs="Arial"/>
        </w:rPr>
        <w:t xml:space="preserve"> Review, Learning and Continuous Improvement</w:t>
      </w:r>
      <w:bookmarkEnd w:id="57"/>
    </w:p>
    <w:p w14:paraId="053FD75B" w14:textId="4A644F44" w:rsidR="005A666E" w:rsidRPr="005A666E" w:rsidRDefault="005A666E" w:rsidP="005A666E">
      <w:pPr>
        <w:spacing w:line="276" w:lineRule="auto"/>
        <w:rPr>
          <w:rFonts w:cs="Arial"/>
          <w:szCs w:val="24"/>
        </w:rPr>
      </w:pPr>
      <w:r w:rsidRPr="005A666E">
        <w:rPr>
          <w:rFonts w:cs="Arial"/>
          <w:szCs w:val="24"/>
        </w:rPr>
        <w:t xml:space="preserve">The CoS model </w:t>
      </w:r>
      <w:r w:rsidR="001177B2">
        <w:rPr>
          <w:rFonts w:cs="Arial"/>
          <w:szCs w:val="24"/>
        </w:rPr>
        <w:t>is underpinned by</w:t>
      </w:r>
      <w:r w:rsidRPr="005A666E">
        <w:rPr>
          <w:rFonts w:cs="Arial"/>
          <w:szCs w:val="24"/>
        </w:rPr>
        <w:t xml:space="preserve"> a </w:t>
      </w:r>
      <w:r w:rsidR="001177B2">
        <w:rPr>
          <w:rFonts w:cs="Arial"/>
          <w:szCs w:val="24"/>
        </w:rPr>
        <w:t>commitment to</w:t>
      </w:r>
      <w:r w:rsidRPr="005A666E">
        <w:rPr>
          <w:rFonts w:cs="Arial"/>
          <w:szCs w:val="24"/>
        </w:rPr>
        <w:t xml:space="preserve"> continuous improvement. </w:t>
      </w:r>
      <w:r w:rsidR="001177B2">
        <w:rPr>
          <w:rFonts w:cs="Arial"/>
          <w:szCs w:val="24"/>
        </w:rPr>
        <w:t>Information gathered</w:t>
      </w:r>
      <w:r w:rsidR="00E7545F">
        <w:rPr>
          <w:rFonts w:cs="Arial"/>
          <w:szCs w:val="24"/>
        </w:rPr>
        <w:t xml:space="preserve"> through</w:t>
      </w:r>
      <w:r w:rsidRPr="005A666E">
        <w:rPr>
          <w:rFonts w:cs="Arial"/>
          <w:szCs w:val="24"/>
        </w:rPr>
        <w:t xml:space="preserve"> monitoring</w:t>
      </w:r>
      <w:r w:rsidR="00E7545F">
        <w:rPr>
          <w:rFonts w:cs="Arial"/>
          <w:szCs w:val="24"/>
        </w:rPr>
        <w:t>,</w:t>
      </w:r>
      <w:r w:rsidRPr="005A666E">
        <w:rPr>
          <w:rFonts w:cs="Arial"/>
          <w:szCs w:val="24"/>
        </w:rPr>
        <w:t xml:space="preserve"> moderation</w:t>
      </w:r>
      <w:r w:rsidR="00E7545F">
        <w:rPr>
          <w:rFonts w:cs="Arial"/>
          <w:szCs w:val="24"/>
        </w:rPr>
        <w:t xml:space="preserve"> and assurance activity</w:t>
      </w:r>
      <w:r w:rsidRPr="005A666E">
        <w:rPr>
          <w:rFonts w:cs="Arial"/>
          <w:szCs w:val="24"/>
        </w:rPr>
        <w:t xml:space="preserve"> is used to:</w:t>
      </w:r>
    </w:p>
    <w:p w14:paraId="788BD998" w14:textId="1DC80896" w:rsidR="005A666E" w:rsidRPr="005A666E" w:rsidRDefault="005A666E" w:rsidP="007D6DA2">
      <w:pPr>
        <w:numPr>
          <w:ilvl w:val="0"/>
          <w:numId w:val="68"/>
        </w:numPr>
        <w:spacing w:line="276" w:lineRule="auto"/>
        <w:rPr>
          <w:rFonts w:cs="Arial"/>
          <w:szCs w:val="24"/>
        </w:rPr>
      </w:pPr>
      <w:r w:rsidRPr="005A666E">
        <w:rPr>
          <w:rFonts w:cs="Arial"/>
          <w:szCs w:val="24"/>
        </w:rPr>
        <w:t>strengthen consistency and equity of practice</w:t>
      </w:r>
      <w:r w:rsidR="00F3218D">
        <w:rPr>
          <w:rFonts w:cs="Arial"/>
          <w:szCs w:val="24"/>
        </w:rPr>
        <w:t xml:space="preserve"> across CoS</w:t>
      </w:r>
    </w:p>
    <w:p w14:paraId="28278904" w14:textId="0FD8CDC2" w:rsidR="005A666E" w:rsidRPr="005A666E" w:rsidRDefault="005A666E" w:rsidP="007D6DA2">
      <w:pPr>
        <w:numPr>
          <w:ilvl w:val="0"/>
          <w:numId w:val="68"/>
        </w:numPr>
        <w:spacing w:line="276" w:lineRule="auto"/>
        <w:rPr>
          <w:rFonts w:cs="Arial"/>
          <w:szCs w:val="24"/>
        </w:rPr>
      </w:pPr>
      <w:r w:rsidRPr="005A666E">
        <w:rPr>
          <w:rFonts w:cs="Arial"/>
          <w:szCs w:val="24"/>
        </w:rPr>
        <w:t>improve the quality of requests and decision</w:t>
      </w:r>
      <w:r w:rsidRPr="005A666E">
        <w:rPr>
          <w:rFonts w:cs="Arial"/>
          <w:szCs w:val="24"/>
        </w:rPr>
        <w:noBreakHyphen/>
        <w:t>making</w:t>
      </w:r>
    </w:p>
    <w:p w14:paraId="0FC02E68" w14:textId="22B83513" w:rsidR="005A666E" w:rsidRPr="005A666E" w:rsidRDefault="005A666E" w:rsidP="007D6DA2">
      <w:pPr>
        <w:numPr>
          <w:ilvl w:val="0"/>
          <w:numId w:val="68"/>
        </w:numPr>
        <w:spacing w:line="276" w:lineRule="auto"/>
        <w:rPr>
          <w:rFonts w:cs="Arial"/>
          <w:szCs w:val="24"/>
        </w:rPr>
      </w:pPr>
      <w:r w:rsidRPr="005A666E">
        <w:rPr>
          <w:rFonts w:cs="Arial"/>
          <w:szCs w:val="24"/>
        </w:rPr>
        <w:t>enhance sustainability and impact of funded provision</w:t>
      </w:r>
    </w:p>
    <w:p w14:paraId="5AC0F7FD" w14:textId="5D149D25" w:rsidR="005A666E" w:rsidRPr="005A666E" w:rsidRDefault="00DD308F" w:rsidP="007D6DA2">
      <w:pPr>
        <w:numPr>
          <w:ilvl w:val="0"/>
          <w:numId w:val="68"/>
        </w:numPr>
        <w:spacing w:line="276" w:lineRule="auto"/>
        <w:rPr>
          <w:rFonts w:cs="Arial"/>
          <w:szCs w:val="24"/>
        </w:rPr>
      </w:pPr>
      <w:r>
        <w:rPr>
          <w:rFonts w:cs="Arial"/>
          <w:szCs w:val="24"/>
        </w:rPr>
        <w:t>build confidence</w:t>
      </w:r>
      <w:r w:rsidR="005A666E" w:rsidRPr="005A666E">
        <w:rPr>
          <w:rFonts w:cs="Arial"/>
          <w:szCs w:val="24"/>
        </w:rPr>
        <w:t xml:space="preserve"> and capability across </w:t>
      </w:r>
      <w:r w:rsidR="0027687F">
        <w:rPr>
          <w:rFonts w:cs="Arial"/>
          <w:szCs w:val="24"/>
        </w:rPr>
        <w:t>c</w:t>
      </w:r>
      <w:r w:rsidR="005A666E" w:rsidRPr="005A666E">
        <w:rPr>
          <w:rFonts w:cs="Arial"/>
          <w:szCs w:val="24"/>
        </w:rPr>
        <w:t>ommunities</w:t>
      </w:r>
    </w:p>
    <w:p w14:paraId="67F50187" w14:textId="77777777" w:rsidR="004079BC" w:rsidRDefault="004079BC" w:rsidP="005A666E">
      <w:pPr>
        <w:spacing w:line="276" w:lineRule="auto"/>
        <w:rPr>
          <w:rFonts w:cs="Arial"/>
          <w:szCs w:val="24"/>
        </w:rPr>
      </w:pPr>
    </w:p>
    <w:p w14:paraId="37F68532" w14:textId="692D6AA0" w:rsidR="005A666E" w:rsidRPr="005A666E" w:rsidRDefault="00DD308F" w:rsidP="005A666E">
      <w:pPr>
        <w:spacing w:line="276" w:lineRule="auto"/>
        <w:rPr>
          <w:rFonts w:cs="Arial"/>
          <w:szCs w:val="24"/>
        </w:rPr>
      </w:pPr>
      <w:r>
        <w:rPr>
          <w:rFonts w:cs="Arial"/>
          <w:szCs w:val="24"/>
        </w:rPr>
        <w:t>Continuous improvement activity is informed by</w:t>
      </w:r>
      <w:r w:rsidR="005A666E" w:rsidRPr="005A666E">
        <w:rPr>
          <w:rFonts w:cs="Arial"/>
          <w:szCs w:val="24"/>
        </w:rPr>
        <w:t>:</w:t>
      </w:r>
    </w:p>
    <w:p w14:paraId="7D358097" w14:textId="52DFA4B5" w:rsidR="005A666E" w:rsidRPr="005A666E" w:rsidRDefault="005A666E" w:rsidP="007D6DA2">
      <w:pPr>
        <w:numPr>
          <w:ilvl w:val="0"/>
          <w:numId w:val="72"/>
        </w:numPr>
        <w:spacing w:line="276" w:lineRule="auto"/>
        <w:rPr>
          <w:rFonts w:cs="Arial"/>
          <w:szCs w:val="24"/>
        </w:rPr>
      </w:pPr>
      <w:r w:rsidRPr="005A666E">
        <w:rPr>
          <w:rFonts w:cs="Arial"/>
          <w:szCs w:val="24"/>
        </w:rPr>
        <w:t xml:space="preserve">feedback from </w:t>
      </w:r>
      <w:r w:rsidR="00A83A20">
        <w:rPr>
          <w:rFonts w:cs="Arial"/>
          <w:szCs w:val="24"/>
        </w:rPr>
        <w:t xml:space="preserve">CoS </w:t>
      </w:r>
      <w:r w:rsidRPr="005A666E">
        <w:rPr>
          <w:rFonts w:cs="Arial"/>
          <w:szCs w:val="24"/>
        </w:rPr>
        <w:t xml:space="preserve">Chairs, </w:t>
      </w:r>
      <w:r w:rsidR="00A83A20" w:rsidRPr="005A666E">
        <w:rPr>
          <w:rFonts w:cs="Arial"/>
          <w:szCs w:val="24"/>
        </w:rPr>
        <w:t>Clerks</w:t>
      </w:r>
      <w:r w:rsidR="00A83A20">
        <w:rPr>
          <w:rFonts w:cs="Arial"/>
          <w:szCs w:val="24"/>
        </w:rPr>
        <w:t xml:space="preserve"> </w:t>
      </w:r>
      <w:r w:rsidR="00A83A20" w:rsidRPr="005A666E">
        <w:rPr>
          <w:rFonts w:cs="Arial"/>
          <w:szCs w:val="24"/>
        </w:rPr>
        <w:t xml:space="preserve">and </w:t>
      </w:r>
      <w:r w:rsidRPr="005A666E">
        <w:rPr>
          <w:rFonts w:cs="Arial"/>
          <w:szCs w:val="24"/>
        </w:rPr>
        <w:t xml:space="preserve">schools </w:t>
      </w:r>
    </w:p>
    <w:p w14:paraId="08932C73" w14:textId="0814D8AE" w:rsidR="005A666E" w:rsidRPr="005A666E" w:rsidRDefault="00897F49" w:rsidP="007D6DA2">
      <w:pPr>
        <w:numPr>
          <w:ilvl w:val="0"/>
          <w:numId w:val="72"/>
        </w:numPr>
        <w:spacing w:line="276" w:lineRule="auto"/>
        <w:rPr>
          <w:rFonts w:cs="Arial"/>
          <w:szCs w:val="24"/>
        </w:rPr>
      </w:pPr>
      <w:r w:rsidRPr="005A666E">
        <w:rPr>
          <w:rFonts w:cs="Arial"/>
          <w:szCs w:val="24"/>
        </w:rPr>
        <w:t xml:space="preserve">findings </w:t>
      </w:r>
      <w:r>
        <w:rPr>
          <w:rFonts w:cs="Arial"/>
          <w:szCs w:val="24"/>
        </w:rPr>
        <w:t xml:space="preserve">from </w:t>
      </w:r>
      <w:r w:rsidR="005A666E" w:rsidRPr="005A666E">
        <w:rPr>
          <w:rFonts w:cs="Arial"/>
          <w:szCs w:val="24"/>
        </w:rPr>
        <w:t>moderation</w:t>
      </w:r>
      <w:r>
        <w:rPr>
          <w:rFonts w:cs="Arial"/>
          <w:szCs w:val="24"/>
        </w:rPr>
        <w:t xml:space="preserve"> activity</w:t>
      </w:r>
      <w:r w:rsidR="005A666E" w:rsidRPr="005A666E">
        <w:rPr>
          <w:rFonts w:cs="Arial"/>
          <w:szCs w:val="24"/>
        </w:rPr>
        <w:t xml:space="preserve"> and thematic reviews</w:t>
      </w:r>
    </w:p>
    <w:p w14:paraId="14E6A6CA" w14:textId="4D5C34A5" w:rsidR="005A666E" w:rsidRPr="005A666E" w:rsidRDefault="005A666E" w:rsidP="007D6DA2">
      <w:pPr>
        <w:numPr>
          <w:ilvl w:val="0"/>
          <w:numId w:val="69"/>
        </w:numPr>
        <w:spacing w:line="276" w:lineRule="auto"/>
        <w:rPr>
          <w:rFonts w:cs="Arial"/>
          <w:szCs w:val="24"/>
        </w:rPr>
      </w:pPr>
      <w:r w:rsidRPr="005A666E">
        <w:rPr>
          <w:rFonts w:cs="Arial"/>
          <w:szCs w:val="24"/>
        </w:rPr>
        <w:t>analysis of decision</w:t>
      </w:r>
      <w:r w:rsidR="00897F49">
        <w:rPr>
          <w:rFonts w:cs="Arial"/>
          <w:szCs w:val="24"/>
        </w:rPr>
        <w:t>-making</w:t>
      </w:r>
      <w:r w:rsidRPr="005A666E">
        <w:rPr>
          <w:rFonts w:cs="Arial"/>
          <w:szCs w:val="24"/>
        </w:rPr>
        <w:t xml:space="preserve"> patterns and outcome data</w:t>
      </w:r>
      <w:r w:rsidR="00C7596B">
        <w:rPr>
          <w:rFonts w:cs="Arial"/>
          <w:szCs w:val="24"/>
        </w:rPr>
        <w:t xml:space="preserve">, </w:t>
      </w:r>
      <w:r w:rsidRPr="005A666E">
        <w:rPr>
          <w:rFonts w:cs="Arial"/>
          <w:szCs w:val="24"/>
        </w:rPr>
        <w:t>where available</w:t>
      </w:r>
    </w:p>
    <w:p w14:paraId="6F99632E" w14:textId="3617819F" w:rsidR="005A666E" w:rsidRPr="005A666E" w:rsidRDefault="005A666E" w:rsidP="007D6DA2">
      <w:pPr>
        <w:numPr>
          <w:ilvl w:val="0"/>
          <w:numId w:val="69"/>
        </w:numPr>
        <w:spacing w:line="276" w:lineRule="auto"/>
        <w:rPr>
          <w:rFonts w:cs="Arial"/>
          <w:szCs w:val="24"/>
        </w:rPr>
      </w:pPr>
      <w:r w:rsidRPr="005A666E">
        <w:rPr>
          <w:rFonts w:cs="Arial"/>
          <w:szCs w:val="24"/>
        </w:rPr>
        <w:t xml:space="preserve">shared learning </w:t>
      </w:r>
      <w:r w:rsidR="00C7596B">
        <w:rPr>
          <w:rFonts w:cs="Arial"/>
          <w:szCs w:val="24"/>
        </w:rPr>
        <w:t>across CoS</w:t>
      </w:r>
    </w:p>
    <w:p w14:paraId="73D54EBA" w14:textId="77777777" w:rsidR="00DA0604" w:rsidRDefault="00DA0604" w:rsidP="00DA0604">
      <w:pPr>
        <w:spacing w:line="276" w:lineRule="auto"/>
        <w:rPr>
          <w:rFonts w:cs="Arial"/>
          <w:szCs w:val="24"/>
        </w:rPr>
      </w:pPr>
    </w:p>
    <w:p w14:paraId="35B8748E" w14:textId="55D697C5" w:rsidR="00487D1C" w:rsidRDefault="00487D1C" w:rsidP="00487D1C">
      <w:pPr>
        <w:spacing w:line="276" w:lineRule="auto"/>
        <w:rPr>
          <w:rFonts w:cs="Arial"/>
          <w:szCs w:val="24"/>
        </w:rPr>
      </w:pPr>
      <w:r w:rsidRPr="00487D1C">
        <w:rPr>
          <w:rFonts w:cs="Arial"/>
          <w:szCs w:val="24"/>
        </w:rPr>
        <w:t>Monitoring, moderation and quality assurance activities form part of the model's assurance framework and are used to inform the ongoing development of policy, practice and guidance. Emerging themes, trends and areas for development are reviewed through the governance structure, including the CoS Steering Group, to support continuous improvement across the system.</w:t>
      </w:r>
    </w:p>
    <w:p w14:paraId="7573A4C2" w14:textId="77777777" w:rsidR="009F5436" w:rsidRPr="00487D1C" w:rsidRDefault="009F5436" w:rsidP="00487D1C">
      <w:pPr>
        <w:spacing w:line="276" w:lineRule="auto"/>
        <w:rPr>
          <w:rFonts w:cs="Arial"/>
          <w:szCs w:val="24"/>
        </w:rPr>
      </w:pPr>
    </w:p>
    <w:p w14:paraId="005C4594" w14:textId="77777777" w:rsidR="00487D1C" w:rsidRPr="00487D1C" w:rsidRDefault="00487D1C" w:rsidP="00487D1C">
      <w:pPr>
        <w:spacing w:line="276" w:lineRule="auto"/>
        <w:rPr>
          <w:rFonts w:cs="Arial"/>
          <w:szCs w:val="24"/>
        </w:rPr>
      </w:pPr>
      <w:r w:rsidRPr="00487D1C">
        <w:rPr>
          <w:rFonts w:cs="Arial"/>
          <w:szCs w:val="24"/>
        </w:rPr>
        <w:t>Assurance activity may result in:</w:t>
      </w:r>
    </w:p>
    <w:p w14:paraId="6EE5F802" w14:textId="77777777" w:rsidR="00487D1C" w:rsidRPr="00487D1C" w:rsidRDefault="00487D1C" w:rsidP="00487D1C">
      <w:pPr>
        <w:numPr>
          <w:ilvl w:val="0"/>
          <w:numId w:val="121"/>
        </w:numPr>
        <w:spacing w:line="276" w:lineRule="auto"/>
        <w:rPr>
          <w:rFonts w:cs="Arial"/>
          <w:szCs w:val="24"/>
        </w:rPr>
      </w:pPr>
      <w:r w:rsidRPr="00487D1C">
        <w:rPr>
          <w:rFonts w:cs="Arial"/>
          <w:szCs w:val="24"/>
        </w:rPr>
        <w:t>Clarification of expectations and standards.</w:t>
      </w:r>
    </w:p>
    <w:p w14:paraId="07685C3E" w14:textId="77777777" w:rsidR="00487D1C" w:rsidRPr="00487D1C" w:rsidRDefault="00487D1C" w:rsidP="00487D1C">
      <w:pPr>
        <w:numPr>
          <w:ilvl w:val="0"/>
          <w:numId w:val="121"/>
        </w:numPr>
        <w:spacing w:line="276" w:lineRule="auto"/>
        <w:rPr>
          <w:rFonts w:cs="Arial"/>
          <w:szCs w:val="24"/>
        </w:rPr>
      </w:pPr>
      <w:r w:rsidRPr="00487D1C">
        <w:rPr>
          <w:rFonts w:cs="Arial"/>
          <w:szCs w:val="24"/>
        </w:rPr>
        <w:t>Targeted support for individual communities or schools.</w:t>
      </w:r>
    </w:p>
    <w:p w14:paraId="49A76D98" w14:textId="77777777" w:rsidR="00487D1C" w:rsidRPr="00487D1C" w:rsidRDefault="00487D1C" w:rsidP="00487D1C">
      <w:pPr>
        <w:numPr>
          <w:ilvl w:val="0"/>
          <w:numId w:val="121"/>
        </w:numPr>
        <w:spacing w:line="276" w:lineRule="auto"/>
        <w:rPr>
          <w:rFonts w:cs="Arial"/>
          <w:szCs w:val="24"/>
        </w:rPr>
      </w:pPr>
      <w:r w:rsidRPr="00487D1C">
        <w:rPr>
          <w:rFonts w:cs="Arial"/>
          <w:szCs w:val="24"/>
        </w:rPr>
        <w:t>Identification and dissemination of effective practice.</w:t>
      </w:r>
    </w:p>
    <w:p w14:paraId="37244D77" w14:textId="77777777" w:rsidR="00487D1C" w:rsidRPr="00487D1C" w:rsidRDefault="00487D1C" w:rsidP="00487D1C">
      <w:pPr>
        <w:numPr>
          <w:ilvl w:val="0"/>
          <w:numId w:val="121"/>
        </w:numPr>
        <w:spacing w:line="276" w:lineRule="auto"/>
        <w:rPr>
          <w:rFonts w:cs="Arial"/>
          <w:szCs w:val="24"/>
        </w:rPr>
      </w:pPr>
      <w:r w:rsidRPr="00487D1C">
        <w:rPr>
          <w:rFonts w:cs="Arial"/>
          <w:szCs w:val="24"/>
        </w:rPr>
        <w:t>Revisions to guidance, templates, processes or training materials.</w:t>
      </w:r>
    </w:p>
    <w:p w14:paraId="2B1AFD0C" w14:textId="77777777" w:rsidR="009F5436" w:rsidRDefault="009F5436" w:rsidP="00487D1C">
      <w:pPr>
        <w:spacing w:line="276" w:lineRule="auto"/>
        <w:rPr>
          <w:rFonts w:cs="Arial"/>
          <w:szCs w:val="24"/>
        </w:rPr>
      </w:pPr>
    </w:p>
    <w:p w14:paraId="06BCA1A1" w14:textId="7084A0D5" w:rsidR="00487D1C" w:rsidRPr="00487D1C" w:rsidRDefault="00487D1C" w:rsidP="00487D1C">
      <w:pPr>
        <w:spacing w:line="276" w:lineRule="auto"/>
        <w:rPr>
          <w:rFonts w:cs="Arial"/>
          <w:szCs w:val="24"/>
        </w:rPr>
      </w:pPr>
      <w:r w:rsidRPr="00487D1C">
        <w:rPr>
          <w:rFonts w:cs="Arial"/>
          <w:szCs w:val="24"/>
        </w:rPr>
        <w:t>Learning arising from assurance activity is communicated through established governance and communication channels, including CoS Chairs, Steering Group updates and routine communications.</w:t>
      </w:r>
    </w:p>
    <w:p w14:paraId="216F46F2" w14:textId="77777777" w:rsidR="009F5436" w:rsidRDefault="009F5436" w:rsidP="00487D1C">
      <w:pPr>
        <w:spacing w:line="276" w:lineRule="auto"/>
        <w:rPr>
          <w:rFonts w:cs="Arial"/>
          <w:szCs w:val="24"/>
        </w:rPr>
      </w:pPr>
    </w:p>
    <w:p w14:paraId="0D915756" w14:textId="456A7DF7" w:rsidR="00487D1C" w:rsidRPr="00487D1C" w:rsidRDefault="00487D1C" w:rsidP="00487D1C">
      <w:pPr>
        <w:spacing w:line="276" w:lineRule="auto"/>
        <w:rPr>
          <w:rFonts w:cs="Arial"/>
          <w:szCs w:val="24"/>
        </w:rPr>
      </w:pPr>
      <w:r w:rsidRPr="00487D1C">
        <w:rPr>
          <w:rFonts w:cs="Arial"/>
          <w:szCs w:val="24"/>
        </w:rPr>
        <w:t>The impact of changes implemented as a result of assurance activity is considered through subsequent monitoring and moderation cycles, ensuring that improvement activity remains evidence-informed and responsive to identified need.</w:t>
      </w:r>
    </w:p>
    <w:p w14:paraId="56EB853C" w14:textId="7E301EDB" w:rsidR="005A666E" w:rsidRPr="005A666E" w:rsidRDefault="005A666E" w:rsidP="005A666E">
      <w:pPr>
        <w:spacing w:line="276" w:lineRule="auto"/>
        <w:rPr>
          <w:rFonts w:cs="Arial"/>
          <w:szCs w:val="24"/>
        </w:rPr>
      </w:pPr>
    </w:p>
    <w:p w14:paraId="2463250B" w14:textId="49A5D020" w:rsidR="005A666E" w:rsidRPr="009D668A" w:rsidRDefault="00ED2E06" w:rsidP="009D668A">
      <w:pPr>
        <w:pStyle w:val="Heading2"/>
        <w:spacing w:before="0" w:line="276" w:lineRule="auto"/>
        <w:rPr>
          <w:rFonts w:ascii="Arial" w:hAnsi="Arial" w:cs="Arial"/>
        </w:rPr>
      </w:pPr>
      <w:bookmarkStart w:id="58" w:name="_Toc239414313"/>
      <w:r>
        <w:rPr>
          <w:rFonts w:ascii="Arial" w:hAnsi="Arial" w:cs="Arial"/>
        </w:rPr>
        <w:t>9</w:t>
      </w:r>
      <w:r w:rsidR="005A666E" w:rsidRPr="009D668A">
        <w:rPr>
          <w:rFonts w:ascii="Arial" w:hAnsi="Arial" w:cs="Arial"/>
        </w:rPr>
        <w:t>.</w:t>
      </w:r>
      <w:r w:rsidR="009F69F0" w:rsidRPr="009D668A">
        <w:rPr>
          <w:rFonts w:ascii="Arial" w:hAnsi="Arial" w:cs="Arial"/>
        </w:rPr>
        <w:t>8</w:t>
      </w:r>
      <w:r w:rsidR="005A666E" w:rsidRPr="009D668A">
        <w:rPr>
          <w:rFonts w:ascii="Arial" w:hAnsi="Arial" w:cs="Arial"/>
        </w:rPr>
        <w:t xml:space="preserve"> Accountability and Intervention</w:t>
      </w:r>
      <w:bookmarkEnd w:id="58"/>
    </w:p>
    <w:p w14:paraId="7018F11A" w14:textId="4C557625" w:rsidR="005A666E" w:rsidRPr="005A666E" w:rsidRDefault="005A666E" w:rsidP="005A666E">
      <w:pPr>
        <w:spacing w:line="276" w:lineRule="auto"/>
        <w:rPr>
          <w:rFonts w:cs="Arial"/>
          <w:szCs w:val="24"/>
        </w:rPr>
      </w:pPr>
      <w:r w:rsidRPr="005A666E">
        <w:rPr>
          <w:rFonts w:cs="Arial"/>
          <w:szCs w:val="24"/>
        </w:rPr>
        <w:t>KCC retains overall responsibility for statutory compliance, financial stewardship and system assurance.</w:t>
      </w:r>
      <w:r>
        <w:rPr>
          <w:rFonts w:cs="Arial"/>
          <w:szCs w:val="24"/>
        </w:rPr>
        <w:t xml:space="preserve"> </w:t>
      </w:r>
      <w:r w:rsidRPr="005A666E">
        <w:rPr>
          <w:rFonts w:cs="Arial"/>
          <w:szCs w:val="24"/>
        </w:rPr>
        <w:t>Where monitoring or moderation identifies concerns relating to:</w:t>
      </w:r>
    </w:p>
    <w:p w14:paraId="784D6E1D" w14:textId="0F2DF8F0" w:rsidR="005A666E" w:rsidRPr="005A666E" w:rsidRDefault="005A666E" w:rsidP="007D6DA2">
      <w:pPr>
        <w:numPr>
          <w:ilvl w:val="0"/>
          <w:numId w:val="70"/>
        </w:numPr>
        <w:spacing w:line="276" w:lineRule="auto"/>
        <w:rPr>
          <w:rFonts w:cs="Arial"/>
          <w:szCs w:val="24"/>
        </w:rPr>
      </w:pPr>
      <w:r w:rsidRPr="005A666E">
        <w:rPr>
          <w:rFonts w:cs="Arial"/>
          <w:szCs w:val="24"/>
        </w:rPr>
        <w:t>compliance with agreed processes</w:t>
      </w:r>
    </w:p>
    <w:p w14:paraId="4D863663" w14:textId="075CD397" w:rsidR="005A666E" w:rsidRPr="005A666E" w:rsidRDefault="005A666E" w:rsidP="007D6DA2">
      <w:pPr>
        <w:numPr>
          <w:ilvl w:val="0"/>
          <w:numId w:val="70"/>
        </w:numPr>
        <w:spacing w:line="276" w:lineRule="auto"/>
        <w:rPr>
          <w:rFonts w:cs="Arial"/>
          <w:szCs w:val="24"/>
        </w:rPr>
      </w:pPr>
      <w:r w:rsidRPr="005A666E">
        <w:rPr>
          <w:rFonts w:cs="Arial"/>
          <w:szCs w:val="24"/>
        </w:rPr>
        <w:t>equity, value for money or sustainability</w:t>
      </w:r>
    </w:p>
    <w:p w14:paraId="4D9DBC66" w14:textId="77777777" w:rsidR="005A666E" w:rsidRPr="005A666E" w:rsidRDefault="005A666E" w:rsidP="007D6DA2">
      <w:pPr>
        <w:numPr>
          <w:ilvl w:val="0"/>
          <w:numId w:val="73"/>
        </w:numPr>
        <w:spacing w:line="276" w:lineRule="auto"/>
        <w:rPr>
          <w:rFonts w:cs="Arial"/>
          <w:szCs w:val="24"/>
        </w:rPr>
      </w:pPr>
      <w:r w:rsidRPr="005A666E">
        <w:rPr>
          <w:rFonts w:cs="Arial"/>
          <w:szCs w:val="24"/>
        </w:rPr>
        <w:t>weak or unsustained impact</w:t>
      </w:r>
    </w:p>
    <w:p w14:paraId="4D0E398B" w14:textId="3A2310E9" w:rsidR="005A666E" w:rsidRPr="005A666E" w:rsidRDefault="005A666E" w:rsidP="007D6DA2">
      <w:pPr>
        <w:numPr>
          <w:ilvl w:val="0"/>
          <w:numId w:val="70"/>
        </w:numPr>
        <w:spacing w:line="276" w:lineRule="auto"/>
        <w:rPr>
          <w:rFonts w:cs="Arial"/>
          <w:szCs w:val="24"/>
        </w:rPr>
      </w:pPr>
      <w:r w:rsidRPr="005A666E">
        <w:rPr>
          <w:rFonts w:cs="Arial"/>
          <w:szCs w:val="24"/>
        </w:rPr>
        <w:t>misalignment with CoS Principles</w:t>
      </w:r>
    </w:p>
    <w:p w14:paraId="109945AE" w14:textId="77777777" w:rsidR="004079BC" w:rsidRDefault="004079BC" w:rsidP="005A666E">
      <w:pPr>
        <w:spacing w:line="276" w:lineRule="auto"/>
        <w:rPr>
          <w:rFonts w:cs="Arial"/>
          <w:szCs w:val="24"/>
        </w:rPr>
      </w:pPr>
    </w:p>
    <w:p w14:paraId="683073B4" w14:textId="77777777" w:rsidR="00A821AB" w:rsidRPr="00A821AB" w:rsidRDefault="00A821AB" w:rsidP="00A821AB">
      <w:pPr>
        <w:spacing w:line="276" w:lineRule="auto"/>
        <w:rPr>
          <w:rFonts w:cs="Arial"/>
          <w:b/>
          <w:bCs/>
          <w:szCs w:val="24"/>
        </w:rPr>
      </w:pPr>
      <w:r w:rsidRPr="00A821AB">
        <w:rPr>
          <w:rFonts w:cs="Arial"/>
          <w:b/>
          <w:bCs/>
          <w:szCs w:val="24"/>
        </w:rPr>
        <w:t>Local Authority Oversight of Pooled High Needs Funding</w:t>
      </w:r>
    </w:p>
    <w:p w14:paraId="25D3B834" w14:textId="4F7AB30E" w:rsidR="00A821AB" w:rsidRPr="00A821AB" w:rsidRDefault="00A821AB" w:rsidP="00A821AB">
      <w:pPr>
        <w:spacing w:line="276" w:lineRule="auto"/>
        <w:rPr>
          <w:rFonts w:cs="Arial"/>
          <w:szCs w:val="24"/>
        </w:rPr>
      </w:pPr>
      <w:r w:rsidRPr="00A821AB">
        <w:rPr>
          <w:rFonts w:cs="Arial"/>
          <w:szCs w:val="24"/>
        </w:rPr>
        <w:t>KCC retains overall accountability for the stewardship and lawful use of pooled HNF operated through CoS. The local authority monitors pooled HNF at system level by:</w:t>
      </w:r>
    </w:p>
    <w:p w14:paraId="464E6760" w14:textId="25FB7A02" w:rsidR="00A821AB" w:rsidRPr="00A821AB" w:rsidRDefault="00A821AB" w:rsidP="007D6DA2">
      <w:pPr>
        <w:numPr>
          <w:ilvl w:val="0"/>
          <w:numId w:val="78"/>
        </w:numPr>
        <w:spacing w:line="276" w:lineRule="auto"/>
        <w:rPr>
          <w:rFonts w:cs="Arial"/>
          <w:szCs w:val="24"/>
        </w:rPr>
      </w:pPr>
      <w:r w:rsidRPr="00A821AB">
        <w:rPr>
          <w:rFonts w:cs="Arial"/>
          <w:szCs w:val="24"/>
        </w:rPr>
        <w:t xml:space="preserve">reviewing aggregate spend, commitments and forecasts by </w:t>
      </w:r>
      <w:r w:rsidR="0027687F">
        <w:rPr>
          <w:rFonts w:cs="Arial"/>
          <w:szCs w:val="24"/>
        </w:rPr>
        <w:t>c</w:t>
      </w:r>
      <w:r w:rsidRPr="00A821AB">
        <w:rPr>
          <w:rFonts w:cs="Arial"/>
          <w:szCs w:val="24"/>
        </w:rPr>
        <w:t>ommunity</w:t>
      </w:r>
    </w:p>
    <w:p w14:paraId="48E0A877" w14:textId="22EA1456" w:rsidR="00A821AB" w:rsidRPr="00A821AB" w:rsidRDefault="00A821AB" w:rsidP="007D6DA2">
      <w:pPr>
        <w:numPr>
          <w:ilvl w:val="0"/>
          <w:numId w:val="78"/>
        </w:numPr>
        <w:spacing w:line="276" w:lineRule="auto"/>
        <w:rPr>
          <w:rFonts w:cs="Arial"/>
          <w:szCs w:val="24"/>
        </w:rPr>
      </w:pPr>
      <w:r w:rsidRPr="00A821AB">
        <w:rPr>
          <w:rFonts w:cs="Arial"/>
          <w:szCs w:val="24"/>
        </w:rPr>
        <w:t>analysing variation in funding patterns and decision</w:t>
      </w:r>
      <w:r w:rsidRPr="00A821AB">
        <w:rPr>
          <w:rFonts w:cs="Arial"/>
          <w:szCs w:val="24"/>
        </w:rPr>
        <w:noBreakHyphen/>
        <w:t>making</w:t>
      </w:r>
    </w:p>
    <w:p w14:paraId="6DABA7DB" w14:textId="091AEE5A" w:rsidR="00A821AB" w:rsidRPr="00A821AB" w:rsidRDefault="00A821AB" w:rsidP="007D6DA2">
      <w:pPr>
        <w:numPr>
          <w:ilvl w:val="0"/>
          <w:numId w:val="78"/>
        </w:numPr>
        <w:spacing w:line="276" w:lineRule="auto"/>
        <w:rPr>
          <w:rFonts w:cs="Arial"/>
          <w:szCs w:val="24"/>
        </w:rPr>
      </w:pPr>
      <w:r w:rsidRPr="00A821AB">
        <w:rPr>
          <w:rFonts w:cs="Arial"/>
          <w:szCs w:val="24"/>
        </w:rPr>
        <w:t>assessing sustainability and value for money over time</w:t>
      </w:r>
    </w:p>
    <w:p w14:paraId="6D537976" w14:textId="6936B4A1" w:rsidR="00A821AB" w:rsidRDefault="00A821AB" w:rsidP="007D6DA2">
      <w:pPr>
        <w:numPr>
          <w:ilvl w:val="0"/>
          <w:numId w:val="78"/>
        </w:numPr>
        <w:spacing w:line="276" w:lineRule="auto"/>
        <w:rPr>
          <w:rFonts w:cs="Arial"/>
          <w:szCs w:val="24"/>
        </w:rPr>
      </w:pPr>
      <w:r w:rsidRPr="00A821AB">
        <w:rPr>
          <w:rFonts w:cs="Arial"/>
          <w:szCs w:val="24"/>
        </w:rPr>
        <w:t>triangulating financial data with moderation findings and impact information</w:t>
      </w:r>
    </w:p>
    <w:p w14:paraId="44555652" w14:textId="77777777" w:rsidR="00393717" w:rsidRPr="00A821AB" w:rsidRDefault="00393717" w:rsidP="00393717">
      <w:pPr>
        <w:spacing w:line="276" w:lineRule="auto"/>
        <w:rPr>
          <w:rFonts w:cs="Arial"/>
          <w:szCs w:val="24"/>
        </w:rPr>
      </w:pPr>
    </w:p>
    <w:p w14:paraId="386F01FF" w14:textId="467F20A3" w:rsidR="00675598" w:rsidRPr="00675598" w:rsidRDefault="00675598" w:rsidP="00675598">
      <w:pPr>
        <w:spacing w:line="276" w:lineRule="auto"/>
        <w:rPr>
          <w:rFonts w:cs="Arial"/>
          <w:szCs w:val="24"/>
        </w:rPr>
      </w:pPr>
      <w:r w:rsidRPr="00675598">
        <w:rPr>
          <w:rFonts w:cs="Arial"/>
          <w:szCs w:val="24"/>
        </w:rPr>
        <w:t>Evidence from monitoring and moderation informs reporting to relevant governance and partnership forums, including the Schools’ Funding Forum and SEND Partnership Board. This provides transparency, challenge and assurance that pooled HNF is being used appropriately to support inclusive practice and improved outcomes.</w:t>
      </w:r>
    </w:p>
    <w:p w14:paraId="136CEB18" w14:textId="77777777" w:rsidR="00675598" w:rsidRDefault="00675598" w:rsidP="00675598">
      <w:pPr>
        <w:spacing w:line="276" w:lineRule="auto"/>
        <w:rPr>
          <w:rFonts w:cs="Arial"/>
          <w:szCs w:val="24"/>
        </w:rPr>
      </w:pPr>
    </w:p>
    <w:p w14:paraId="15AC72F3" w14:textId="49178C17" w:rsidR="00675598" w:rsidRPr="00675598" w:rsidRDefault="00675598" w:rsidP="00675598">
      <w:pPr>
        <w:spacing w:line="276" w:lineRule="auto"/>
        <w:rPr>
          <w:rFonts w:cs="Arial"/>
          <w:szCs w:val="24"/>
        </w:rPr>
      </w:pPr>
      <w:r w:rsidRPr="00675598">
        <w:rPr>
          <w:rFonts w:cs="Arial"/>
          <w:szCs w:val="24"/>
        </w:rPr>
        <w:t xml:space="preserve">Where monitoring or moderation identifies risks, concerns or inconsistency, </w:t>
      </w:r>
      <w:r w:rsidR="00E76DB1">
        <w:rPr>
          <w:rFonts w:cs="Arial"/>
          <w:szCs w:val="24"/>
        </w:rPr>
        <w:t>KCC</w:t>
      </w:r>
      <w:r w:rsidRPr="00675598">
        <w:rPr>
          <w:rFonts w:cs="Arial"/>
          <w:szCs w:val="24"/>
        </w:rPr>
        <w:t xml:space="preserve"> will respond in a proportionate and evidence</w:t>
      </w:r>
      <w:r w:rsidRPr="00675598">
        <w:rPr>
          <w:rFonts w:cs="Arial"/>
          <w:szCs w:val="24"/>
        </w:rPr>
        <w:noBreakHyphen/>
        <w:t>led way. This may include clarification, targeted support or escalation through agreed governance arrangements where necessary. Any intervention is transparent, improvement</w:t>
      </w:r>
      <w:r w:rsidRPr="00675598">
        <w:rPr>
          <w:rFonts w:cs="Arial"/>
          <w:szCs w:val="24"/>
        </w:rPr>
        <w:noBreakHyphen/>
        <w:t>focused and designed to maintain the balance between professional trust and clear accountability that underpins the CoS model.</w:t>
      </w:r>
    </w:p>
    <w:p w14:paraId="2D6DB22F" w14:textId="77777777" w:rsidR="00B32966" w:rsidRPr="00C67DF6" w:rsidRDefault="00B32966" w:rsidP="00C67DF6">
      <w:pPr>
        <w:spacing w:line="276" w:lineRule="auto"/>
        <w:rPr>
          <w:rFonts w:cs="Arial"/>
          <w:szCs w:val="24"/>
        </w:rPr>
      </w:pPr>
    </w:p>
    <w:p w14:paraId="090BC1B4" w14:textId="6E4D5A6F" w:rsidR="000D5973" w:rsidRDefault="000D5973" w:rsidP="005921C1">
      <w:pPr>
        <w:pStyle w:val="Heading1"/>
        <w:spacing w:before="0" w:line="276" w:lineRule="auto"/>
        <w:rPr>
          <w:rFonts w:ascii="Arial" w:hAnsi="Arial" w:cs="Arial"/>
        </w:rPr>
      </w:pPr>
      <w:r>
        <w:rPr>
          <w:rFonts w:ascii="Arial" w:hAnsi="Arial" w:cs="Arial"/>
        </w:rPr>
        <w:br w:type="page"/>
      </w:r>
    </w:p>
    <w:p w14:paraId="61BDB0AB" w14:textId="74E4CFFB" w:rsidR="00EA139C" w:rsidRPr="00C67DF6" w:rsidRDefault="00EA139C" w:rsidP="00B32966">
      <w:pPr>
        <w:pStyle w:val="Heading1"/>
        <w:spacing w:before="0" w:line="276" w:lineRule="auto"/>
        <w:rPr>
          <w:rFonts w:ascii="Arial" w:hAnsi="Arial" w:cs="Arial"/>
        </w:rPr>
      </w:pPr>
      <w:bookmarkStart w:id="59" w:name="_Toc239414314"/>
      <w:r w:rsidRPr="00C67DF6">
        <w:rPr>
          <w:rFonts w:ascii="Arial" w:hAnsi="Arial" w:cs="Arial"/>
        </w:rPr>
        <w:t>1</w:t>
      </w:r>
      <w:r w:rsidR="00ED2E06">
        <w:rPr>
          <w:rFonts w:ascii="Arial" w:hAnsi="Arial" w:cs="Arial"/>
        </w:rPr>
        <w:t>0</w:t>
      </w:r>
      <w:r w:rsidRPr="00C67DF6">
        <w:rPr>
          <w:rFonts w:ascii="Arial" w:hAnsi="Arial" w:cs="Arial"/>
        </w:rPr>
        <w:t>. Related Documents</w:t>
      </w:r>
      <w:r w:rsidR="00815797">
        <w:rPr>
          <w:rFonts w:ascii="Arial" w:hAnsi="Arial" w:cs="Arial"/>
        </w:rPr>
        <w:t>, Links</w:t>
      </w:r>
      <w:r w:rsidRPr="00C67DF6">
        <w:rPr>
          <w:rFonts w:ascii="Arial" w:hAnsi="Arial" w:cs="Arial"/>
        </w:rPr>
        <w:t xml:space="preserve"> and Key Contacts</w:t>
      </w:r>
      <w:bookmarkEnd w:id="59"/>
    </w:p>
    <w:p w14:paraId="4C8CD251" w14:textId="2A2B5C42" w:rsidR="001C2250" w:rsidRPr="005F093C" w:rsidRDefault="00E54217" w:rsidP="005F093C">
      <w:pPr>
        <w:spacing w:line="276" w:lineRule="auto"/>
        <w:rPr>
          <w:rFonts w:cs="Arial"/>
        </w:rPr>
      </w:pPr>
      <w:r w:rsidRPr="00E54217">
        <w:rPr>
          <w:rFonts w:cs="Arial"/>
        </w:rPr>
        <w:t>This section brings together the key statutory guidance, local operational documents, templates and contact details that support the effective operation of CoS. All participants are expected to use the most up</w:t>
      </w:r>
      <w:r w:rsidRPr="00E54217">
        <w:rPr>
          <w:rFonts w:cs="Arial"/>
        </w:rPr>
        <w:noBreakHyphen/>
        <w:t>to</w:t>
      </w:r>
      <w:r w:rsidRPr="00E54217">
        <w:rPr>
          <w:rFonts w:cs="Arial"/>
        </w:rPr>
        <w:noBreakHyphen/>
        <w:t>date versions when carrying out their roles.</w:t>
      </w:r>
    </w:p>
    <w:p w14:paraId="012C7044" w14:textId="4D518CA1" w:rsidR="001C2250" w:rsidRPr="00C90071" w:rsidRDefault="001C2250" w:rsidP="005F093C">
      <w:pPr>
        <w:pStyle w:val="Heading2"/>
        <w:spacing w:line="276" w:lineRule="auto"/>
      </w:pPr>
      <w:bookmarkStart w:id="60" w:name="_Toc239414315"/>
      <w:r w:rsidRPr="00A33022">
        <w:t xml:space="preserve">Section </w:t>
      </w:r>
      <w:r>
        <w:t>10</w:t>
      </w:r>
      <w:r w:rsidRPr="00A33022">
        <w:t xml:space="preserve"> Mandatory Operational Standards</w:t>
      </w:r>
      <w:bookmarkEnd w:id="60"/>
    </w:p>
    <w:p w14:paraId="20DB8E43" w14:textId="77777777" w:rsidR="001C2250" w:rsidRDefault="001C2250" w:rsidP="001C2250">
      <w:pPr>
        <w:spacing w:line="276" w:lineRule="auto"/>
        <w:jc w:val="center"/>
        <w:rPr>
          <w:rFonts w:cs="Arial"/>
          <w:b/>
          <w:bCs/>
          <w:highlight w:val="yellow"/>
        </w:rPr>
      </w:pPr>
      <w:r w:rsidRPr="001728E3">
        <w:rPr>
          <w:rFonts w:cs="Arial"/>
          <w:b/>
          <w:bCs/>
          <w:noProof/>
          <w:shd w:val="clear" w:color="auto" w:fill="CAEDFB" w:themeFill="accent4" w:themeFillTint="33"/>
        </w:rPr>
        <w:drawing>
          <wp:inline distT="0" distB="0" distL="0" distR="0" wp14:anchorId="21ED649A" wp14:editId="2D54A5C7">
            <wp:extent cx="5342890" cy="2131248"/>
            <wp:effectExtent l="0" t="0" r="0" b="2540"/>
            <wp:docPr id="1938755437" name="Picture 11" descr="Visual 23: Section 10 Mandatory Operational standards&#10;All CoS participants MUST:&#10;1. Use the current, approved templates and guidance&#10;2. Ensure versions in use are up to date&#10;&#10;Participants MUST NOT:&#10;Create or use local alternatives without approval&#10;&#10;Where discrepancies arise, the most recent published guidance takes precedenc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55437" name="Picture 11" descr="Visual 23: Section 10 Mandatory Operational standards&#10;All CoS participants MUST:&#10;1. Use the current, approved templates and guidance&#10;2. Ensure versions in use are up to date&#10;&#10;Participants MUST NOT:&#10;Create or use local alternatives without approval&#10;&#10;Where discrepancies arise, the most recent published guidance takes precedence&#1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61912" cy="2138836"/>
                    </a:xfrm>
                    <a:prstGeom prst="rect">
                      <a:avLst/>
                    </a:prstGeom>
                    <a:noFill/>
                  </pic:spPr>
                </pic:pic>
              </a:graphicData>
            </a:graphic>
          </wp:inline>
        </w:drawing>
      </w:r>
    </w:p>
    <w:p w14:paraId="29F6DBC9" w14:textId="6EAC5ED0" w:rsidR="00762182" w:rsidRPr="008F72AC" w:rsidRDefault="00762182" w:rsidP="00762182">
      <w:pPr>
        <w:spacing w:line="276" w:lineRule="auto"/>
        <w:jc w:val="center"/>
        <w:rPr>
          <w:vertAlign w:val="superscript"/>
        </w:rPr>
      </w:pPr>
      <w:r>
        <w:rPr>
          <w:vertAlign w:val="superscript"/>
        </w:rPr>
        <w:t>Visual 2</w:t>
      </w:r>
      <w:r w:rsidR="009501D7">
        <w:rPr>
          <w:vertAlign w:val="superscript"/>
        </w:rPr>
        <w:t>3</w:t>
      </w:r>
      <w:r>
        <w:rPr>
          <w:vertAlign w:val="superscript"/>
        </w:rPr>
        <w:t xml:space="preserve">: </w:t>
      </w:r>
      <w:r>
        <w:rPr>
          <w:rFonts w:cs="Arial"/>
          <w:szCs w:val="24"/>
          <w:vertAlign w:val="superscript"/>
        </w:rPr>
        <w:t xml:space="preserve">Section </w:t>
      </w:r>
      <w:r>
        <w:rPr>
          <w:rFonts w:cs="Arial"/>
          <w:vertAlign w:val="superscript"/>
        </w:rPr>
        <w:t>10</w:t>
      </w:r>
      <w:r w:rsidRPr="00E4447E">
        <w:rPr>
          <w:rFonts w:cs="Arial"/>
          <w:vertAlign w:val="superscript"/>
        </w:rPr>
        <w:t xml:space="preserve"> Mandatory Operational </w:t>
      </w:r>
      <w:r w:rsidR="004F14B0">
        <w:rPr>
          <w:rFonts w:cs="Arial"/>
          <w:vertAlign w:val="superscript"/>
        </w:rPr>
        <w:t>S</w:t>
      </w:r>
      <w:r w:rsidRPr="00E4447E">
        <w:rPr>
          <w:rFonts w:cs="Arial"/>
          <w:vertAlign w:val="superscript"/>
        </w:rPr>
        <w:t>tandards</w:t>
      </w:r>
    </w:p>
    <w:p w14:paraId="498796F1" w14:textId="77777777" w:rsidR="00EA139C" w:rsidRPr="00C67DF6" w:rsidRDefault="00EA139C" w:rsidP="00C67DF6">
      <w:pPr>
        <w:spacing w:line="276" w:lineRule="auto"/>
        <w:rPr>
          <w:rFonts w:cs="Arial"/>
        </w:rPr>
      </w:pPr>
    </w:p>
    <w:p w14:paraId="71B66E6B" w14:textId="606A8D57" w:rsidR="00EA139C" w:rsidRPr="00C67DF6" w:rsidRDefault="00EA139C" w:rsidP="00B32966">
      <w:pPr>
        <w:pStyle w:val="Heading2"/>
        <w:spacing w:before="0" w:line="276" w:lineRule="auto"/>
        <w:rPr>
          <w:rFonts w:ascii="Arial" w:hAnsi="Arial" w:cs="Arial"/>
        </w:rPr>
      </w:pPr>
      <w:bookmarkStart w:id="61" w:name="_Toc239414316"/>
      <w:r w:rsidRPr="00C67DF6">
        <w:rPr>
          <w:rFonts w:ascii="Arial" w:hAnsi="Arial" w:cs="Arial"/>
        </w:rPr>
        <w:t>1</w:t>
      </w:r>
      <w:r w:rsidR="00ED2E06">
        <w:rPr>
          <w:rFonts w:ascii="Arial" w:hAnsi="Arial" w:cs="Arial"/>
        </w:rPr>
        <w:t>0</w:t>
      </w:r>
      <w:r w:rsidRPr="00C67DF6">
        <w:rPr>
          <w:rFonts w:ascii="Arial" w:hAnsi="Arial" w:cs="Arial"/>
        </w:rPr>
        <w:t xml:space="preserve">.1 Statutory </w:t>
      </w:r>
      <w:r w:rsidR="00CC681E">
        <w:rPr>
          <w:rFonts w:ascii="Arial" w:hAnsi="Arial" w:cs="Arial"/>
        </w:rPr>
        <w:t xml:space="preserve">and National </w:t>
      </w:r>
      <w:r w:rsidRPr="00C67DF6">
        <w:rPr>
          <w:rFonts w:ascii="Arial" w:hAnsi="Arial" w:cs="Arial"/>
        </w:rPr>
        <w:t>Guidance</w:t>
      </w:r>
      <w:bookmarkEnd w:id="61"/>
    </w:p>
    <w:p w14:paraId="5EE294FB" w14:textId="77777777" w:rsidR="00CC681E" w:rsidRPr="00CC681E" w:rsidRDefault="00CC681E" w:rsidP="00CC681E">
      <w:pPr>
        <w:spacing w:line="276" w:lineRule="auto"/>
        <w:rPr>
          <w:rFonts w:cs="Arial"/>
          <w:b/>
          <w:bCs/>
        </w:rPr>
      </w:pPr>
      <w:r w:rsidRPr="00CC681E">
        <w:rPr>
          <w:rFonts w:cs="Arial"/>
          <w:b/>
          <w:bCs/>
        </w:rPr>
        <w:t>Statutory and National Guidance</w:t>
      </w:r>
    </w:p>
    <w:p w14:paraId="357A5B3E" w14:textId="77777777" w:rsidR="00CC681E" w:rsidRPr="00CC681E" w:rsidRDefault="00CC681E" w:rsidP="005B02F9">
      <w:pPr>
        <w:spacing w:after="240" w:line="276" w:lineRule="auto"/>
        <w:rPr>
          <w:rFonts w:cs="Arial"/>
        </w:rPr>
      </w:pPr>
      <w:r w:rsidRPr="00CC681E">
        <w:rPr>
          <w:rFonts w:cs="Arial"/>
        </w:rPr>
        <w:t>The following statutory and national guidance underpins the CoS model and must inform decision</w:t>
      </w:r>
      <w:r w:rsidRPr="00CC681E">
        <w:rPr>
          <w:rFonts w:cs="Arial"/>
        </w:rPr>
        <w:noBreakHyphen/>
        <w:t>making and practice:</w:t>
      </w:r>
    </w:p>
    <w:p w14:paraId="55D8643A" w14:textId="54278920" w:rsidR="00095B88" w:rsidRPr="00CC681E" w:rsidRDefault="002977F2" w:rsidP="007D6DA2">
      <w:pPr>
        <w:numPr>
          <w:ilvl w:val="0"/>
          <w:numId w:val="79"/>
        </w:numPr>
        <w:spacing w:after="240" w:line="276" w:lineRule="auto"/>
        <w:rPr>
          <w:rFonts w:cs="Arial"/>
        </w:rPr>
      </w:pPr>
      <w:hyperlink r:id="rId56" w:history="1">
        <w:r w:rsidRPr="00C67DF6">
          <w:rPr>
            <w:rStyle w:val="Hyperlink"/>
            <w:rFonts w:cs="Arial"/>
            <w:b/>
            <w:bCs/>
          </w:rPr>
          <w:t>SEND Code of Practice (2015)</w:t>
        </w:r>
      </w:hyperlink>
      <w:r w:rsidR="00CC681E" w:rsidRPr="00CC681E">
        <w:rPr>
          <w:rFonts w:cs="Arial"/>
        </w:rPr>
        <w:br/>
        <w:t>Statutory guidance for education, health and care provision for children and young people aged 0–25 with SEND</w:t>
      </w:r>
    </w:p>
    <w:p w14:paraId="7D47EA53" w14:textId="2981E6F2" w:rsidR="00095B88" w:rsidRPr="00CC681E" w:rsidRDefault="00CC681E" w:rsidP="007D6DA2">
      <w:pPr>
        <w:numPr>
          <w:ilvl w:val="0"/>
          <w:numId w:val="79"/>
        </w:numPr>
        <w:spacing w:after="240" w:line="276" w:lineRule="auto"/>
        <w:rPr>
          <w:rFonts w:cs="Arial"/>
        </w:rPr>
      </w:pPr>
      <w:hyperlink r:id="rId57" w:history="1">
        <w:r w:rsidRPr="00CC681E">
          <w:rPr>
            <w:rStyle w:val="Hyperlink"/>
            <w:rFonts w:cs="Arial"/>
            <w:b/>
            <w:bCs/>
          </w:rPr>
          <w:t>Children and Families Act 2014</w:t>
        </w:r>
      </w:hyperlink>
      <w:r w:rsidRPr="00CC681E">
        <w:rPr>
          <w:rFonts w:cs="Arial"/>
        </w:rPr>
        <w:br/>
        <w:t>Legislative framework establishing duties relating to SEND, including the presumption of mainstream education</w:t>
      </w:r>
    </w:p>
    <w:p w14:paraId="0CC7A96B" w14:textId="2DC0BE3E" w:rsidR="00CC681E" w:rsidRPr="00CC681E" w:rsidRDefault="00CC681E" w:rsidP="007D6DA2">
      <w:pPr>
        <w:numPr>
          <w:ilvl w:val="0"/>
          <w:numId w:val="79"/>
        </w:numPr>
        <w:spacing w:after="240" w:line="276" w:lineRule="auto"/>
        <w:rPr>
          <w:rFonts w:cs="Arial"/>
        </w:rPr>
      </w:pPr>
      <w:hyperlink r:id="rId58" w:history="1">
        <w:r w:rsidRPr="00CC681E">
          <w:rPr>
            <w:rStyle w:val="Hyperlink"/>
            <w:rFonts w:cs="Arial"/>
            <w:b/>
            <w:bCs/>
          </w:rPr>
          <w:t>Equality Act 2010</w:t>
        </w:r>
      </w:hyperlink>
      <w:r w:rsidRPr="00CC681E">
        <w:rPr>
          <w:rFonts w:cs="Arial"/>
        </w:rPr>
        <w:br/>
        <w:t>Legal duties relating to reasonable adjustments, non</w:t>
      </w:r>
      <w:r w:rsidRPr="00CC681E">
        <w:rPr>
          <w:rFonts w:cs="Arial"/>
        </w:rPr>
        <w:noBreakHyphen/>
        <w:t>discrimination and accessibility</w:t>
      </w:r>
    </w:p>
    <w:p w14:paraId="62BB2312" w14:textId="0605B8D8" w:rsidR="00CC681E" w:rsidRPr="00CC681E" w:rsidRDefault="00CC681E" w:rsidP="007D6DA2">
      <w:pPr>
        <w:numPr>
          <w:ilvl w:val="0"/>
          <w:numId w:val="79"/>
        </w:numPr>
        <w:spacing w:after="240" w:line="276" w:lineRule="auto"/>
        <w:rPr>
          <w:rFonts w:cs="Arial"/>
        </w:rPr>
      </w:pPr>
      <w:hyperlink r:id="rId59" w:history="1">
        <w:r w:rsidRPr="00CC681E">
          <w:rPr>
            <w:rStyle w:val="Hyperlink"/>
            <w:rFonts w:cs="Arial"/>
            <w:b/>
            <w:bCs/>
          </w:rPr>
          <w:t>DfE High Needs Funding Operational Guidance</w:t>
        </w:r>
      </w:hyperlink>
      <w:r w:rsidRPr="00CC681E">
        <w:rPr>
          <w:rFonts w:cs="Arial"/>
        </w:rPr>
        <w:br/>
        <w:t>National rules governing the use and management of High Needs Funding in mainstream and specialist provision.</w:t>
      </w:r>
    </w:p>
    <w:p w14:paraId="403D4208" w14:textId="1B2DEC11" w:rsidR="00CC681E" w:rsidRPr="00CC681E" w:rsidRDefault="00ED6896" w:rsidP="007D6DA2">
      <w:pPr>
        <w:numPr>
          <w:ilvl w:val="0"/>
          <w:numId w:val="79"/>
        </w:numPr>
        <w:spacing w:line="276" w:lineRule="auto"/>
        <w:rPr>
          <w:rFonts w:cs="Arial"/>
        </w:rPr>
      </w:pPr>
      <w:hyperlink r:id="rId60" w:history="1">
        <w:r>
          <w:rPr>
            <w:rStyle w:val="Hyperlink"/>
            <w:rFonts w:cs="Arial"/>
            <w:b/>
            <w:bCs/>
          </w:rPr>
          <w:t>Ofsted / CQC Local Area SEND Inspection Framework</w:t>
        </w:r>
      </w:hyperlink>
      <w:r w:rsidR="00CC681E" w:rsidRPr="00CC681E">
        <w:rPr>
          <w:rFonts w:cs="Arial"/>
        </w:rPr>
        <w:br/>
        <w:t>The framework against which joint SEND arrangements are evaluated.</w:t>
      </w:r>
    </w:p>
    <w:p w14:paraId="3C76F330" w14:textId="77777777" w:rsidR="00EA139C" w:rsidRPr="00C67DF6" w:rsidRDefault="00EA139C" w:rsidP="00C67DF6">
      <w:pPr>
        <w:spacing w:line="276" w:lineRule="auto"/>
        <w:rPr>
          <w:rFonts w:cs="Arial"/>
        </w:rPr>
      </w:pPr>
    </w:p>
    <w:p w14:paraId="3A5C3FEB" w14:textId="78EDFAFC" w:rsidR="00EA139C" w:rsidRPr="00C67DF6" w:rsidRDefault="00EA139C" w:rsidP="00B32966">
      <w:pPr>
        <w:pStyle w:val="Heading2"/>
        <w:spacing w:before="0" w:line="276" w:lineRule="auto"/>
        <w:rPr>
          <w:rFonts w:ascii="Arial" w:hAnsi="Arial" w:cs="Arial"/>
        </w:rPr>
      </w:pPr>
      <w:bookmarkStart w:id="62" w:name="_Toc239414317"/>
      <w:r w:rsidRPr="00C67DF6">
        <w:rPr>
          <w:rFonts w:ascii="Arial" w:hAnsi="Arial" w:cs="Arial"/>
        </w:rPr>
        <w:t>1</w:t>
      </w:r>
      <w:r w:rsidR="00ED2E06">
        <w:rPr>
          <w:rFonts w:ascii="Arial" w:hAnsi="Arial" w:cs="Arial"/>
        </w:rPr>
        <w:t>0</w:t>
      </w:r>
      <w:r w:rsidRPr="00C67DF6">
        <w:rPr>
          <w:rFonts w:ascii="Arial" w:hAnsi="Arial" w:cs="Arial"/>
        </w:rPr>
        <w:t>.2 Local</w:t>
      </w:r>
      <w:r w:rsidR="00AA63AA">
        <w:rPr>
          <w:rFonts w:ascii="Arial" w:hAnsi="Arial" w:cs="Arial"/>
        </w:rPr>
        <w:t xml:space="preserve"> Forms,</w:t>
      </w:r>
      <w:r w:rsidRPr="00C67DF6">
        <w:rPr>
          <w:rFonts w:ascii="Arial" w:hAnsi="Arial" w:cs="Arial"/>
        </w:rPr>
        <w:t xml:space="preserve"> Guid</w:t>
      </w:r>
      <w:r w:rsidR="004F354A">
        <w:rPr>
          <w:rFonts w:ascii="Arial" w:hAnsi="Arial" w:cs="Arial"/>
        </w:rPr>
        <w:t>es</w:t>
      </w:r>
      <w:r w:rsidRPr="00C67DF6">
        <w:rPr>
          <w:rFonts w:ascii="Arial" w:hAnsi="Arial" w:cs="Arial"/>
        </w:rPr>
        <w:t xml:space="preserve"> and Resource</w:t>
      </w:r>
      <w:bookmarkEnd w:id="62"/>
    </w:p>
    <w:p w14:paraId="000CFF27" w14:textId="685423D3" w:rsidR="00EA139C" w:rsidRDefault="001D4CA4" w:rsidP="008333C0">
      <w:pPr>
        <w:spacing w:after="240" w:line="276" w:lineRule="auto"/>
        <w:rPr>
          <w:rFonts w:cs="Arial"/>
        </w:rPr>
      </w:pPr>
      <w:r w:rsidRPr="001D4CA4">
        <w:rPr>
          <w:rFonts w:cs="Arial"/>
        </w:rPr>
        <w:t>Only approved templates and tools must be used</w:t>
      </w:r>
      <w:r w:rsidR="00B27EE9">
        <w:rPr>
          <w:rFonts w:cs="Arial"/>
        </w:rPr>
        <w:t>,</w:t>
      </w:r>
      <w:r w:rsidRPr="001D4CA4">
        <w:rPr>
          <w:rFonts w:cs="Arial"/>
        </w:rPr>
        <w:t xml:space="preserve"> to ensure consistency, auditability and inspection readiness.</w:t>
      </w:r>
      <w:r>
        <w:rPr>
          <w:rFonts w:cs="Arial"/>
        </w:rPr>
        <w:t xml:space="preserve"> </w:t>
      </w:r>
      <w:r w:rsidR="00EA139C" w:rsidRPr="00C67DF6">
        <w:rPr>
          <w:rFonts w:cs="Arial"/>
        </w:rPr>
        <w:t>The following documents support consistent delivery of the CoS model</w:t>
      </w:r>
      <w:r w:rsidR="00FA1ADD">
        <w:rPr>
          <w:rFonts w:cs="Arial"/>
        </w:rPr>
        <w:t xml:space="preserve"> across Kent</w:t>
      </w:r>
      <w:r w:rsidR="00EA139C" w:rsidRPr="00C67DF6">
        <w:rPr>
          <w:rFonts w:cs="Arial"/>
        </w:rPr>
        <w:t>:</w:t>
      </w:r>
    </w:p>
    <w:p w14:paraId="2E389F10" w14:textId="680CE2A7" w:rsidR="00EE3383" w:rsidRPr="00CC681E" w:rsidRDefault="00EE3383" w:rsidP="007D6DA2">
      <w:pPr>
        <w:numPr>
          <w:ilvl w:val="0"/>
          <w:numId w:val="56"/>
        </w:numPr>
        <w:spacing w:after="240" w:line="276" w:lineRule="auto"/>
        <w:rPr>
          <w:rFonts w:cs="Arial"/>
        </w:rPr>
      </w:pPr>
      <w:hyperlink r:id="rId61" w:history="1">
        <w:r w:rsidRPr="00C67DF6">
          <w:rPr>
            <w:rStyle w:val="Hyperlink"/>
            <w:rFonts w:cs="Arial"/>
            <w:b/>
            <w:bCs/>
          </w:rPr>
          <w:t>Countywide Approach to Inclusive Education (CATIE)</w:t>
        </w:r>
      </w:hyperlink>
      <w:r>
        <w:t xml:space="preserve"> (</w:t>
      </w:r>
      <w:r w:rsidR="00325917">
        <w:t>Kent inclusion strategy)</w:t>
      </w:r>
    </w:p>
    <w:p w14:paraId="4A2D95D0" w14:textId="080B7CFF" w:rsidR="00E4584C" w:rsidRPr="00F35699" w:rsidRDefault="00E4584C" w:rsidP="007D6DA2">
      <w:pPr>
        <w:numPr>
          <w:ilvl w:val="0"/>
          <w:numId w:val="56"/>
        </w:numPr>
        <w:spacing w:before="240" w:after="240" w:line="276" w:lineRule="auto"/>
        <w:rPr>
          <w:rFonts w:cs="Arial"/>
        </w:rPr>
      </w:pPr>
      <w:hyperlink r:id="rId62" w:history="1">
        <w:r w:rsidRPr="00C553DB">
          <w:rPr>
            <w:rStyle w:val="Hyperlink"/>
            <w:rFonts w:cs="Arial"/>
            <w:b/>
            <w:bCs/>
          </w:rPr>
          <w:t>CoS Agenda Template</w:t>
        </w:r>
      </w:hyperlink>
      <w:r w:rsidR="00D27751" w:rsidRPr="00F35699">
        <w:rPr>
          <w:rFonts w:cs="Arial"/>
          <w:b/>
          <w:bCs/>
        </w:rPr>
        <w:t xml:space="preserve"> </w:t>
      </w:r>
      <w:r w:rsidR="00D27751" w:rsidRPr="00F35699">
        <w:rPr>
          <w:rFonts w:cs="Arial"/>
        </w:rPr>
        <w:t>(</w:t>
      </w:r>
      <w:r w:rsidR="006F6B91" w:rsidRPr="00F35699">
        <w:rPr>
          <w:rFonts w:cs="Arial"/>
        </w:rPr>
        <w:t>c</w:t>
      </w:r>
      <w:r w:rsidRPr="00F35699">
        <w:rPr>
          <w:rFonts w:cs="Arial"/>
        </w:rPr>
        <w:t>ompleted by Clerks in collaboration with the Chair</w:t>
      </w:r>
      <w:r w:rsidR="00D27751" w:rsidRPr="00F35699">
        <w:rPr>
          <w:rFonts w:cs="Arial"/>
        </w:rPr>
        <w:t>)</w:t>
      </w:r>
    </w:p>
    <w:p w14:paraId="77520719" w14:textId="499AB006" w:rsidR="001C6E21" w:rsidRPr="00F35699" w:rsidRDefault="001C6E21" w:rsidP="007D6DA2">
      <w:pPr>
        <w:numPr>
          <w:ilvl w:val="0"/>
          <w:numId w:val="56"/>
        </w:numPr>
        <w:spacing w:after="240" w:line="276" w:lineRule="auto"/>
        <w:rPr>
          <w:rFonts w:cs="Arial"/>
        </w:rPr>
      </w:pPr>
      <w:hyperlink r:id="rId63" w:history="1">
        <w:r w:rsidRPr="00103042">
          <w:rPr>
            <w:rStyle w:val="Hyperlink"/>
            <w:rFonts w:cs="Arial"/>
            <w:b/>
            <w:bCs/>
          </w:rPr>
          <w:t xml:space="preserve">CoS Code of </w:t>
        </w:r>
        <w:r w:rsidR="00370A94" w:rsidRPr="00103042">
          <w:rPr>
            <w:rStyle w:val="Hyperlink"/>
            <w:rFonts w:cs="Arial"/>
            <w:b/>
            <w:bCs/>
          </w:rPr>
          <w:t>C</w:t>
        </w:r>
        <w:r w:rsidRPr="00103042">
          <w:rPr>
            <w:rStyle w:val="Hyperlink"/>
            <w:rFonts w:cs="Arial"/>
            <w:b/>
            <w:bCs/>
          </w:rPr>
          <w:t>onduct</w:t>
        </w:r>
      </w:hyperlink>
      <w:r w:rsidR="00D27751" w:rsidRPr="00F35699">
        <w:rPr>
          <w:rFonts w:cs="Arial"/>
          <w:b/>
          <w:bCs/>
        </w:rPr>
        <w:t xml:space="preserve"> </w:t>
      </w:r>
      <w:r w:rsidR="00D27751" w:rsidRPr="00F35699">
        <w:rPr>
          <w:rFonts w:cs="Arial"/>
        </w:rPr>
        <w:t>(</w:t>
      </w:r>
      <w:r w:rsidR="006F6B91" w:rsidRPr="00F35699">
        <w:rPr>
          <w:rFonts w:cs="Arial"/>
        </w:rPr>
        <w:t>c</w:t>
      </w:r>
      <w:r w:rsidR="00A25785" w:rsidRPr="00F35699">
        <w:rPr>
          <w:rFonts w:cs="Arial"/>
        </w:rPr>
        <w:t>ompleted by Chairs with CoS</w:t>
      </w:r>
      <w:r w:rsidR="00E4584C" w:rsidRPr="00F35699">
        <w:rPr>
          <w:rFonts w:cs="Arial"/>
        </w:rPr>
        <w:t xml:space="preserve"> participants</w:t>
      </w:r>
      <w:r w:rsidR="00D27751" w:rsidRPr="00F35699">
        <w:rPr>
          <w:rFonts w:cs="Arial"/>
        </w:rPr>
        <w:t>)</w:t>
      </w:r>
    </w:p>
    <w:p w14:paraId="6305ED13" w14:textId="08C3DA6B" w:rsidR="00E4584C" w:rsidRPr="00F35699" w:rsidRDefault="00E4584C" w:rsidP="007D6DA2">
      <w:pPr>
        <w:numPr>
          <w:ilvl w:val="0"/>
          <w:numId w:val="56"/>
        </w:numPr>
        <w:spacing w:after="240" w:line="276" w:lineRule="auto"/>
        <w:rPr>
          <w:rFonts w:cs="Arial"/>
        </w:rPr>
      </w:pPr>
      <w:hyperlink r:id="rId64" w:history="1">
        <w:r w:rsidRPr="00B9708A">
          <w:rPr>
            <w:rStyle w:val="Hyperlink"/>
            <w:rFonts w:cs="Arial"/>
            <w:b/>
            <w:bCs/>
          </w:rPr>
          <w:t>CoS Declaration of Interests Form</w:t>
        </w:r>
      </w:hyperlink>
      <w:r w:rsidR="00EC0383" w:rsidRPr="00F35699">
        <w:rPr>
          <w:rFonts w:cs="Arial"/>
          <w:b/>
          <w:bCs/>
        </w:rPr>
        <w:t xml:space="preserve"> </w:t>
      </w:r>
      <w:r w:rsidR="00EC0383" w:rsidRPr="00F35699">
        <w:rPr>
          <w:rFonts w:cs="Arial"/>
        </w:rPr>
        <w:t>(c</w:t>
      </w:r>
      <w:r w:rsidRPr="00F35699">
        <w:rPr>
          <w:rFonts w:cs="Arial"/>
        </w:rPr>
        <w:t>ompleted by Chairs</w:t>
      </w:r>
      <w:r w:rsidR="00EC0383" w:rsidRPr="00F35699">
        <w:rPr>
          <w:rFonts w:cs="Arial"/>
        </w:rPr>
        <w:t>,</w:t>
      </w:r>
      <w:r w:rsidRPr="00F35699">
        <w:rPr>
          <w:rFonts w:cs="Arial"/>
        </w:rPr>
        <w:t xml:space="preserve"> </w:t>
      </w:r>
      <w:r w:rsidR="00EC0383" w:rsidRPr="00F35699">
        <w:rPr>
          <w:rFonts w:cs="Arial"/>
        </w:rPr>
        <w:t>updat</w:t>
      </w:r>
      <w:r w:rsidRPr="00F35699">
        <w:rPr>
          <w:rFonts w:cs="Arial"/>
        </w:rPr>
        <w:t xml:space="preserve">ed with </w:t>
      </w:r>
      <w:r w:rsidR="000E2EBA" w:rsidRPr="00F35699">
        <w:rPr>
          <w:rFonts w:cs="Arial"/>
        </w:rPr>
        <w:t>changes</w:t>
      </w:r>
      <w:r w:rsidR="00EC0383" w:rsidRPr="00F35699">
        <w:rPr>
          <w:rFonts w:cs="Arial"/>
        </w:rPr>
        <w:t>)</w:t>
      </w:r>
    </w:p>
    <w:p w14:paraId="2CABC306" w14:textId="21A3E740" w:rsidR="00E4584C" w:rsidRPr="00C854DC" w:rsidRDefault="00E4584C" w:rsidP="007D6DA2">
      <w:pPr>
        <w:numPr>
          <w:ilvl w:val="0"/>
          <w:numId w:val="56"/>
        </w:numPr>
        <w:spacing w:after="240" w:line="276" w:lineRule="auto"/>
        <w:rPr>
          <w:rFonts w:cs="Arial"/>
        </w:rPr>
      </w:pPr>
      <w:hyperlink r:id="rId65" w:history="1">
        <w:r w:rsidRPr="00103042">
          <w:rPr>
            <w:rStyle w:val="Hyperlink"/>
            <w:rFonts w:cs="Arial"/>
            <w:b/>
            <w:bCs/>
          </w:rPr>
          <w:t>CoS Minutes Template</w:t>
        </w:r>
      </w:hyperlink>
      <w:r w:rsidR="00C854DC" w:rsidRPr="00F35699">
        <w:rPr>
          <w:rFonts w:cs="Arial"/>
          <w:b/>
          <w:bCs/>
        </w:rPr>
        <w:t xml:space="preserve"> </w:t>
      </w:r>
      <w:r w:rsidR="00C854DC" w:rsidRPr="00F35699">
        <w:rPr>
          <w:rFonts w:cs="Arial"/>
        </w:rPr>
        <w:t>(c</w:t>
      </w:r>
      <w:r w:rsidRPr="00F35699">
        <w:rPr>
          <w:rFonts w:cs="Arial"/>
        </w:rPr>
        <w:t>ompleted</w:t>
      </w:r>
      <w:r w:rsidRPr="00C854DC">
        <w:rPr>
          <w:rFonts w:cs="Arial"/>
        </w:rPr>
        <w:t xml:space="preserve"> by Clerks, approved by Chair</w:t>
      </w:r>
      <w:r w:rsidR="00C854DC">
        <w:rPr>
          <w:rFonts w:cs="Arial"/>
        </w:rPr>
        <w:t>)</w:t>
      </w:r>
    </w:p>
    <w:p w14:paraId="0E5FC836" w14:textId="6F7D2DC9" w:rsidR="008F4F3A" w:rsidRPr="00C67DF6" w:rsidRDefault="008F4F3A" w:rsidP="007D6DA2">
      <w:pPr>
        <w:numPr>
          <w:ilvl w:val="0"/>
          <w:numId w:val="56"/>
        </w:numPr>
        <w:spacing w:after="240" w:line="276" w:lineRule="auto"/>
        <w:rPr>
          <w:rFonts w:cs="Arial"/>
        </w:rPr>
      </w:pPr>
      <w:r w:rsidRPr="00576EA5">
        <w:rPr>
          <w:rFonts w:cs="Arial"/>
          <w:b/>
          <w:bCs/>
        </w:rPr>
        <w:t>CoS Operational Guidance</w:t>
      </w:r>
      <w:r w:rsidRPr="00C67DF6">
        <w:rPr>
          <w:rFonts w:cs="Arial"/>
        </w:rPr>
        <w:t xml:space="preserve"> </w:t>
      </w:r>
      <w:r w:rsidR="00181D88">
        <w:rPr>
          <w:rFonts w:cs="Arial"/>
        </w:rPr>
        <w:t>(</w:t>
      </w:r>
      <w:r w:rsidR="00576EA5">
        <w:rPr>
          <w:rFonts w:cs="Arial"/>
        </w:rPr>
        <w:t>this guidance</w:t>
      </w:r>
      <w:r w:rsidR="00181D88">
        <w:rPr>
          <w:rFonts w:cs="Arial"/>
        </w:rPr>
        <w:t>)</w:t>
      </w:r>
    </w:p>
    <w:p w14:paraId="5FCEA393" w14:textId="0A8145B3" w:rsidR="001B063A" w:rsidRPr="001B063A" w:rsidRDefault="00B91D95" w:rsidP="007D6DA2">
      <w:pPr>
        <w:numPr>
          <w:ilvl w:val="0"/>
          <w:numId w:val="56"/>
        </w:numPr>
        <w:spacing w:line="276" w:lineRule="auto"/>
        <w:rPr>
          <w:rFonts w:cs="Arial"/>
          <w:b/>
          <w:bCs/>
        </w:rPr>
      </w:pPr>
      <w:hyperlink r:id="rId66" w:history="1">
        <w:r w:rsidRPr="00F55AD4">
          <w:rPr>
            <w:rStyle w:val="Hyperlink"/>
            <w:rFonts w:cs="Arial"/>
            <w:b/>
            <w:bCs/>
          </w:rPr>
          <w:t>CoS Request Form</w:t>
        </w:r>
      </w:hyperlink>
      <w:r w:rsidR="001B063A" w:rsidRPr="001B063A">
        <w:rPr>
          <w:rFonts w:cs="Arial"/>
          <w:b/>
          <w:bCs/>
        </w:rPr>
        <w:t xml:space="preserve"> </w:t>
      </w:r>
      <w:r w:rsidR="001B063A" w:rsidRPr="001B063A">
        <w:rPr>
          <w:rFonts w:cs="Arial"/>
        </w:rPr>
        <w:t>(completed by mainstream schools)</w:t>
      </w:r>
    </w:p>
    <w:p w14:paraId="0DA53A69" w14:textId="3A0716A0" w:rsidR="00EA139C" w:rsidRPr="00C67DF6" w:rsidRDefault="00EA139C" w:rsidP="007D6DA2">
      <w:pPr>
        <w:numPr>
          <w:ilvl w:val="0"/>
          <w:numId w:val="55"/>
        </w:numPr>
        <w:spacing w:before="240" w:after="240" w:line="276" w:lineRule="auto"/>
        <w:rPr>
          <w:rFonts w:cs="Arial"/>
        </w:rPr>
      </w:pPr>
      <w:hyperlink r:id="rId67" w:history="1">
        <w:r w:rsidRPr="00C67DF6">
          <w:rPr>
            <w:rStyle w:val="Hyperlink"/>
            <w:rFonts w:cs="Arial"/>
            <w:b/>
            <w:bCs/>
          </w:rPr>
          <w:t>Kent Continuum of Need and Provision</w:t>
        </w:r>
      </w:hyperlink>
      <w:r w:rsidR="00D17386">
        <w:t xml:space="preserve"> (guide for all</w:t>
      </w:r>
      <w:r w:rsidR="00F91949">
        <w:t xml:space="preserve"> education provision and stakeholders in Kent)</w:t>
      </w:r>
    </w:p>
    <w:p w14:paraId="30B76D75" w14:textId="502CC952" w:rsidR="004855B8" w:rsidRPr="00C67DF6" w:rsidRDefault="00430771" w:rsidP="007D6DA2">
      <w:pPr>
        <w:numPr>
          <w:ilvl w:val="0"/>
          <w:numId w:val="55"/>
        </w:numPr>
        <w:spacing w:before="240" w:after="240" w:line="276" w:lineRule="auto"/>
        <w:rPr>
          <w:rFonts w:cs="Arial"/>
        </w:rPr>
      </w:pPr>
      <w:hyperlink r:id="rId68" w:history="1">
        <w:r w:rsidRPr="00E0776C">
          <w:rPr>
            <w:rStyle w:val="Hyperlink"/>
            <w:rFonts w:cs="Arial"/>
            <w:b/>
            <w:bCs/>
          </w:rPr>
          <w:t>Kent Notional Budget</w:t>
        </w:r>
        <w:r w:rsidR="00C8672D" w:rsidRPr="00E0776C">
          <w:rPr>
            <w:rStyle w:val="Hyperlink"/>
            <w:rFonts w:cs="Arial"/>
            <w:b/>
            <w:bCs/>
          </w:rPr>
          <w:t xml:space="preserve"> Guidance</w:t>
        </w:r>
      </w:hyperlink>
      <w:r w:rsidR="00F630DF" w:rsidRPr="004855B8">
        <w:rPr>
          <w:rFonts w:cs="Arial"/>
          <w:b/>
          <w:bCs/>
        </w:rPr>
        <w:t xml:space="preserve"> </w:t>
      </w:r>
      <w:r w:rsidR="00F630DF" w:rsidRPr="004855B8">
        <w:rPr>
          <w:rFonts w:cs="Arial"/>
        </w:rPr>
        <w:t>(g</w:t>
      </w:r>
      <w:r w:rsidRPr="004855B8">
        <w:rPr>
          <w:rFonts w:cs="Arial"/>
        </w:rPr>
        <w:t>uid</w:t>
      </w:r>
      <w:r w:rsidR="00F630DF" w:rsidRPr="004855B8">
        <w:rPr>
          <w:rFonts w:cs="Arial"/>
        </w:rPr>
        <w:t>e</w:t>
      </w:r>
      <w:r w:rsidRPr="004855B8">
        <w:rPr>
          <w:rFonts w:cs="Arial"/>
        </w:rPr>
        <w:t xml:space="preserve"> </w:t>
      </w:r>
      <w:r w:rsidR="004855B8">
        <w:rPr>
          <w:rFonts w:cs="Arial"/>
        </w:rPr>
        <w:t>for</w:t>
      </w:r>
      <w:r w:rsidR="004855B8">
        <w:t xml:space="preserve"> education provi</w:t>
      </w:r>
      <w:r w:rsidR="00B67B32">
        <w:t>ders</w:t>
      </w:r>
      <w:r w:rsidR="004855B8">
        <w:t xml:space="preserve"> </w:t>
      </w:r>
      <w:r w:rsidR="00B67B32">
        <w:t>/</w:t>
      </w:r>
      <w:r w:rsidR="004855B8">
        <w:t xml:space="preserve"> stakeholders)</w:t>
      </w:r>
    </w:p>
    <w:p w14:paraId="407E1699" w14:textId="2201A81B" w:rsidR="00EA139C" w:rsidRPr="00722737" w:rsidRDefault="00722773" w:rsidP="007D6DA2">
      <w:pPr>
        <w:numPr>
          <w:ilvl w:val="0"/>
          <w:numId w:val="55"/>
        </w:numPr>
        <w:spacing w:before="240" w:after="240" w:line="276" w:lineRule="auto"/>
        <w:rPr>
          <w:rFonts w:cs="Arial"/>
        </w:rPr>
      </w:pPr>
      <w:hyperlink r:id="rId69" w:history="1">
        <w:r>
          <w:rPr>
            <w:rStyle w:val="Hyperlink"/>
            <w:rFonts w:cs="Arial"/>
            <w:b/>
            <w:bCs/>
            <w:szCs w:val="24"/>
          </w:rPr>
          <w:t>Kent School Budget Guidance 2026-27</w:t>
        </w:r>
      </w:hyperlink>
      <w:r w:rsidR="00C03ECF">
        <w:rPr>
          <w:b/>
          <w:bCs/>
        </w:rPr>
        <w:t xml:space="preserve"> </w:t>
      </w:r>
      <w:r w:rsidR="00C03ECF" w:rsidRPr="004855B8">
        <w:rPr>
          <w:rFonts w:cs="Arial"/>
        </w:rPr>
        <w:t xml:space="preserve">(guide </w:t>
      </w:r>
      <w:r w:rsidR="00C03ECF">
        <w:rPr>
          <w:rFonts w:cs="Arial"/>
        </w:rPr>
        <w:t>for</w:t>
      </w:r>
      <w:r w:rsidR="00C03ECF">
        <w:t xml:space="preserve"> education provi</w:t>
      </w:r>
      <w:r w:rsidR="00B67B32">
        <w:t>ders</w:t>
      </w:r>
      <w:r w:rsidR="00C03ECF">
        <w:t xml:space="preserve"> </w:t>
      </w:r>
      <w:r w:rsidR="00B67B32">
        <w:t>/</w:t>
      </w:r>
      <w:r w:rsidR="00C03ECF">
        <w:t xml:space="preserve"> stakeholders)</w:t>
      </w:r>
    </w:p>
    <w:p w14:paraId="0160D011" w14:textId="06AD6342" w:rsidR="00722737" w:rsidRPr="00F2605E" w:rsidRDefault="00722737" w:rsidP="007D6DA2">
      <w:pPr>
        <w:numPr>
          <w:ilvl w:val="0"/>
          <w:numId w:val="55"/>
        </w:numPr>
        <w:spacing w:before="240" w:after="240" w:line="276" w:lineRule="auto"/>
        <w:rPr>
          <w:rFonts w:cs="Arial"/>
          <w:b/>
          <w:bCs/>
        </w:rPr>
      </w:pPr>
      <w:hyperlink r:id="rId70" w:history="1">
        <w:r w:rsidRPr="00373A5C">
          <w:rPr>
            <w:rStyle w:val="Hyperlink"/>
            <w:b/>
            <w:bCs/>
          </w:rPr>
          <w:t>KCC Complaints</w:t>
        </w:r>
      </w:hyperlink>
    </w:p>
    <w:p w14:paraId="6E01FDAA" w14:textId="77777777" w:rsidR="00C03ECF" w:rsidRPr="004855B8" w:rsidRDefault="00C03ECF" w:rsidP="00224084">
      <w:pPr>
        <w:spacing w:line="276" w:lineRule="auto"/>
        <w:rPr>
          <w:rFonts w:cs="Arial"/>
        </w:rPr>
      </w:pPr>
    </w:p>
    <w:p w14:paraId="4035CF16" w14:textId="0B9328B0" w:rsidR="00EA139C" w:rsidRPr="00C67DF6" w:rsidRDefault="00EA139C" w:rsidP="00B32966">
      <w:pPr>
        <w:pStyle w:val="Heading2"/>
        <w:spacing w:before="0" w:line="276" w:lineRule="auto"/>
        <w:rPr>
          <w:rFonts w:ascii="Arial" w:hAnsi="Arial" w:cs="Arial"/>
        </w:rPr>
      </w:pPr>
      <w:bookmarkStart w:id="63" w:name="_Toc239414318"/>
      <w:r w:rsidRPr="00C67DF6">
        <w:rPr>
          <w:rFonts w:ascii="Arial" w:hAnsi="Arial" w:cs="Arial"/>
        </w:rPr>
        <w:t>1</w:t>
      </w:r>
      <w:r w:rsidR="00ED2E06">
        <w:rPr>
          <w:rFonts w:ascii="Arial" w:hAnsi="Arial" w:cs="Arial"/>
        </w:rPr>
        <w:t>0</w:t>
      </w:r>
      <w:r w:rsidRPr="00C67DF6">
        <w:rPr>
          <w:rFonts w:ascii="Arial" w:hAnsi="Arial" w:cs="Arial"/>
        </w:rPr>
        <w:t>.</w:t>
      </w:r>
      <w:r w:rsidR="00C8672D">
        <w:rPr>
          <w:rFonts w:ascii="Arial" w:hAnsi="Arial" w:cs="Arial"/>
        </w:rPr>
        <w:t>3</w:t>
      </w:r>
      <w:r w:rsidRPr="00C67DF6">
        <w:rPr>
          <w:rFonts w:ascii="Arial" w:hAnsi="Arial" w:cs="Arial"/>
        </w:rPr>
        <w:t xml:space="preserve"> Key Contacts for Advice</w:t>
      </w:r>
      <w:r w:rsidR="009F1EB2" w:rsidRPr="00C67DF6">
        <w:rPr>
          <w:rFonts w:ascii="Arial" w:hAnsi="Arial" w:cs="Arial"/>
        </w:rPr>
        <w:t xml:space="preserve"> and</w:t>
      </w:r>
      <w:r w:rsidRPr="00C67DF6">
        <w:rPr>
          <w:rFonts w:ascii="Arial" w:hAnsi="Arial" w:cs="Arial"/>
        </w:rPr>
        <w:t xml:space="preserve"> Support</w:t>
      </w:r>
      <w:bookmarkEnd w:id="63"/>
    </w:p>
    <w:p w14:paraId="674F7F4B" w14:textId="277FB831" w:rsidR="00651DD7" w:rsidRPr="00C67DF6" w:rsidRDefault="00651DD7" w:rsidP="007D6DA2">
      <w:pPr>
        <w:numPr>
          <w:ilvl w:val="0"/>
          <w:numId w:val="58"/>
        </w:numPr>
        <w:spacing w:after="240" w:line="276" w:lineRule="auto"/>
        <w:rPr>
          <w:rFonts w:cs="Arial"/>
        </w:rPr>
      </w:pPr>
      <w:r w:rsidRPr="00456EE9">
        <w:rPr>
          <w:rFonts w:cs="Arial"/>
          <w:b/>
          <w:bCs/>
        </w:rPr>
        <w:t>CoS operational queries</w:t>
      </w:r>
      <w:r w:rsidR="00E01C05" w:rsidRPr="00456EE9">
        <w:rPr>
          <w:rFonts w:cs="Arial"/>
          <w:b/>
          <w:bCs/>
        </w:rPr>
        <w:t>:</w:t>
      </w:r>
      <w:r w:rsidRPr="00C67DF6">
        <w:rPr>
          <w:rFonts w:cs="Arial"/>
        </w:rPr>
        <w:t xml:space="preserve"> </w:t>
      </w:r>
      <w:hyperlink r:id="rId71" w:history="1">
        <w:r w:rsidRPr="00C67DF6">
          <w:rPr>
            <w:rStyle w:val="Hyperlink"/>
            <w:rFonts w:cs="Arial"/>
          </w:rPr>
          <w:t>cosadmin@kent.gov.uk</w:t>
        </w:r>
      </w:hyperlink>
    </w:p>
    <w:p w14:paraId="2BA12FF9" w14:textId="6FC4D000" w:rsidR="00651DD7" w:rsidRPr="00C67DF6" w:rsidRDefault="00CF124C" w:rsidP="007D6DA2">
      <w:pPr>
        <w:numPr>
          <w:ilvl w:val="0"/>
          <w:numId w:val="58"/>
        </w:numPr>
        <w:spacing w:after="240" w:line="276" w:lineRule="auto"/>
        <w:rPr>
          <w:rFonts w:cs="Arial"/>
        </w:rPr>
      </w:pPr>
      <w:r w:rsidRPr="00456EE9">
        <w:rPr>
          <w:rFonts w:cs="Arial"/>
          <w:b/>
          <w:bCs/>
        </w:rPr>
        <w:t>(</w:t>
      </w:r>
      <w:r w:rsidR="00EC6F27" w:rsidRPr="00456EE9">
        <w:rPr>
          <w:rFonts w:cs="Arial"/>
          <w:b/>
          <w:bCs/>
        </w:rPr>
        <w:t>N</w:t>
      </w:r>
      <w:r w:rsidR="00651DD7" w:rsidRPr="00456EE9">
        <w:rPr>
          <w:rFonts w:cs="Arial"/>
          <w:b/>
          <w:bCs/>
        </w:rPr>
        <w:t>ew</w:t>
      </w:r>
      <w:r w:rsidRPr="00456EE9">
        <w:rPr>
          <w:rFonts w:cs="Arial"/>
          <w:b/>
          <w:bCs/>
        </w:rPr>
        <w:t>)</w:t>
      </w:r>
      <w:r w:rsidR="00651DD7" w:rsidRPr="00456EE9">
        <w:rPr>
          <w:rFonts w:cs="Arial"/>
          <w:b/>
          <w:bCs/>
        </w:rPr>
        <w:t xml:space="preserve"> EHCP funding</w:t>
      </w:r>
      <w:r w:rsidR="00EC6F27" w:rsidRPr="00456EE9">
        <w:rPr>
          <w:rFonts w:cs="Arial"/>
          <w:b/>
          <w:bCs/>
        </w:rPr>
        <w:t xml:space="preserve"> queries:</w:t>
      </w:r>
      <w:r w:rsidR="00EC6F27" w:rsidRPr="00C67DF6">
        <w:rPr>
          <w:rFonts w:cs="Arial"/>
        </w:rPr>
        <w:t xml:space="preserve"> </w:t>
      </w:r>
      <w:hyperlink r:id="rId72" w:history="1">
        <w:r w:rsidR="00651DD7" w:rsidRPr="00C67DF6">
          <w:rPr>
            <w:rStyle w:val="Hyperlink"/>
            <w:rFonts w:cs="Arial"/>
          </w:rPr>
          <w:t>hnf@kent.gov.uk</w:t>
        </w:r>
      </w:hyperlink>
    </w:p>
    <w:p w14:paraId="18F1A6EE" w14:textId="5C0E6ED6" w:rsidR="00651DD7" w:rsidRPr="00C67DF6" w:rsidRDefault="00651DD7" w:rsidP="007D6DA2">
      <w:pPr>
        <w:numPr>
          <w:ilvl w:val="0"/>
          <w:numId w:val="58"/>
        </w:numPr>
        <w:spacing w:after="240" w:line="276" w:lineRule="auto"/>
        <w:rPr>
          <w:rFonts w:cs="Arial"/>
        </w:rPr>
      </w:pPr>
      <w:r w:rsidRPr="00456EE9">
        <w:rPr>
          <w:rFonts w:cs="Arial"/>
          <w:b/>
          <w:bCs/>
        </w:rPr>
        <w:t xml:space="preserve">Locality Model </w:t>
      </w:r>
      <w:r w:rsidR="006637FD" w:rsidRPr="00456EE9">
        <w:rPr>
          <w:rFonts w:cs="Arial"/>
          <w:b/>
          <w:bCs/>
        </w:rPr>
        <w:t>s</w:t>
      </w:r>
      <w:r w:rsidRPr="00456EE9">
        <w:rPr>
          <w:rFonts w:cs="Arial"/>
          <w:b/>
          <w:bCs/>
        </w:rPr>
        <w:t>trategic queries</w:t>
      </w:r>
      <w:r w:rsidR="00CF0F1B" w:rsidRPr="00CF0F1B">
        <w:rPr>
          <w:rFonts w:cs="Arial"/>
          <w:b/>
          <w:bCs/>
        </w:rPr>
        <w:t>:</w:t>
      </w:r>
      <w:r w:rsidRPr="00C67DF6">
        <w:rPr>
          <w:rFonts w:cs="Arial"/>
        </w:rPr>
        <w:t xml:space="preserve"> (including for CoS, PRG, governance)</w:t>
      </w:r>
      <w:r w:rsidR="00E52851" w:rsidRPr="00C67DF6">
        <w:rPr>
          <w:rFonts w:cs="Arial"/>
        </w:rPr>
        <w:t xml:space="preserve"> </w:t>
      </w:r>
      <w:hyperlink r:id="rId73" w:history="1">
        <w:r w:rsidRPr="00C67DF6">
          <w:rPr>
            <w:rStyle w:val="Hyperlink"/>
            <w:rFonts w:cs="Arial"/>
          </w:rPr>
          <w:t>localitymodel@kent.gov.uk</w:t>
        </w:r>
      </w:hyperlink>
    </w:p>
    <w:p w14:paraId="41F95555" w14:textId="77777777" w:rsidR="00CF124C" w:rsidRPr="00C67DF6" w:rsidRDefault="00CF124C" w:rsidP="007D6DA2">
      <w:pPr>
        <w:numPr>
          <w:ilvl w:val="0"/>
          <w:numId w:val="58"/>
        </w:numPr>
        <w:spacing w:after="240" w:line="276" w:lineRule="auto"/>
        <w:rPr>
          <w:rFonts w:cs="Arial"/>
        </w:rPr>
      </w:pPr>
      <w:r w:rsidRPr="00456EE9">
        <w:rPr>
          <w:rFonts w:cs="Arial"/>
          <w:b/>
          <w:bCs/>
        </w:rPr>
        <w:t>PRG Link Practitioner details</w:t>
      </w:r>
      <w:r w:rsidRPr="00C67DF6">
        <w:rPr>
          <w:rFonts w:cs="Arial"/>
        </w:rPr>
        <w:t xml:space="preserve">: </w:t>
      </w:r>
      <w:hyperlink r:id="rId74" w:history="1">
        <w:r w:rsidRPr="00C67DF6">
          <w:rPr>
            <w:rStyle w:val="Hyperlink"/>
            <w:rFonts w:cs="Arial"/>
          </w:rPr>
          <w:t>Professional Resource Group - KELSI</w:t>
        </w:r>
      </w:hyperlink>
    </w:p>
    <w:p w14:paraId="31B45702" w14:textId="64AEEC74" w:rsidR="00AB52D8" w:rsidRPr="00C67DF6" w:rsidRDefault="006637FD" w:rsidP="007D6DA2">
      <w:pPr>
        <w:numPr>
          <w:ilvl w:val="0"/>
          <w:numId w:val="58"/>
        </w:numPr>
        <w:spacing w:line="276" w:lineRule="auto"/>
        <w:rPr>
          <w:rFonts w:cs="Arial"/>
        </w:rPr>
      </w:pPr>
      <w:r w:rsidRPr="00456EE9">
        <w:rPr>
          <w:rFonts w:cs="Arial"/>
          <w:b/>
          <w:bCs/>
        </w:rPr>
        <w:t>S</w:t>
      </w:r>
      <w:r w:rsidR="00651DD7" w:rsidRPr="00456EE9">
        <w:rPr>
          <w:rFonts w:cs="Arial"/>
          <w:b/>
          <w:bCs/>
        </w:rPr>
        <w:t xml:space="preserve">chool </w:t>
      </w:r>
      <w:r w:rsidRPr="00456EE9">
        <w:rPr>
          <w:rFonts w:cs="Arial"/>
          <w:b/>
          <w:bCs/>
        </w:rPr>
        <w:t>A</w:t>
      </w:r>
      <w:r w:rsidR="00651DD7" w:rsidRPr="00456EE9">
        <w:rPr>
          <w:rFonts w:cs="Arial"/>
          <w:b/>
          <w:bCs/>
        </w:rPr>
        <w:t>dvance and Co</w:t>
      </w:r>
      <w:r w:rsidRPr="00456EE9">
        <w:rPr>
          <w:rFonts w:cs="Arial"/>
          <w:b/>
          <w:bCs/>
        </w:rPr>
        <w:t>S</w:t>
      </w:r>
      <w:r w:rsidR="00651DD7" w:rsidRPr="00456EE9">
        <w:rPr>
          <w:rFonts w:cs="Arial"/>
          <w:b/>
          <w:bCs/>
        </w:rPr>
        <w:t xml:space="preserve"> Overview Statement</w:t>
      </w:r>
      <w:r w:rsidR="00381408" w:rsidRPr="00456EE9">
        <w:rPr>
          <w:rFonts w:cs="Arial"/>
          <w:b/>
          <w:bCs/>
        </w:rPr>
        <w:t xml:space="preserve"> quer</w:t>
      </w:r>
      <w:r w:rsidR="00461DF2" w:rsidRPr="00456EE9">
        <w:rPr>
          <w:rFonts w:cs="Arial"/>
          <w:b/>
          <w:bCs/>
        </w:rPr>
        <w:t>ies</w:t>
      </w:r>
      <w:r w:rsidR="00461DF2" w:rsidRPr="00C67DF6">
        <w:rPr>
          <w:rFonts w:cs="Arial"/>
        </w:rPr>
        <w:t xml:space="preserve">: </w:t>
      </w:r>
      <w:hyperlink r:id="rId75" w:history="1">
        <w:r w:rsidR="00651DD7" w:rsidRPr="00C67DF6">
          <w:rPr>
            <w:rStyle w:val="Hyperlink"/>
            <w:rFonts w:cs="Arial"/>
          </w:rPr>
          <w:t>schoolfunding@kent.gov.uk</w:t>
        </w:r>
      </w:hyperlink>
    </w:p>
    <w:p w14:paraId="68F0D390" w14:textId="77777777" w:rsidR="00EA139C" w:rsidRPr="00C67DF6" w:rsidRDefault="00EA139C" w:rsidP="00C67DF6">
      <w:pPr>
        <w:spacing w:line="276" w:lineRule="auto"/>
        <w:rPr>
          <w:rFonts w:cs="Arial"/>
        </w:rPr>
      </w:pPr>
    </w:p>
    <w:p w14:paraId="79F12E53" w14:textId="581C0437" w:rsidR="00EA139C" w:rsidRPr="00C67DF6" w:rsidRDefault="00EA139C" w:rsidP="00B32966">
      <w:pPr>
        <w:pStyle w:val="Heading2"/>
        <w:spacing w:before="0" w:line="276" w:lineRule="auto"/>
        <w:rPr>
          <w:rFonts w:ascii="Arial" w:hAnsi="Arial" w:cs="Arial"/>
        </w:rPr>
      </w:pPr>
      <w:bookmarkStart w:id="64" w:name="_Toc239414319"/>
      <w:r w:rsidRPr="00C67DF6">
        <w:rPr>
          <w:rFonts w:ascii="Arial" w:hAnsi="Arial" w:cs="Arial"/>
        </w:rPr>
        <w:t>1</w:t>
      </w:r>
      <w:r w:rsidR="00ED2E06">
        <w:rPr>
          <w:rFonts w:ascii="Arial" w:hAnsi="Arial" w:cs="Arial"/>
        </w:rPr>
        <w:t>0</w:t>
      </w:r>
      <w:r w:rsidRPr="00C67DF6">
        <w:rPr>
          <w:rFonts w:ascii="Arial" w:hAnsi="Arial" w:cs="Arial"/>
        </w:rPr>
        <w:t>.</w:t>
      </w:r>
      <w:r w:rsidR="00A7440E">
        <w:rPr>
          <w:rFonts w:ascii="Arial" w:hAnsi="Arial" w:cs="Arial"/>
        </w:rPr>
        <w:t>4</w:t>
      </w:r>
      <w:r w:rsidRPr="00C67DF6">
        <w:rPr>
          <w:rFonts w:ascii="Arial" w:hAnsi="Arial" w:cs="Arial"/>
        </w:rPr>
        <w:t xml:space="preserve"> Version Control and Currency</w:t>
      </w:r>
      <w:bookmarkEnd w:id="64"/>
    </w:p>
    <w:p w14:paraId="348B1F63" w14:textId="7C347BD9" w:rsidR="00EA139C" w:rsidRPr="00C67DF6" w:rsidRDefault="00EA139C" w:rsidP="007D6DA2">
      <w:pPr>
        <w:numPr>
          <w:ilvl w:val="0"/>
          <w:numId w:val="57"/>
        </w:numPr>
        <w:spacing w:line="276" w:lineRule="auto"/>
        <w:rPr>
          <w:rFonts w:cs="Arial"/>
        </w:rPr>
      </w:pPr>
      <w:r w:rsidRPr="00C67DF6">
        <w:rPr>
          <w:rFonts w:cs="Arial"/>
        </w:rPr>
        <w:t>Links and references will be reviewed as part of the annual update</w:t>
      </w:r>
      <w:r w:rsidR="00A430E8">
        <w:rPr>
          <w:rFonts w:cs="Arial"/>
        </w:rPr>
        <w:t xml:space="preserve"> process</w:t>
      </w:r>
    </w:p>
    <w:p w14:paraId="583FEEE8" w14:textId="77777777" w:rsidR="00EA139C" w:rsidRPr="00C67DF6" w:rsidRDefault="00EA139C" w:rsidP="007D6DA2">
      <w:pPr>
        <w:numPr>
          <w:ilvl w:val="0"/>
          <w:numId w:val="57"/>
        </w:numPr>
        <w:spacing w:line="276" w:lineRule="auto"/>
        <w:rPr>
          <w:rFonts w:cs="Arial"/>
        </w:rPr>
      </w:pPr>
      <w:r w:rsidRPr="00C67DF6">
        <w:rPr>
          <w:rFonts w:cs="Arial"/>
        </w:rPr>
        <w:t>Out</w:t>
      </w:r>
      <w:r w:rsidRPr="00C67DF6">
        <w:rPr>
          <w:rFonts w:cs="Arial"/>
        </w:rPr>
        <w:noBreakHyphen/>
        <w:t>of</w:t>
      </w:r>
      <w:r w:rsidRPr="00C67DF6">
        <w:rPr>
          <w:rFonts w:cs="Arial"/>
        </w:rPr>
        <w:noBreakHyphen/>
        <w:t>date or superseded documents must not be used</w:t>
      </w:r>
    </w:p>
    <w:p w14:paraId="46E6E51F" w14:textId="3CA9A6A0" w:rsidR="00C90071" w:rsidRPr="00043546" w:rsidRDefault="00EA139C" w:rsidP="00C90071">
      <w:pPr>
        <w:numPr>
          <w:ilvl w:val="0"/>
          <w:numId w:val="57"/>
        </w:numPr>
        <w:spacing w:line="276" w:lineRule="auto"/>
        <w:rPr>
          <w:rFonts w:cs="Arial"/>
        </w:rPr>
      </w:pPr>
      <w:r w:rsidRPr="00C67DF6">
        <w:rPr>
          <w:rFonts w:cs="Arial"/>
        </w:rPr>
        <w:t xml:space="preserve">Where discrepancies arise, the latest published </w:t>
      </w:r>
      <w:r w:rsidR="00B16058">
        <w:rPr>
          <w:rFonts w:cs="Arial"/>
        </w:rPr>
        <w:t>n</w:t>
      </w:r>
      <w:r w:rsidR="00A430E8">
        <w:rPr>
          <w:rFonts w:cs="Arial"/>
        </w:rPr>
        <w:t xml:space="preserve">ational or </w:t>
      </w:r>
      <w:r w:rsidR="00A759D3" w:rsidRPr="00C67DF6">
        <w:rPr>
          <w:rFonts w:cs="Arial"/>
        </w:rPr>
        <w:t>l</w:t>
      </w:r>
      <w:r w:rsidRPr="00C67DF6">
        <w:rPr>
          <w:rFonts w:cs="Arial"/>
        </w:rPr>
        <w:t xml:space="preserve">ocal </w:t>
      </w:r>
      <w:r w:rsidR="00A759D3" w:rsidRPr="00C67DF6">
        <w:rPr>
          <w:rFonts w:cs="Arial"/>
        </w:rPr>
        <w:t>a</w:t>
      </w:r>
      <w:r w:rsidRPr="00C67DF6">
        <w:rPr>
          <w:rFonts w:cs="Arial"/>
        </w:rPr>
        <w:t>uthority guidance takes precedence</w:t>
      </w:r>
    </w:p>
    <w:sectPr w:rsidR="00C90071" w:rsidRPr="00043546" w:rsidSect="0037625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F513B" w14:textId="77777777" w:rsidR="009E7C27" w:rsidRDefault="009E7C27" w:rsidP="00C7131A">
      <w:pPr>
        <w:spacing w:line="240" w:lineRule="auto"/>
      </w:pPr>
      <w:r>
        <w:separator/>
      </w:r>
    </w:p>
  </w:endnote>
  <w:endnote w:type="continuationSeparator" w:id="0">
    <w:p w14:paraId="42CA5E7C" w14:textId="77777777" w:rsidR="009E7C27" w:rsidRDefault="009E7C27" w:rsidP="00C713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eastAsiaTheme="majorEastAsia" w:hAnsi="Aptos" w:cstheme="majorBidi"/>
        <w:sz w:val="20"/>
        <w:szCs w:val="20"/>
      </w:rPr>
      <w:id w:val="-1560703677"/>
      <w:docPartObj>
        <w:docPartGallery w:val="Page Numbers (Bottom of Page)"/>
        <w:docPartUnique/>
      </w:docPartObj>
    </w:sdtPr>
    <w:sdtEndPr>
      <w:rPr>
        <w:noProof/>
      </w:rPr>
    </w:sdtEndPr>
    <w:sdtContent>
      <w:p w14:paraId="18805DB9" w14:textId="44537A06" w:rsidR="003B1748" w:rsidRPr="003B1748" w:rsidRDefault="003B1748">
        <w:pPr>
          <w:pStyle w:val="Footer"/>
          <w:jc w:val="right"/>
          <w:rPr>
            <w:rFonts w:ascii="Aptos" w:eastAsiaTheme="majorEastAsia" w:hAnsi="Aptos" w:cstheme="majorBidi"/>
            <w:sz w:val="20"/>
            <w:szCs w:val="20"/>
          </w:rPr>
        </w:pPr>
        <w:r w:rsidRPr="003B1748">
          <w:rPr>
            <w:rFonts w:ascii="Aptos" w:eastAsiaTheme="majorEastAsia" w:hAnsi="Aptos" w:cstheme="majorBidi"/>
            <w:sz w:val="20"/>
            <w:szCs w:val="20"/>
          </w:rPr>
          <w:t xml:space="preserve">pg. </w:t>
        </w:r>
        <w:r w:rsidRPr="003B1748">
          <w:rPr>
            <w:rFonts w:ascii="Aptos" w:eastAsiaTheme="minorEastAsia" w:hAnsi="Aptos" w:cs="Times New Roman"/>
            <w:sz w:val="20"/>
            <w:szCs w:val="20"/>
          </w:rPr>
          <w:fldChar w:fldCharType="begin"/>
        </w:r>
        <w:r w:rsidRPr="003B1748">
          <w:rPr>
            <w:rFonts w:ascii="Aptos" w:hAnsi="Aptos"/>
            <w:sz w:val="20"/>
            <w:szCs w:val="20"/>
          </w:rPr>
          <w:instrText xml:space="preserve"> PAGE    \* MERGEFORMAT </w:instrText>
        </w:r>
        <w:r w:rsidRPr="003B1748">
          <w:rPr>
            <w:rFonts w:ascii="Aptos" w:eastAsiaTheme="minorEastAsia" w:hAnsi="Aptos" w:cs="Times New Roman"/>
            <w:sz w:val="20"/>
            <w:szCs w:val="20"/>
          </w:rPr>
          <w:fldChar w:fldCharType="separate"/>
        </w:r>
        <w:r w:rsidRPr="003B1748">
          <w:rPr>
            <w:rFonts w:ascii="Aptos" w:eastAsiaTheme="majorEastAsia" w:hAnsi="Aptos" w:cstheme="majorBidi"/>
            <w:noProof/>
            <w:sz w:val="20"/>
            <w:szCs w:val="20"/>
          </w:rPr>
          <w:t>2</w:t>
        </w:r>
        <w:r w:rsidRPr="003B1748">
          <w:rPr>
            <w:rFonts w:ascii="Aptos" w:eastAsiaTheme="majorEastAsia" w:hAnsi="Aptos" w:cstheme="majorBidi"/>
            <w:noProof/>
            <w:sz w:val="20"/>
            <w:szCs w:val="20"/>
          </w:rPr>
          <w:fldChar w:fldCharType="end"/>
        </w:r>
      </w:p>
    </w:sdtContent>
  </w:sdt>
  <w:p w14:paraId="22436AE0" w14:textId="77777777" w:rsidR="00B6315E" w:rsidRDefault="00B63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C241F" w14:textId="77777777" w:rsidR="009E7C27" w:rsidRDefault="009E7C27" w:rsidP="00C7131A">
      <w:pPr>
        <w:spacing w:line="240" w:lineRule="auto"/>
      </w:pPr>
      <w:r>
        <w:separator/>
      </w:r>
    </w:p>
  </w:footnote>
  <w:footnote w:type="continuationSeparator" w:id="0">
    <w:p w14:paraId="2A2E85CE" w14:textId="77777777" w:rsidR="009E7C27" w:rsidRDefault="009E7C27" w:rsidP="00C7131A">
      <w:pPr>
        <w:spacing w:line="240" w:lineRule="auto"/>
      </w:pPr>
      <w:r>
        <w:continuationSeparator/>
      </w:r>
    </w:p>
  </w:footnote>
  <w:footnote w:id="1">
    <w:p w14:paraId="62AAAB95" w14:textId="2C13EDC4" w:rsidR="00A37E8D" w:rsidRDefault="00A37E8D" w:rsidP="00A37E8D">
      <w:pPr>
        <w:spacing w:line="276" w:lineRule="auto"/>
      </w:pPr>
      <w:r>
        <w:rPr>
          <w:rStyle w:val="FootnoteReference"/>
        </w:rPr>
        <w:footnoteRef/>
      </w:r>
      <w:r>
        <w:t xml:space="preserve"> </w:t>
      </w:r>
      <w:r w:rsidRPr="00A37E8D">
        <w:rPr>
          <w:sz w:val="20"/>
          <w:szCs w:val="20"/>
        </w:rPr>
        <w:t>This is so the local authority has an audit trail for pupils who have benefitted from HNF</w:t>
      </w:r>
    </w:p>
  </w:footnote>
  <w:footnote w:id="2">
    <w:p w14:paraId="390514C7" w14:textId="0F35AB8D" w:rsidR="00C7131A" w:rsidRDefault="00C7131A">
      <w:pPr>
        <w:pStyle w:val="FootnoteText"/>
      </w:pPr>
      <w:r>
        <w:rPr>
          <w:rStyle w:val="FootnoteReference"/>
        </w:rPr>
        <w:footnoteRef/>
      </w:r>
      <w:r>
        <w:t xml:space="preserve"> </w:t>
      </w:r>
      <w:r w:rsidR="00564483">
        <w:t>As a minimum, i</w:t>
      </w:r>
      <w:r>
        <w:t>f the Clerk processes the CoS section</w:t>
      </w:r>
      <w:r w:rsidR="00564483">
        <w:t xml:space="preserve"> by the last working day of the month, schools will receive funding from the following month</w:t>
      </w:r>
      <w:r w:rsidR="00432C3B">
        <w:t xml:space="preserve"> advance.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3A524" w14:textId="168A5800" w:rsidR="00B6315E" w:rsidRDefault="00B63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0BF"/>
    <w:multiLevelType w:val="multilevel"/>
    <w:tmpl w:val="7E80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06F83"/>
    <w:multiLevelType w:val="hybridMultilevel"/>
    <w:tmpl w:val="2584ACA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5304E3"/>
    <w:multiLevelType w:val="multilevel"/>
    <w:tmpl w:val="60FE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04F9A"/>
    <w:multiLevelType w:val="multilevel"/>
    <w:tmpl w:val="3F3E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D566F5"/>
    <w:multiLevelType w:val="multilevel"/>
    <w:tmpl w:val="2F92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BD0793"/>
    <w:multiLevelType w:val="multilevel"/>
    <w:tmpl w:val="87FA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AD5C34"/>
    <w:multiLevelType w:val="multilevel"/>
    <w:tmpl w:val="0A58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BA5D81"/>
    <w:multiLevelType w:val="multilevel"/>
    <w:tmpl w:val="EA98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C92EE5"/>
    <w:multiLevelType w:val="hybridMultilevel"/>
    <w:tmpl w:val="6116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E64AF6"/>
    <w:multiLevelType w:val="hybridMultilevel"/>
    <w:tmpl w:val="DEA866E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0AFEDF76"/>
    <w:multiLevelType w:val="hybridMultilevel"/>
    <w:tmpl w:val="FFFFFFFF"/>
    <w:lvl w:ilvl="0" w:tplc="B5E6D970">
      <w:start w:val="1"/>
      <w:numFmt w:val="bullet"/>
      <w:lvlText w:val=""/>
      <w:lvlJc w:val="left"/>
      <w:pPr>
        <w:ind w:left="720" w:hanging="360"/>
      </w:pPr>
      <w:rPr>
        <w:rFonts w:ascii="Symbol" w:hAnsi="Symbol" w:hint="default"/>
      </w:rPr>
    </w:lvl>
    <w:lvl w:ilvl="1" w:tplc="3BCED02E">
      <w:start w:val="1"/>
      <w:numFmt w:val="bullet"/>
      <w:lvlText w:val="o"/>
      <w:lvlJc w:val="left"/>
      <w:pPr>
        <w:ind w:left="1440" w:hanging="360"/>
      </w:pPr>
      <w:rPr>
        <w:rFonts w:ascii="Courier New" w:hAnsi="Courier New" w:hint="default"/>
      </w:rPr>
    </w:lvl>
    <w:lvl w:ilvl="2" w:tplc="30C8E0CA">
      <w:start w:val="1"/>
      <w:numFmt w:val="bullet"/>
      <w:lvlText w:val=""/>
      <w:lvlJc w:val="left"/>
      <w:pPr>
        <w:ind w:left="2160" w:hanging="360"/>
      </w:pPr>
      <w:rPr>
        <w:rFonts w:ascii="Wingdings" w:hAnsi="Wingdings" w:hint="default"/>
      </w:rPr>
    </w:lvl>
    <w:lvl w:ilvl="3" w:tplc="58E48D0A">
      <w:start w:val="1"/>
      <w:numFmt w:val="bullet"/>
      <w:lvlText w:val=""/>
      <w:lvlJc w:val="left"/>
      <w:pPr>
        <w:ind w:left="2880" w:hanging="360"/>
      </w:pPr>
      <w:rPr>
        <w:rFonts w:ascii="Symbol" w:hAnsi="Symbol" w:hint="default"/>
      </w:rPr>
    </w:lvl>
    <w:lvl w:ilvl="4" w:tplc="5950EDEC">
      <w:start w:val="1"/>
      <w:numFmt w:val="bullet"/>
      <w:lvlText w:val="o"/>
      <w:lvlJc w:val="left"/>
      <w:pPr>
        <w:ind w:left="3600" w:hanging="360"/>
      </w:pPr>
      <w:rPr>
        <w:rFonts w:ascii="Courier New" w:hAnsi="Courier New" w:hint="default"/>
      </w:rPr>
    </w:lvl>
    <w:lvl w:ilvl="5" w:tplc="19D2DC1A">
      <w:start w:val="1"/>
      <w:numFmt w:val="bullet"/>
      <w:lvlText w:val=""/>
      <w:lvlJc w:val="left"/>
      <w:pPr>
        <w:ind w:left="4320" w:hanging="360"/>
      </w:pPr>
      <w:rPr>
        <w:rFonts w:ascii="Wingdings" w:hAnsi="Wingdings" w:hint="default"/>
      </w:rPr>
    </w:lvl>
    <w:lvl w:ilvl="6" w:tplc="6B10CB88">
      <w:start w:val="1"/>
      <w:numFmt w:val="bullet"/>
      <w:lvlText w:val=""/>
      <w:lvlJc w:val="left"/>
      <w:pPr>
        <w:ind w:left="5040" w:hanging="360"/>
      </w:pPr>
      <w:rPr>
        <w:rFonts w:ascii="Symbol" w:hAnsi="Symbol" w:hint="default"/>
      </w:rPr>
    </w:lvl>
    <w:lvl w:ilvl="7" w:tplc="D8A60C30">
      <w:start w:val="1"/>
      <w:numFmt w:val="bullet"/>
      <w:lvlText w:val="o"/>
      <w:lvlJc w:val="left"/>
      <w:pPr>
        <w:ind w:left="5760" w:hanging="360"/>
      </w:pPr>
      <w:rPr>
        <w:rFonts w:ascii="Courier New" w:hAnsi="Courier New" w:hint="default"/>
      </w:rPr>
    </w:lvl>
    <w:lvl w:ilvl="8" w:tplc="D8E41AC4">
      <w:start w:val="1"/>
      <w:numFmt w:val="bullet"/>
      <w:lvlText w:val=""/>
      <w:lvlJc w:val="left"/>
      <w:pPr>
        <w:ind w:left="6480" w:hanging="360"/>
      </w:pPr>
      <w:rPr>
        <w:rFonts w:ascii="Wingdings" w:hAnsi="Wingdings" w:hint="default"/>
      </w:rPr>
    </w:lvl>
  </w:abstractNum>
  <w:abstractNum w:abstractNumId="11" w15:restartNumberingAfterBreak="0">
    <w:nsid w:val="0C6A7229"/>
    <w:multiLevelType w:val="multilevel"/>
    <w:tmpl w:val="AD64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E1317D"/>
    <w:multiLevelType w:val="multilevel"/>
    <w:tmpl w:val="A45A8E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6038DD"/>
    <w:multiLevelType w:val="multilevel"/>
    <w:tmpl w:val="9050F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655DD9"/>
    <w:multiLevelType w:val="multilevel"/>
    <w:tmpl w:val="0A36F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AA4DA1"/>
    <w:multiLevelType w:val="hybridMultilevel"/>
    <w:tmpl w:val="99723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F5E29F8"/>
    <w:multiLevelType w:val="multilevel"/>
    <w:tmpl w:val="B0B6C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F31B9D"/>
    <w:multiLevelType w:val="multilevel"/>
    <w:tmpl w:val="25CE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BD40DD"/>
    <w:multiLevelType w:val="hybridMultilevel"/>
    <w:tmpl w:val="1C541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2406487"/>
    <w:multiLevelType w:val="multilevel"/>
    <w:tmpl w:val="C040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EB1B30"/>
    <w:multiLevelType w:val="multilevel"/>
    <w:tmpl w:val="85DC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9B5C18"/>
    <w:multiLevelType w:val="hybridMultilevel"/>
    <w:tmpl w:val="B554F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9896F0E"/>
    <w:multiLevelType w:val="hybridMultilevel"/>
    <w:tmpl w:val="FFFFFFFF"/>
    <w:lvl w:ilvl="0" w:tplc="BEDEDF14">
      <w:start w:val="1"/>
      <w:numFmt w:val="bullet"/>
      <w:lvlText w:val=""/>
      <w:lvlJc w:val="left"/>
      <w:pPr>
        <w:ind w:left="720" w:hanging="360"/>
      </w:pPr>
      <w:rPr>
        <w:rFonts w:ascii="Symbol" w:hAnsi="Symbol" w:hint="default"/>
      </w:rPr>
    </w:lvl>
    <w:lvl w:ilvl="1" w:tplc="9CA26776">
      <w:start w:val="1"/>
      <w:numFmt w:val="bullet"/>
      <w:lvlText w:val="o"/>
      <w:lvlJc w:val="left"/>
      <w:pPr>
        <w:ind w:left="1440" w:hanging="360"/>
      </w:pPr>
      <w:rPr>
        <w:rFonts w:ascii="Courier New" w:hAnsi="Courier New" w:hint="default"/>
      </w:rPr>
    </w:lvl>
    <w:lvl w:ilvl="2" w:tplc="9F38A1D6">
      <w:start w:val="1"/>
      <w:numFmt w:val="bullet"/>
      <w:lvlText w:val=""/>
      <w:lvlJc w:val="left"/>
      <w:pPr>
        <w:ind w:left="2160" w:hanging="360"/>
      </w:pPr>
      <w:rPr>
        <w:rFonts w:ascii="Wingdings" w:hAnsi="Wingdings" w:hint="default"/>
      </w:rPr>
    </w:lvl>
    <w:lvl w:ilvl="3" w:tplc="0DF23B1A">
      <w:start w:val="1"/>
      <w:numFmt w:val="bullet"/>
      <w:lvlText w:val=""/>
      <w:lvlJc w:val="left"/>
      <w:pPr>
        <w:ind w:left="2880" w:hanging="360"/>
      </w:pPr>
      <w:rPr>
        <w:rFonts w:ascii="Symbol" w:hAnsi="Symbol" w:hint="default"/>
      </w:rPr>
    </w:lvl>
    <w:lvl w:ilvl="4" w:tplc="AA98F7D6">
      <w:start w:val="1"/>
      <w:numFmt w:val="bullet"/>
      <w:lvlText w:val="o"/>
      <w:lvlJc w:val="left"/>
      <w:pPr>
        <w:ind w:left="3600" w:hanging="360"/>
      </w:pPr>
      <w:rPr>
        <w:rFonts w:ascii="Courier New" w:hAnsi="Courier New" w:hint="default"/>
      </w:rPr>
    </w:lvl>
    <w:lvl w:ilvl="5" w:tplc="5DA616A4">
      <w:start w:val="1"/>
      <w:numFmt w:val="bullet"/>
      <w:lvlText w:val=""/>
      <w:lvlJc w:val="left"/>
      <w:pPr>
        <w:ind w:left="4320" w:hanging="360"/>
      </w:pPr>
      <w:rPr>
        <w:rFonts w:ascii="Wingdings" w:hAnsi="Wingdings" w:hint="default"/>
      </w:rPr>
    </w:lvl>
    <w:lvl w:ilvl="6" w:tplc="0166DE44">
      <w:start w:val="1"/>
      <w:numFmt w:val="bullet"/>
      <w:lvlText w:val=""/>
      <w:lvlJc w:val="left"/>
      <w:pPr>
        <w:ind w:left="5040" w:hanging="360"/>
      </w:pPr>
      <w:rPr>
        <w:rFonts w:ascii="Symbol" w:hAnsi="Symbol" w:hint="default"/>
      </w:rPr>
    </w:lvl>
    <w:lvl w:ilvl="7" w:tplc="5C5A6FB4">
      <w:start w:val="1"/>
      <w:numFmt w:val="bullet"/>
      <w:lvlText w:val="o"/>
      <w:lvlJc w:val="left"/>
      <w:pPr>
        <w:ind w:left="5760" w:hanging="360"/>
      </w:pPr>
      <w:rPr>
        <w:rFonts w:ascii="Courier New" w:hAnsi="Courier New" w:hint="default"/>
      </w:rPr>
    </w:lvl>
    <w:lvl w:ilvl="8" w:tplc="B2B66902">
      <w:start w:val="1"/>
      <w:numFmt w:val="bullet"/>
      <w:lvlText w:val=""/>
      <w:lvlJc w:val="left"/>
      <w:pPr>
        <w:ind w:left="6480" w:hanging="360"/>
      </w:pPr>
      <w:rPr>
        <w:rFonts w:ascii="Wingdings" w:hAnsi="Wingdings" w:hint="default"/>
      </w:rPr>
    </w:lvl>
  </w:abstractNum>
  <w:abstractNum w:abstractNumId="23" w15:restartNumberingAfterBreak="0">
    <w:nsid w:val="1A0C652A"/>
    <w:multiLevelType w:val="multilevel"/>
    <w:tmpl w:val="E5E2A72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2160" w:hanging="360"/>
      </w:pPr>
      <w:rPr>
        <w:rFonts w:ascii="Arial" w:hAnsi="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607AA8"/>
    <w:multiLevelType w:val="multilevel"/>
    <w:tmpl w:val="9E581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34731A"/>
    <w:multiLevelType w:val="multilevel"/>
    <w:tmpl w:val="0DC8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000A90"/>
    <w:multiLevelType w:val="hybridMultilevel"/>
    <w:tmpl w:val="B7085C04"/>
    <w:lvl w:ilvl="0" w:tplc="DDC46D1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F6051CA"/>
    <w:multiLevelType w:val="multilevel"/>
    <w:tmpl w:val="E85A8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6E6527"/>
    <w:multiLevelType w:val="multilevel"/>
    <w:tmpl w:val="881A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44C13D"/>
    <w:multiLevelType w:val="hybridMultilevel"/>
    <w:tmpl w:val="FFFFFFFF"/>
    <w:lvl w:ilvl="0" w:tplc="13504B1C">
      <w:start w:val="1"/>
      <w:numFmt w:val="bullet"/>
      <w:lvlText w:val=""/>
      <w:lvlJc w:val="left"/>
      <w:pPr>
        <w:ind w:left="720" w:hanging="360"/>
      </w:pPr>
      <w:rPr>
        <w:rFonts w:ascii="Symbol" w:hAnsi="Symbol" w:hint="default"/>
      </w:rPr>
    </w:lvl>
    <w:lvl w:ilvl="1" w:tplc="E61C5360">
      <w:start w:val="1"/>
      <w:numFmt w:val="bullet"/>
      <w:lvlText w:val="o"/>
      <w:lvlJc w:val="left"/>
      <w:pPr>
        <w:ind w:left="1440" w:hanging="360"/>
      </w:pPr>
      <w:rPr>
        <w:rFonts w:ascii="Courier New" w:hAnsi="Courier New" w:hint="default"/>
      </w:rPr>
    </w:lvl>
    <w:lvl w:ilvl="2" w:tplc="0046E200">
      <w:start w:val="1"/>
      <w:numFmt w:val="bullet"/>
      <w:lvlText w:val=""/>
      <w:lvlJc w:val="left"/>
      <w:pPr>
        <w:ind w:left="2160" w:hanging="360"/>
      </w:pPr>
      <w:rPr>
        <w:rFonts w:ascii="Wingdings" w:hAnsi="Wingdings" w:hint="default"/>
      </w:rPr>
    </w:lvl>
    <w:lvl w:ilvl="3" w:tplc="CCD6C0CC">
      <w:start w:val="1"/>
      <w:numFmt w:val="bullet"/>
      <w:lvlText w:val=""/>
      <w:lvlJc w:val="left"/>
      <w:pPr>
        <w:ind w:left="2880" w:hanging="360"/>
      </w:pPr>
      <w:rPr>
        <w:rFonts w:ascii="Symbol" w:hAnsi="Symbol" w:hint="default"/>
      </w:rPr>
    </w:lvl>
    <w:lvl w:ilvl="4" w:tplc="DB9A2D06">
      <w:start w:val="1"/>
      <w:numFmt w:val="bullet"/>
      <w:lvlText w:val="o"/>
      <w:lvlJc w:val="left"/>
      <w:pPr>
        <w:ind w:left="3600" w:hanging="360"/>
      </w:pPr>
      <w:rPr>
        <w:rFonts w:ascii="Courier New" w:hAnsi="Courier New" w:hint="default"/>
      </w:rPr>
    </w:lvl>
    <w:lvl w:ilvl="5" w:tplc="8E306380">
      <w:start w:val="1"/>
      <w:numFmt w:val="bullet"/>
      <w:lvlText w:val=""/>
      <w:lvlJc w:val="left"/>
      <w:pPr>
        <w:ind w:left="4320" w:hanging="360"/>
      </w:pPr>
      <w:rPr>
        <w:rFonts w:ascii="Wingdings" w:hAnsi="Wingdings" w:hint="default"/>
      </w:rPr>
    </w:lvl>
    <w:lvl w:ilvl="6" w:tplc="C2DC1744">
      <w:start w:val="1"/>
      <w:numFmt w:val="bullet"/>
      <w:lvlText w:val=""/>
      <w:lvlJc w:val="left"/>
      <w:pPr>
        <w:ind w:left="5040" w:hanging="360"/>
      </w:pPr>
      <w:rPr>
        <w:rFonts w:ascii="Symbol" w:hAnsi="Symbol" w:hint="default"/>
      </w:rPr>
    </w:lvl>
    <w:lvl w:ilvl="7" w:tplc="05561258">
      <w:start w:val="1"/>
      <w:numFmt w:val="bullet"/>
      <w:lvlText w:val="o"/>
      <w:lvlJc w:val="left"/>
      <w:pPr>
        <w:ind w:left="5760" w:hanging="360"/>
      </w:pPr>
      <w:rPr>
        <w:rFonts w:ascii="Courier New" w:hAnsi="Courier New" w:hint="default"/>
      </w:rPr>
    </w:lvl>
    <w:lvl w:ilvl="8" w:tplc="0024D708">
      <w:start w:val="1"/>
      <w:numFmt w:val="bullet"/>
      <w:lvlText w:val=""/>
      <w:lvlJc w:val="left"/>
      <w:pPr>
        <w:ind w:left="6480" w:hanging="360"/>
      </w:pPr>
      <w:rPr>
        <w:rFonts w:ascii="Wingdings" w:hAnsi="Wingdings" w:hint="default"/>
      </w:rPr>
    </w:lvl>
  </w:abstractNum>
  <w:abstractNum w:abstractNumId="30" w15:restartNumberingAfterBreak="0">
    <w:nsid w:val="24340C0A"/>
    <w:multiLevelType w:val="multilevel"/>
    <w:tmpl w:val="32507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3C3B71"/>
    <w:multiLevelType w:val="multilevel"/>
    <w:tmpl w:val="1E0E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6D1084"/>
    <w:multiLevelType w:val="hybridMultilevel"/>
    <w:tmpl w:val="87184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6AA7E65"/>
    <w:multiLevelType w:val="hybridMultilevel"/>
    <w:tmpl w:val="726AEA6E"/>
    <w:lvl w:ilvl="0" w:tplc="406E14DA">
      <w:start w:val="1"/>
      <w:numFmt w:val="bullet"/>
      <w:lvlText w:val=""/>
      <w:lvlJc w:val="left"/>
      <w:pPr>
        <w:tabs>
          <w:tab w:val="num" w:pos="720"/>
        </w:tabs>
        <w:ind w:left="720" w:hanging="360"/>
      </w:pPr>
      <w:rPr>
        <w:rFonts w:ascii="Wingdings" w:hAnsi="Wingdings" w:hint="default"/>
      </w:rPr>
    </w:lvl>
    <w:lvl w:ilvl="1" w:tplc="38464B1C">
      <w:start w:val="1"/>
      <w:numFmt w:val="bullet"/>
      <w:lvlText w:val=""/>
      <w:lvlJc w:val="left"/>
      <w:pPr>
        <w:tabs>
          <w:tab w:val="num" w:pos="1440"/>
        </w:tabs>
        <w:ind w:left="1440" w:hanging="360"/>
      </w:pPr>
      <w:rPr>
        <w:rFonts w:ascii="Wingdings" w:hAnsi="Wingdings" w:hint="default"/>
      </w:rPr>
    </w:lvl>
    <w:lvl w:ilvl="2" w:tplc="E9A032D8" w:tentative="1">
      <w:start w:val="1"/>
      <w:numFmt w:val="bullet"/>
      <w:lvlText w:val=""/>
      <w:lvlJc w:val="left"/>
      <w:pPr>
        <w:tabs>
          <w:tab w:val="num" w:pos="2160"/>
        </w:tabs>
        <w:ind w:left="2160" w:hanging="360"/>
      </w:pPr>
      <w:rPr>
        <w:rFonts w:ascii="Wingdings" w:hAnsi="Wingdings" w:hint="default"/>
      </w:rPr>
    </w:lvl>
    <w:lvl w:ilvl="3" w:tplc="E534899C" w:tentative="1">
      <w:start w:val="1"/>
      <w:numFmt w:val="bullet"/>
      <w:lvlText w:val=""/>
      <w:lvlJc w:val="left"/>
      <w:pPr>
        <w:tabs>
          <w:tab w:val="num" w:pos="2880"/>
        </w:tabs>
        <w:ind w:left="2880" w:hanging="360"/>
      </w:pPr>
      <w:rPr>
        <w:rFonts w:ascii="Wingdings" w:hAnsi="Wingdings" w:hint="default"/>
      </w:rPr>
    </w:lvl>
    <w:lvl w:ilvl="4" w:tplc="AFC6B344" w:tentative="1">
      <w:start w:val="1"/>
      <w:numFmt w:val="bullet"/>
      <w:lvlText w:val=""/>
      <w:lvlJc w:val="left"/>
      <w:pPr>
        <w:tabs>
          <w:tab w:val="num" w:pos="3600"/>
        </w:tabs>
        <w:ind w:left="3600" w:hanging="360"/>
      </w:pPr>
      <w:rPr>
        <w:rFonts w:ascii="Wingdings" w:hAnsi="Wingdings" w:hint="default"/>
      </w:rPr>
    </w:lvl>
    <w:lvl w:ilvl="5" w:tplc="D262B1DA" w:tentative="1">
      <w:start w:val="1"/>
      <w:numFmt w:val="bullet"/>
      <w:lvlText w:val=""/>
      <w:lvlJc w:val="left"/>
      <w:pPr>
        <w:tabs>
          <w:tab w:val="num" w:pos="4320"/>
        </w:tabs>
        <w:ind w:left="4320" w:hanging="360"/>
      </w:pPr>
      <w:rPr>
        <w:rFonts w:ascii="Wingdings" w:hAnsi="Wingdings" w:hint="default"/>
      </w:rPr>
    </w:lvl>
    <w:lvl w:ilvl="6" w:tplc="78D042F8" w:tentative="1">
      <w:start w:val="1"/>
      <w:numFmt w:val="bullet"/>
      <w:lvlText w:val=""/>
      <w:lvlJc w:val="left"/>
      <w:pPr>
        <w:tabs>
          <w:tab w:val="num" w:pos="5040"/>
        </w:tabs>
        <w:ind w:left="5040" w:hanging="360"/>
      </w:pPr>
      <w:rPr>
        <w:rFonts w:ascii="Wingdings" w:hAnsi="Wingdings" w:hint="default"/>
      </w:rPr>
    </w:lvl>
    <w:lvl w:ilvl="7" w:tplc="A0CE8C08" w:tentative="1">
      <w:start w:val="1"/>
      <w:numFmt w:val="bullet"/>
      <w:lvlText w:val=""/>
      <w:lvlJc w:val="left"/>
      <w:pPr>
        <w:tabs>
          <w:tab w:val="num" w:pos="5760"/>
        </w:tabs>
        <w:ind w:left="5760" w:hanging="360"/>
      </w:pPr>
      <w:rPr>
        <w:rFonts w:ascii="Wingdings" w:hAnsi="Wingdings" w:hint="default"/>
      </w:rPr>
    </w:lvl>
    <w:lvl w:ilvl="8" w:tplc="AD2E2D3E"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6F23ED2"/>
    <w:multiLevelType w:val="multilevel"/>
    <w:tmpl w:val="895E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7460F0"/>
    <w:multiLevelType w:val="multilevel"/>
    <w:tmpl w:val="2B605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F531B4"/>
    <w:multiLevelType w:val="multilevel"/>
    <w:tmpl w:val="F2AE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FB08A6"/>
    <w:multiLevelType w:val="multilevel"/>
    <w:tmpl w:val="0360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691245"/>
    <w:multiLevelType w:val="hybridMultilevel"/>
    <w:tmpl w:val="3BF0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D501F0F"/>
    <w:multiLevelType w:val="hybridMultilevel"/>
    <w:tmpl w:val="1DE8B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E273B1B"/>
    <w:multiLevelType w:val="multilevel"/>
    <w:tmpl w:val="85A48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A81913"/>
    <w:multiLevelType w:val="hybridMultilevel"/>
    <w:tmpl w:val="6AF25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F463CA8"/>
    <w:multiLevelType w:val="multilevel"/>
    <w:tmpl w:val="51E8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A470B1"/>
    <w:multiLevelType w:val="multilevel"/>
    <w:tmpl w:val="0736F0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FE34A53"/>
    <w:multiLevelType w:val="multilevel"/>
    <w:tmpl w:val="12FC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1885FF2"/>
    <w:multiLevelType w:val="hybridMultilevel"/>
    <w:tmpl w:val="CE2AD6F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32692A46"/>
    <w:multiLevelType w:val="hybridMultilevel"/>
    <w:tmpl w:val="E0FA678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44D2AE2"/>
    <w:multiLevelType w:val="multilevel"/>
    <w:tmpl w:val="C3B44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6069C8"/>
    <w:multiLevelType w:val="multilevel"/>
    <w:tmpl w:val="DC76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5AB2E22"/>
    <w:multiLevelType w:val="multilevel"/>
    <w:tmpl w:val="EF74DD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70C05AE"/>
    <w:multiLevelType w:val="multilevel"/>
    <w:tmpl w:val="4B42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351A5E"/>
    <w:multiLevelType w:val="hybridMultilevel"/>
    <w:tmpl w:val="C5223A92"/>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2" w15:restartNumberingAfterBreak="0">
    <w:nsid w:val="3A63312C"/>
    <w:multiLevelType w:val="multilevel"/>
    <w:tmpl w:val="5720F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0A6C54"/>
    <w:multiLevelType w:val="hybridMultilevel"/>
    <w:tmpl w:val="25082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D400452"/>
    <w:multiLevelType w:val="multilevel"/>
    <w:tmpl w:val="EDFA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D453862"/>
    <w:multiLevelType w:val="multilevel"/>
    <w:tmpl w:val="055CD432"/>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
      <w:lvlJc w:val="left"/>
      <w:pPr>
        <w:ind w:left="1440" w:hanging="360"/>
      </w:pPr>
      <w:rPr>
        <w:rFonts w:ascii="Arial" w:hAnsi="Arial" w:hint="default"/>
      </w:rPr>
    </w:lvl>
    <w:lvl w:ilvl="2">
      <w:start w:val="1"/>
      <w:numFmt w:val="bullet"/>
      <w:lvlText w:val="˖"/>
      <w:lvlJc w:val="left"/>
      <w:pPr>
        <w:ind w:left="2160" w:hanging="360"/>
      </w:pPr>
      <w:rPr>
        <w:rFonts w:ascii="Arial" w:hAnsi="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E95B34"/>
    <w:multiLevelType w:val="hybridMultilevel"/>
    <w:tmpl w:val="567C5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E4800C0"/>
    <w:multiLevelType w:val="multilevel"/>
    <w:tmpl w:val="EC5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F2360C4"/>
    <w:multiLevelType w:val="multilevel"/>
    <w:tmpl w:val="FC50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F2C371A"/>
    <w:multiLevelType w:val="multilevel"/>
    <w:tmpl w:val="5B867928"/>
    <w:lvl w:ilvl="0">
      <w:start w:val="1"/>
      <w:numFmt w:val="bullet"/>
      <w:lvlText w:val="•"/>
      <w:lvlJc w:val="left"/>
      <w:pPr>
        <w:tabs>
          <w:tab w:val="num" w:pos="1080"/>
        </w:tabs>
        <w:ind w:left="1080" w:hanging="360"/>
      </w:pPr>
      <w:rPr>
        <w:rFonts w:ascii="Arial" w:hAnsi="Arial" w:hint="default"/>
      </w:rPr>
    </w:lvl>
    <w:lvl w:ilvl="1">
      <w:start w:val="1"/>
      <w:numFmt w:val="bullet"/>
      <w:lvlText w:val="•"/>
      <w:lvlJc w:val="left"/>
      <w:pPr>
        <w:ind w:left="1800" w:hanging="360"/>
      </w:pPr>
      <w:rPr>
        <w:rFonts w:ascii="Arial" w:hAnsi="Aria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0" w15:restartNumberingAfterBreak="0">
    <w:nsid w:val="43C81E6B"/>
    <w:multiLevelType w:val="multilevel"/>
    <w:tmpl w:val="3A00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4A25037"/>
    <w:multiLevelType w:val="multilevel"/>
    <w:tmpl w:val="386E4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5D362A2"/>
    <w:multiLevelType w:val="multilevel"/>
    <w:tmpl w:val="76ECD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6729CC"/>
    <w:multiLevelType w:val="hybridMultilevel"/>
    <w:tmpl w:val="78BE7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77234B8"/>
    <w:multiLevelType w:val="hybridMultilevel"/>
    <w:tmpl w:val="5ECE9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7BD6EAD"/>
    <w:multiLevelType w:val="hybridMultilevel"/>
    <w:tmpl w:val="710EBA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48716239"/>
    <w:multiLevelType w:val="multilevel"/>
    <w:tmpl w:val="CD46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8E840C7"/>
    <w:multiLevelType w:val="multilevel"/>
    <w:tmpl w:val="85BA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E822679"/>
    <w:multiLevelType w:val="multilevel"/>
    <w:tmpl w:val="70B8C786"/>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F397754"/>
    <w:multiLevelType w:val="multilevel"/>
    <w:tmpl w:val="55122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FF35450"/>
    <w:multiLevelType w:val="multilevel"/>
    <w:tmpl w:val="8F86A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07017A3"/>
    <w:multiLevelType w:val="hybridMultilevel"/>
    <w:tmpl w:val="BFF6D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0BB4994"/>
    <w:multiLevelType w:val="hybridMultilevel"/>
    <w:tmpl w:val="D988E78A"/>
    <w:lvl w:ilvl="0" w:tplc="4E86DC44">
      <w:start w:val="1"/>
      <w:numFmt w:val="bullet"/>
      <w:lvlText w:val=""/>
      <w:lvlJc w:val="left"/>
      <w:pPr>
        <w:tabs>
          <w:tab w:val="num" w:pos="720"/>
        </w:tabs>
        <w:ind w:left="720" w:hanging="360"/>
      </w:pPr>
      <w:rPr>
        <w:rFonts w:ascii="Wingdings" w:hAnsi="Wingdings" w:hint="default"/>
      </w:rPr>
    </w:lvl>
    <w:lvl w:ilvl="1" w:tplc="A9BE5B60">
      <w:start w:val="1"/>
      <w:numFmt w:val="bullet"/>
      <w:lvlText w:val=""/>
      <w:lvlJc w:val="left"/>
      <w:pPr>
        <w:tabs>
          <w:tab w:val="num" w:pos="1440"/>
        </w:tabs>
        <w:ind w:left="1440" w:hanging="360"/>
      </w:pPr>
      <w:rPr>
        <w:rFonts w:ascii="Wingdings" w:hAnsi="Wingdings" w:hint="default"/>
      </w:rPr>
    </w:lvl>
    <w:lvl w:ilvl="2" w:tplc="E2406BA8" w:tentative="1">
      <w:start w:val="1"/>
      <w:numFmt w:val="bullet"/>
      <w:lvlText w:val=""/>
      <w:lvlJc w:val="left"/>
      <w:pPr>
        <w:tabs>
          <w:tab w:val="num" w:pos="2160"/>
        </w:tabs>
        <w:ind w:left="2160" w:hanging="360"/>
      </w:pPr>
      <w:rPr>
        <w:rFonts w:ascii="Wingdings" w:hAnsi="Wingdings" w:hint="default"/>
      </w:rPr>
    </w:lvl>
    <w:lvl w:ilvl="3" w:tplc="6D48F260" w:tentative="1">
      <w:start w:val="1"/>
      <w:numFmt w:val="bullet"/>
      <w:lvlText w:val=""/>
      <w:lvlJc w:val="left"/>
      <w:pPr>
        <w:tabs>
          <w:tab w:val="num" w:pos="2880"/>
        </w:tabs>
        <w:ind w:left="2880" w:hanging="360"/>
      </w:pPr>
      <w:rPr>
        <w:rFonts w:ascii="Wingdings" w:hAnsi="Wingdings" w:hint="default"/>
      </w:rPr>
    </w:lvl>
    <w:lvl w:ilvl="4" w:tplc="0450D902" w:tentative="1">
      <w:start w:val="1"/>
      <w:numFmt w:val="bullet"/>
      <w:lvlText w:val=""/>
      <w:lvlJc w:val="left"/>
      <w:pPr>
        <w:tabs>
          <w:tab w:val="num" w:pos="3600"/>
        </w:tabs>
        <w:ind w:left="3600" w:hanging="360"/>
      </w:pPr>
      <w:rPr>
        <w:rFonts w:ascii="Wingdings" w:hAnsi="Wingdings" w:hint="default"/>
      </w:rPr>
    </w:lvl>
    <w:lvl w:ilvl="5" w:tplc="AF3C0400" w:tentative="1">
      <w:start w:val="1"/>
      <w:numFmt w:val="bullet"/>
      <w:lvlText w:val=""/>
      <w:lvlJc w:val="left"/>
      <w:pPr>
        <w:tabs>
          <w:tab w:val="num" w:pos="4320"/>
        </w:tabs>
        <w:ind w:left="4320" w:hanging="360"/>
      </w:pPr>
      <w:rPr>
        <w:rFonts w:ascii="Wingdings" w:hAnsi="Wingdings" w:hint="default"/>
      </w:rPr>
    </w:lvl>
    <w:lvl w:ilvl="6" w:tplc="D1D431BE" w:tentative="1">
      <w:start w:val="1"/>
      <w:numFmt w:val="bullet"/>
      <w:lvlText w:val=""/>
      <w:lvlJc w:val="left"/>
      <w:pPr>
        <w:tabs>
          <w:tab w:val="num" w:pos="5040"/>
        </w:tabs>
        <w:ind w:left="5040" w:hanging="360"/>
      </w:pPr>
      <w:rPr>
        <w:rFonts w:ascii="Wingdings" w:hAnsi="Wingdings" w:hint="default"/>
      </w:rPr>
    </w:lvl>
    <w:lvl w:ilvl="7" w:tplc="D3FE35F6" w:tentative="1">
      <w:start w:val="1"/>
      <w:numFmt w:val="bullet"/>
      <w:lvlText w:val=""/>
      <w:lvlJc w:val="left"/>
      <w:pPr>
        <w:tabs>
          <w:tab w:val="num" w:pos="5760"/>
        </w:tabs>
        <w:ind w:left="5760" w:hanging="360"/>
      </w:pPr>
      <w:rPr>
        <w:rFonts w:ascii="Wingdings" w:hAnsi="Wingdings" w:hint="default"/>
      </w:rPr>
    </w:lvl>
    <w:lvl w:ilvl="8" w:tplc="9E2815F8"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5290EEAF"/>
    <w:multiLevelType w:val="hybridMultilevel"/>
    <w:tmpl w:val="49EA141A"/>
    <w:lvl w:ilvl="0" w:tplc="AE7C5A8A">
      <w:start w:val="1"/>
      <w:numFmt w:val="bullet"/>
      <w:lvlText w:val=""/>
      <w:lvlJc w:val="left"/>
      <w:pPr>
        <w:ind w:left="720" w:hanging="360"/>
      </w:pPr>
      <w:rPr>
        <w:rFonts w:ascii="Symbol" w:hAnsi="Symbol" w:hint="default"/>
      </w:rPr>
    </w:lvl>
    <w:lvl w:ilvl="1" w:tplc="C7BCE9AE">
      <w:start w:val="1"/>
      <w:numFmt w:val="bullet"/>
      <w:lvlText w:val="o"/>
      <w:lvlJc w:val="left"/>
      <w:pPr>
        <w:ind w:left="1440" w:hanging="360"/>
      </w:pPr>
      <w:rPr>
        <w:rFonts w:ascii="Courier New" w:hAnsi="Courier New" w:hint="default"/>
      </w:rPr>
    </w:lvl>
    <w:lvl w:ilvl="2" w:tplc="6916EFAC">
      <w:start w:val="1"/>
      <w:numFmt w:val="bullet"/>
      <w:lvlText w:val=""/>
      <w:lvlJc w:val="left"/>
      <w:pPr>
        <w:ind w:left="2160" w:hanging="360"/>
      </w:pPr>
      <w:rPr>
        <w:rFonts w:ascii="Wingdings" w:hAnsi="Wingdings" w:hint="default"/>
      </w:rPr>
    </w:lvl>
    <w:lvl w:ilvl="3" w:tplc="198A4252">
      <w:start w:val="1"/>
      <w:numFmt w:val="bullet"/>
      <w:lvlText w:val=""/>
      <w:lvlJc w:val="left"/>
      <w:pPr>
        <w:ind w:left="2880" w:hanging="360"/>
      </w:pPr>
      <w:rPr>
        <w:rFonts w:ascii="Symbol" w:hAnsi="Symbol" w:hint="default"/>
      </w:rPr>
    </w:lvl>
    <w:lvl w:ilvl="4" w:tplc="B8FE91FE">
      <w:start w:val="1"/>
      <w:numFmt w:val="bullet"/>
      <w:lvlText w:val="o"/>
      <w:lvlJc w:val="left"/>
      <w:pPr>
        <w:ind w:left="3600" w:hanging="360"/>
      </w:pPr>
      <w:rPr>
        <w:rFonts w:ascii="Courier New" w:hAnsi="Courier New" w:hint="default"/>
      </w:rPr>
    </w:lvl>
    <w:lvl w:ilvl="5" w:tplc="2EA867BA">
      <w:start w:val="1"/>
      <w:numFmt w:val="bullet"/>
      <w:lvlText w:val=""/>
      <w:lvlJc w:val="left"/>
      <w:pPr>
        <w:ind w:left="4320" w:hanging="360"/>
      </w:pPr>
      <w:rPr>
        <w:rFonts w:ascii="Wingdings" w:hAnsi="Wingdings" w:hint="default"/>
      </w:rPr>
    </w:lvl>
    <w:lvl w:ilvl="6" w:tplc="E990CE90">
      <w:start w:val="1"/>
      <w:numFmt w:val="bullet"/>
      <w:lvlText w:val=""/>
      <w:lvlJc w:val="left"/>
      <w:pPr>
        <w:ind w:left="5040" w:hanging="360"/>
      </w:pPr>
      <w:rPr>
        <w:rFonts w:ascii="Symbol" w:hAnsi="Symbol" w:hint="default"/>
      </w:rPr>
    </w:lvl>
    <w:lvl w:ilvl="7" w:tplc="0A9C650E">
      <w:start w:val="1"/>
      <w:numFmt w:val="bullet"/>
      <w:lvlText w:val="o"/>
      <w:lvlJc w:val="left"/>
      <w:pPr>
        <w:ind w:left="5760" w:hanging="360"/>
      </w:pPr>
      <w:rPr>
        <w:rFonts w:ascii="Courier New" w:hAnsi="Courier New" w:hint="default"/>
      </w:rPr>
    </w:lvl>
    <w:lvl w:ilvl="8" w:tplc="462EAD02">
      <w:start w:val="1"/>
      <w:numFmt w:val="bullet"/>
      <w:lvlText w:val=""/>
      <w:lvlJc w:val="left"/>
      <w:pPr>
        <w:ind w:left="6480" w:hanging="360"/>
      </w:pPr>
      <w:rPr>
        <w:rFonts w:ascii="Wingdings" w:hAnsi="Wingdings" w:hint="default"/>
      </w:rPr>
    </w:lvl>
  </w:abstractNum>
  <w:abstractNum w:abstractNumId="74" w15:restartNumberingAfterBreak="0">
    <w:nsid w:val="534547E2"/>
    <w:multiLevelType w:val="multilevel"/>
    <w:tmpl w:val="F8D005D2"/>
    <w:lvl w:ilvl="0">
      <w:start w:val="1"/>
      <w:numFmt w:val="bullet"/>
      <w:lvlText w:val="•"/>
      <w:lvlJc w:val="left"/>
      <w:pPr>
        <w:tabs>
          <w:tab w:val="num" w:pos="1080"/>
        </w:tabs>
        <w:ind w:left="1080" w:hanging="360"/>
      </w:pPr>
      <w:rPr>
        <w:rFonts w:ascii="Arial" w:hAnsi="Arial" w:hint="default"/>
      </w:rPr>
    </w:lvl>
    <w:lvl w:ilvl="1">
      <w:start w:val="1"/>
      <w:numFmt w:val="bullet"/>
      <w:lvlText w:val="•"/>
      <w:lvlJc w:val="left"/>
      <w:pPr>
        <w:ind w:left="1800" w:hanging="360"/>
      </w:pPr>
      <w:rPr>
        <w:rFonts w:ascii="Arial" w:hAnsi="Aria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5" w15:restartNumberingAfterBreak="0">
    <w:nsid w:val="53983A81"/>
    <w:multiLevelType w:val="hybridMultilevel"/>
    <w:tmpl w:val="69A4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68326BC"/>
    <w:multiLevelType w:val="multilevel"/>
    <w:tmpl w:val="5F76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69D1800"/>
    <w:multiLevelType w:val="multilevel"/>
    <w:tmpl w:val="F198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71D3B5D"/>
    <w:multiLevelType w:val="multilevel"/>
    <w:tmpl w:val="4F2CD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72D1D62"/>
    <w:multiLevelType w:val="multilevel"/>
    <w:tmpl w:val="D25C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7E959F0"/>
    <w:multiLevelType w:val="multilevel"/>
    <w:tmpl w:val="1538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7FE6853"/>
    <w:multiLevelType w:val="hybridMultilevel"/>
    <w:tmpl w:val="0BC25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C160A68"/>
    <w:multiLevelType w:val="hybridMultilevel"/>
    <w:tmpl w:val="DAFEFEF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3" w15:restartNumberingAfterBreak="0">
    <w:nsid w:val="5D1B0F88"/>
    <w:multiLevelType w:val="hybridMultilevel"/>
    <w:tmpl w:val="6BF4F93A"/>
    <w:lvl w:ilvl="0" w:tplc="DDC46D1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5D63692F"/>
    <w:multiLevelType w:val="hybridMultilevel"/>
    <w:tmpl w:val="963E70A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5" w15:restartNumberingAfterBreak="0">
    <w:nsid w:val="5DD332E3"/>
    <w:multiLevelType w:val="multilevel"/>
    <w:tmpl w:val="E282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DDB6903"/>
    <w:multiLevelType w:val="multilevel"/>
    <w:tmpl w:val="DF729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DE14851"/>
    <w:multiLevelType w:val="multilevel"/>
    <w:tmpl w:val="2872FE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E192C07"/>
    <w:multiLevelType w:val="hybridMultilevel"/>
    <w:tmpl w:val="8CE0FC84"/>
    <w:lvl w:ilvl="0" w:tplc="221287A6">
      <w:start w:val="1"/>
      <w:numFmt w:val="bullet"/>
      <w:lvlText w:val=""/>
      <w:lvlJc w:val="left"/>
      <w:pPr>
        <w:tabs>
          <w:tab w:val="num" w:pos="720"/>
        </w:tabs>
        <w:ind w:left="720" w:hanging="360"/>
      </w:pPr>
      <w:rPr>
        <w:rFonts w:ascii="Wingdings" w:hAnsi="Wingdings" w:hint="default"/>
      </w:rPr>
    </w:lvl>
    <w:lvl w:ilvl="1" w:tplc="52CCF4CA">
      <w:start w:val="1"/>
      <w:numFmt w:val="bullet"/>
      <w:lvlText w:val=""/>
      <w:lvlJc w:val="left"/>
      <w:pPr>
        <w:tabs>
          <w:tab w:val="num" w:pos="1440"/>
        </w:tabs>
        <w:ind w:left="1440" w:hanging="360"/>
      </w:pPr>
      <w:rPr>
        <w:rFonts w:ascii="Wingdings" w:hAnsi="Wingdings" w:hint="default"/>
      </w:rPr>
    </w:lvl>
    <w:lvl w:ilvl="2" w:tplc="A7DE80BA" w:tentative="1">
      <w:start w:val="1"/>
      <w:numFmt w:val="bullet"/>
      <w:lvlText w:val=""/>
      <w:lvlJc w:val="left"/>
      <w:pPr>
        <w:tabs>
          <w:tab w:val="num" w:pos="2160"/>
        </w:tabs>
        <w:ind w:left="2160" w:hanging="360"/>
      </w:pPr>
      <w:rPr>
        <w:rFonts w:ascii="Wingdings" w:hAnsi="Wingdings" w:hint="default"/>
      </w:rPr>
    </w:lvl>
    <w:lvl w:ilvl="3" w:tplc="CE8429DE" w:tentative="1">
      <w:start w:val="1"/>
      <w:numFmt w:val="bullet"/>
      <w:lvlText w:val=""/>
      <w:lvlJc w:val="left"/>
      <w:pPr>
        <w:tabs>
          <w:tab w:val="num" w:pos="2880"/>
        </w:tabs>
        <w:ind w:left="2880" w:hanging="360"/>
      </w:pPr>
      <w:rPr>
        <w:rFonts w:ascii="Wingdings" w:hAnsi="Wingdings" w:hint="default"/>
      </w:rPr>
    </w:lvl>
    <w:lvl w:ilvl="4" w:tplc="A9D02F52" w:tentative="1">
      <w:start w:val="1"/>
      <w:numFmt w:val="bullet"/>
      <w:lvlText w:val=""/>
      <w:lvlJc w:val="left"/>
      <w:pPr>
        <w:tabs>
          <w:tab w:val="num" w:pos="3600"/>
        </w:tabs>
        <w:ind w:left="3600" w:hanging="360"/>
      </w:pPr>
      <w:rPr>
        <w:rFonts w:ascii="Wingdings" w:hAnsi="Wingdings" w:hint="default"/>
      </w:rPr>
    </w:lvl>
    <w:lvl w:ilvl="5" w:tplc="A212294A" w:tentative="1">
      <w:start w:val="1"/>
      <w:numFmt w:val="bullet"/>
      <w:lvlText w:val=""/>
      <w:lvlJc w:val="left"/>
      <w:pPr>
        <w:tabs>
          <w:tab w:val="num" w:pos="4320"/>
        </w:tabs>
        <w:ind w:left="4320" w:hanging="360"/>
      </w:pPr>
      <w:rPr>
        <w:rFonts w:ascii="Wingdings" w:hAnsi="Wingdings" w:hint="default"/>
      </w:rPr>
    </w:lvl>
    <w:lvl w:ilvl="6" w:tplc="70E0A52A" w:tentative="1">
      <w:start w:val="1"/>
      <w:numFmt w:val="bullet"/>
      <w:lvlText w:val=""/>
      <w:lvlJc w:val="left"/>
      <w:pPr>
        <w:tabs>
          <w:tab w:val="num" w:pos="5040"/>
        </w:tabs>
        <w:ind w:left="5040" w:hanging="360"/>
      </w:pPr>
      <w:rPr>
        <w:rFonts w:ascii="Wingdings" w:hAnsi="Wingdings" w:hint="default"/>
      </w:rPr>
    </w:lvl>
    <w:lvl w:ilvl="7" w:tplc="CE3E9D9A" w:tentative="1">
      <w:start w:val="1"/>
      <w:numFmt w:val="bullet"/>
      <w:lvlText w:val=""/>
      <w:lvlJc w:val="left"/>
      <w:pPr>
        <w:tabs>
          <w:tab w:val="num" w:pos="5760"/>
        </w:tabs>
        <w:ind w:left="5760" w:hanging="360"/>
      </w:pPr>
      <w:rPr>
        <w:rFonts w:ascii="Wingdings" w:hAnsi="Wingdings" w:hint="default"/>
      </w:rPr>
    </w:lvl>
    <w:lvl w:ilvl="8" w:tplc="AFE2227C"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5E867BBA"/>
    <w:multiLevelType w:val="multilevel"/>
    <w:tmpl w:val="D8281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EA65614"/>
    <w:multiLevelType w:val="hybridMultilevel"/>
    <w:tmpl w:val="FCB2D32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1" w15:restartNumberingAfterBreak="0">
    <w:nsid w:val="5FD37F10"/>
    <w:multiLevelType w:val="hybridMultilevel"/>
    <w:tmpl w:val="9B48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0A02E0D"/>
    <w:multiLevelType w:val="hybridMultilevel"/>
    <w:tmpl w:val="73F4ED70"/>
    <w:lvl w:ilvl="0" w:tplc="DDC46D1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19F53F4"/>
    <w:multiLevelType w:val="multilevel"/>
    <w:tmpl w:val="F896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230239D"/>
    <w:multiLevelType w:val="multilevel"/>
    <w:tmpl w:val="D7DA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4136B96"/>
    <w:multiLevelType w:val="multilevel"/>
    <w:tmpl w:val="514AD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4847625"/>
    <w:multiLevelType w:val="multilevel"/>
    <w:tmpl w:val="55AA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4AA1724"/>
    <w:multiLevelType w:val="hybridMultilevel"/>
    <w:tmpl w:val="DE6692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8" w15:restartNumberingAfterBreak="0">
    <w:nsid w:val="6817081B"/>
    <w:multiLevelType w:val="hybridMultilevel"/>
    <w:tmpl w:val="6BC4B0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68930C40"/>
    <w:multiLevelType w:val="multilevel"/>
    <w:tmpl w:val="6E36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9C17031"/>
    <w:multiLevelType w:val="hybridMultilevel"/>
    <w:tmpl w:val="9F38D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9E9689D"/>
    <w:multiLevelType w:val="hybridMultilevel"/>
    <w:tmpl w:val="257A0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A7C5BF5"/>
    <w:multiLevelType w:val="multilevel"/>
    <w:tmpl w:val="2656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D534746"/>
    <w:multiLevelType w:val="hybridMultilevel"/>
    <w:tmpl w:val="89F4BBCA"/>
    <w:lvl w:ilvl="0" w:tplc="BC1E6336">
      <w:start w:val="1"/>
      <w:numFmt w:val="decimal"/>
      <w:lvlText w:val="%1."/>
      <w:lvlJc w:val="left"/>
      <w:pPr>
        <w:ind w:left="720" w:hanging="360"/>
      </w:pPr>
    </w:lvl>
    <w:lvl w:ilvl="1" w:tplc="8FC84CE2">
      <w:start w:val="1"/>
      <w:numFmt w:val="lowerLetter"/>
      <w:lvlText w:val="%2."/>
      <w:lvlJc w:val="left"/>
      <w:pPr>
        <w:ind w:left="1440" w:hanging="360"/>
      </w:pPr>
    </w:lvl>
    <w:lvl w:ilvl="2" w:tplc="D8D612AA">
      <w:start w:val="1"/>
      <w:numFmt w:val="lowerRoman"/>
      <w:lvlText w:val="%3."/>
      <w:lvlJc w:val="right"/>
      <w:pPr>
        <w:ind w:left="2160" w:hanging="180"/>
      </w:pPr>
    </w:lvl>
    <w:lvl w:ilvl="3" w:tplc="7AEC0C14">
      <w:start w:val="1"/>
      <w:numFmt w:val="decimal"/>
      <w:lvlText w:val="%4."/>
      <w:lvlJc w:val="left"/>
      <w:pPr>
        <w:ind w:left="2880" w:hanging="360"/>
      </w:pPr>
    </w:lvl>
    <w:lvl w:ilvl="4" w:tplc="9DEA8676">
      <w:start w:val="1"/>
      <w:numFmt w:val="lowerLetter"/>
      <w:lvlText w:val="%5."/>
      <w:lvlJc w:val="left"/>
      <w:pPr>
        <w:ind w:left="3600" w:hanging="360"/>
      </w:pPr>
    </w:lvl>
    <w:lvl w:ilvl="5" w:tplc="C8063ACC">
      <w:start w:val="1"/>
      <w:numFmt w:val="lowerRoman"/>
      <w:lvlText w:val="%6."/>
      <w:lvlJc w:val="right"/>
      <w:pPr>
        <w:ind w:left="4320" w:hanging="180"/>
      </w:pPr>
    </w:lvl>
    <w:lvl w:ilvl="6" w:tplc="10E0CA0A">
      <w:start w:val="1"/>
      <w:numFmt w:val="decimal"/>
      <w:lvlText w:val="%7."/>
      <w:lvlJc w:val="left"/>
      <w:pPr>
        <w:ind w:left="5040" w:hanging="360"/>
      </w:pPr>
    </w:lvl>
    <w:lvl w:ilvl="7" w:tplc="85E88DF4">
      <w:start w:val="1"/>
      <w:numFmt w:val="lowerLetter"/>
      <w:lvlText w:val="%8."/>
      <w:lvlJc w:val="left"/>
      <w:pPr>
        <w:ind w:left="5760" w:hanging="360"/>
      </w:pPr>
    </w:lvl>
    <w:lvl w:ilvl="8" w:tplc="3006AE76">
      <w:start w:val="1"/>
      <w:numFmt w:val="lowerRoman"/>
      <w:lvlText w:val="%9."/>
      <w:lvlJc w:val="right"/>
      <w:pPr>
        <w:ind w:left="6480" w:hanging="180"/>
      </w:pPr>
    </w:lvl>
  </w:abstractNum>
  <w:abstractNum w:abstractNumId="104" w15:restartNumberingAfterBreak="0">
    <w:nsid w:val="6D582837"/>
    <w:multiLevelType w:val="multilevel"/>
    <w:tmpl w:val="DD16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D9113C4"/>
    <w:multiLevelType w:val="multilevel"/>
    <w:tmpl w:val="FB50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E370928"/>
    <w:multiLevelType w:val="hybridMultilevel"/>
    <w:tmpl w:val="D3109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00F3912"/>
    <w:multiLevelType w:val="multilevel"/>
    <w:tmpl w:val="3382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03E4CC7"/>
    <w:multiLevelType w:val="multilevel"/>
    <w:tmpl w:val="65E6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1494E11"/>
    <w:multiLevelType w:val="multilevel"/>
    <w:tmpl w:val="3FC6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4F651B0"/>
    <w:multiLevelType w:val="multilevel"/>
    <w:tmpl w:val="415A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61A0F75"/>
    <w:multiLevelType w:val="hybridMultilevel"/>
    <w:tmpl w:val="50B2311A"/>
    <w:lvl w:ilvl="0" w:tplc="DDC46D1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9631D32"/>
    <w:multiLevelType w:val="multilevel"/>
    <w:tmpl w:val="88220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A9D2F55"/>
    <w:multiLevelType w:val="multilevel"/>
    <w:tmpl w:val="6FA0A57A"/>
    <w:lvl w:ilvl="0">
      <w:start w:val="1"/>
      <w:numFmt w:val="bullet"/>
      <w:lvlText w:val="•"/>
      <w:lvlJc w:val="left"/>
      <w:pPr>
        <w:tabs>
          <w:tab w:val="num" w:pos="1080"/>
        </w:tabs>
        <w:ind w:left="1080" w:hanging="360"/>
      </w:pPr>
      <w:rPr>
        <w:rFonts w:ascii="Arial" w:hAnsi="Aria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4" w15:restartNumberingAfterBreak="0">
    <w:nsid w:val="7AA42725"/>
    <w:multiLevelType w:val="multilevel"/>
    <w:tmpl w:val="CFC2E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BFD7578"/>
    <w:multiLevelType w:val="multilevel"/>
    <w:tmpl w:val="8DC0A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C4F243C"/>
    <w:multiLevelType w:val="hybridMultilevel"/>
    <w:tmpl w:val="8918ED4A"/>
    <w:lvl w:ilvl="0" w:tplc="DDC46D1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C8F4D78"/>
    <w:multiLevelType w:val="hybridMultilevel"/>
    <w:tmpl w:val="979C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C924F2C"/>
    <w:multiLevelType w:val="hybridMultilevel"/>
    <w:tmpl w:val="20B63A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9" w15:restartNumberingAfterBreak="0">
    <w:nsid w:val="7EBD6C78"/>
    <w:multiLevelType w:val="hybridMultilevel"/>
    <w:tmpl w:val="C5A01EAE"/>
    <w:lvl w:ilvl="0" w:tplc="DDC46D1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ECD5DA4"/>
    <w:multiLevelType w:val="multilevel"/>
    <w:tmpl w:val="45B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F3B471A"/>
    <w:multiLevelType w:val="multilevel"/>
    <w:tmpl w:val="0228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3099125">
    <w:abstractNumId w:val="103"/>
  </w:num>
  <w:num w:numId="2" w16cid:durableId="414744564">
    <w:abstractNumId w:val="73"/>
  </w:num>
  <w:num w:numId="3" w16cid:durableId="1445081361">
    <w:abstractNumId w:val="10"/>
  </w:num>
  <w:num w:numId="4" w16cid:durableId="670524673">
    <w:abstractNumId w:val="22"/>
  </w:num>
  <w:num w:numId="5" w16cid:durableId="1410613470">
    <w:abstractNumId w:val="29"/>
  </w:num>
  <w:num w:numId="6" w16cid:durableId="559438642">
    <w:abstractNumId w:val="19"/>
  </w:num>
  <w:num w:numId="7" w16cid:durableId="602424822">
    <w:abstractNumId w:val="94"/>
  </w:num>
  <w:num w:numId="8" w16cid:durableId="785469209">
    <w:abstractNumId w:val="30"/>
  </w:num>
  <w:num w:numId="9" w16cid:durableId="308830196">
    <w:abstractNumId w:val="92"/>
  </w:num>
  <w:num w:numId="10" w16cid:durableId="1316227748">
    <w:abstractNumId w:val="97"/>
  </w:num>
  <w:num w:numId="11" w16cid:durableId="620497453">
    <w:abstractNumId w:val="119"/>
  </w:num>
  <w:num w:numId="12" w16cid:durableId="2044596095">
    <w:abstractNumId w:val="26"/>
  </w:num>
  <w:num w:numId="13" w16cid:durableId="1523324331">
    <w:abstractNumId w:val="116"/>
  </w:num>
  <w:num w:numId="14" w16cid:durableId="1709602236">
    <w:abstractNumId w:val="17"/>
  </w:num>
  <w:num w:numId="15" w16cid:durableId="732854471">
    <w:abstractNumId w:val="14"/>
  </w:num>
  <w:num w:numId="16" w16cid:durableId="2033264486">
    <w:abstractNumId w:val="62"/>
  </w:num>
  <w:num w:numId="17" w16cid:durableId="1163279640">
    <w:abstractNumId w:val="78"/>
  </w:num>
  <w:num w:numId="18" w16cid:durableId="1750225020">
    <w:abstractNumId w:val="109"/>
  </w:num>
  <w:num w:numId="19" w16cid:durableId="2122069662">
    <w:abstractNumId w:val="118"/>
  </w:num>
  <w:num w:numId="20" w16cid:durableId="899169172">
    <w:abstractNumId w:val="40"/>
  </w:num>
  <w:num w:numId="21" w16cid:durableId="1467968367">
    <w:abstractNumId w:val="52"/>
  </w:num>
  <w:num w:numId="22" w16cid:durableId="550654387">
    <w:abstractNumId w:val="86"/>
  </w:num>
  <w:num w:numId="23" w16cid:durableId="1471089693">
    <w:abstractNumId w:val="112"/>
  </w:num>
  <w:num w:numId="24" w16cid:durableId="321740693">
    <w:abstractNumId w:val="87"/>
  </w:num>
  <w:num w:numId="25" w16cid:durableId="1366250674">
    <w:abstractNumId w:val="43"/>
  </w:num>
  <w:num w:numId="26" w16cid:durableId="1167406423">
    <w:abstractNumId w:val="99"/>
  </w:num>
  <w:num w:numId="27" w16cid:durableId="488402348">
    <w:abstractNumId w:val="12"/>
  </w:num>
  <w:num w:numId="28" w16cid:durableId="1104958080">
    <w:abstractNumId w:val="49"/>
  </w:num>
  <w:num w:numId="29" w16cid:durableId="661474541">
    <w:abstractNumId w:val="11"/>
  </w:num>
  <w:num w:numId="30" w16cid:durableId="1858420963">
    <w:abstractNumId w:val="61"/>
  </w:num>
  <w:num w:numId="31" w16cid:durableId="547104891">
    <w:abstractNumId w:val="38"/>
  </w:num>
  <w:num w:numId="32" w16cid:durableId="663899984">
    <w:abstractNumId w:val="13"/>
  </w:num>
  <w:num w:numId="33" w16cid:durableId="1477259341">
    <w:abstractNumId w:val="96"/>
  </w:num>
  <w:num w:numId="34" w16cid:durableId="1705934672">
    <w:abstractNumId w:val="60"/>
  </w:num>
  <w:num w:numId="35" w16cid:durableId="164712031">
    <w:abstractNumId w:val="120"/>
  </w:num>
  <w:num w:numId="36" w16cid:durableId="1440757260">
    <w:abstractNumId w:val="67"/>
  </w:num>
  <w:num w:numId="37" w16cid:durableId="1375692853">
    <w:abstractNumId w:val="18"/>
  </w:num>
  <w:num w:numId="38" w16cid:durableId="1626811530">
    <w:abstractNumId w:val="91"/>
  </w:num>
  <w:num w:numId="39" w16cid:durableId="204372327">
    <w:abstractNumId w:val="39"/>
  </w:num>
  <w:num w:numId="40" w16cid:durableId="254024054">
    <w:abstractNumId w:val="27"/>
  </w:num>
  <w:num w:numId="41" w16cid:durableId="1089931340">
    <w:abstractNumId w:val="2"/>
  </w:num>
  <w:num w:numId="42" w16cid:durableId="1346978222">
    <w:abstractNumId w:val="114"/>
  </w:num>
  <w:num w:numId="43" w16cid:durableId="105924994">
    <w:abstractNumId w:val="93"/>
  </w:num>
  <w:num w:numId="44" w16cid:durableId="1001083991">
    <w:abstractNumId w:val="54"/>
  </w:num>
  <w:num w:numId="45" w16cid:durableId="18825581">
    <w:abstractNumId w:val="80"/>
  </w:num>
  <w:num w:numId="46" w16cid:durableId="46952914">
    <w:abstractNumId w:val="44"/>
  </w:num>
  <w:num w:numId="47" w16cid:durableId="630941433">
    <w:abstractNumId w:val="70"/>
  </w:num>
  <w:num w:numId="48" w16cid:durableId="1212379216">
    <w:abstractNumId w:val="47"/>
  </w:num>
  <w:num w:numId="49" w16cid:durableId="556936151">
    <w:abstractNumId w:val="5"/>
  </w:num>
  <w:num w:numId="50" w16cid:durableId="1004479839">
    <w:abstractNumId w:val="25"/>
  </w:num>
  <w:num w:numId="51" w16cid:durableId="1137917334">
    <w:abstractNumId w:val="89"/>
  </w:num>
  <w:num w:numId="52" w16cid:durableId="1310793617">
    <w:abstractNumId w:val="41"/>
  </w:num>
  <w:num w:numId="53" w16cid:durableId="636494361">
    <w:abstractNumId w:val="81"/>
  </w:num>
  <w:num w:numId="54" w16cid:durableId="1746301280">
    <w:abstractNumId w:val="42"/>
  </w:num>
  <w:num w:numId="55" w16cid:durableId="1822235199">
    <w:abstractNumId w:val="95"/>
  </w:num>
  <w:num w:numId="56" w16cid:durableId="660933771">
    <w:abstractNumId w:val="24"/>
  </w:num>
  <w:num w:numId="57" w16cid:durableId="734088756">
    <w:abstractNumId w:val="4"/>
  </w:num>
  <w:num w:numId="58" w16cid:durableId="146673278">
    <w:abstractNumId w:val="83"/>
  </w:num>
  <w:num w:numId="59" w16cid:durableId="1488786647">
    <w:abstractNumId w:val="108"/>
  </w:num>
  <w:num w:numId="60" w16cid:durableId="137964078">
    <w:abstractNumId w:val="50"/>
  </w:num>
  <w:num w:numId="61" w16cid:durableId="1754742351">
    <w:abstractNumId w:val="77"/>
  </w:num>
  <w:num w:numId="62" w16cid:durableId="61610350">
    <w:abstractNumId w:val="31"/>
  </w:num>
  <w:num w:numId="63" w16cid:durableId="1373076324">
    <w:abstractNumId w:val="69"/>
  </w:num>
  <w:num w:numId="64" w16cid:durableId="2027171722">
    <w:abstractNumId w:val="115"/>
  </w:num>
  <w:num w:numId="65" w16cid:durableId="1660961780">
    <w:abstractNumId w:val="110"/>
  </w:num>
  <w:num w:numId="66" w16cid:durableId="1578399080">
    <w:abstractNumId w:val="48"/>
  </w:num>
  <w:num w:numId="67" w16cid:durableId="750543114">
    <w:abstractNumId w:val="85"/>
  </w:num>
  <w:num w:numId="68" w16cid:durableId="1329021234">
    <w:abstractNumId w:val="3"/>
  </w:num>
  <w:num w:numId="69" w16cid:durableId="870804329">
    <w:abstractNumId w:val="107"/>
  </w:num>
  <w:num w:numId="70" w16cid:durableId="1322193817">
    <w:abstractNumId w:val="102"/>
  </w:num>
  <w:num w:numId="71" w16cid:durableId="934941437">
    <w:abstractNumId w:val="35"/>
  </w:num>
  <w:num w:numId="72" w16cid:durableId="842741376">
    <w:abstractNumId w:val="58"/>
  </w:num>
  <w:num w:numId="73" w16cid:durableId="762385590">
    <w:abstractNumId w:val="121"/>
  </w:num>
  <w:num w:numId="74" w16cid:durableId="904147105">
    <w:abstractNumId w:val="16"/>
  </w:num>
  <w:num w:numId="75" w16cid:durableId="171262503">
    <w:abstractNumId w:val="72"/>
  </w:num>
  <w:num w:numId="76" w16cid:durableId="448204355">
    <w:abstractNumId w:val="88"/>
  </w:num>
  <w:num w:numId="77" w16cid:durableId="256837389">
    <w:abstractNumId w:val="33"/>
  </w:num>
  <w:num w:numId="78" w16cid:durableId="127360279">
    <w:abstractNumId w:val="7"/>
  </w:num>
  <w:num w:numId="79" w16cid:durableId="154419112">
    <w:abstractNumId w:val="66"/>
  </w:num>
  <w:num w:numId="80" w16cid:durableId="1189442034">
    <w:abstractNumId w:val="6"/>
  </w:num>
  <w:num w:numId="81" w16cid:durableId="1102262880">
    <w:abstractNumId w:val="57"/>
  </w:num>
  <w:num w:numId="82" w16cid:durableId="384372509">
    <w:abstractNumId w:val="0"/>
  </w:num>
  <w:num w:numId="83" w16cid:durableId="1929270443">
    <w:abstractNumId w:val="111"/>
  </w:num>
  <w:num w:numId="84" w16cid:durableId="496313933">
    <w:abstractNumId w:val="21"/>
  </w:num>
  <w:num w:numId="85" w16cid:durableId="282463748">
    <w:abstractNumId w:val="45"/>
  </w:num>
  <w:num w:numId="86" w16cid:durableId="1989816902">
    <w:abstractNumId w:val="82"/>
  </w:num>
  <w:num w:numId="87" w16cid:durableId="2084137590">
    <w:abstractNumId w:val="9"/>
  </w:num>
  <w:num w:numId="88" w16cid:durableId="83843826">
    <w:abstractNumId w:val="65"/>
  </w:num>
  <w:num w:numId="89" w16cid:durableId="1125540933">
    <w:abstractNumId w:val="55"/>
  </w:num>
  <w:num w:numId="90" w16cid:durableId="268513783">
    <w:abstractNumId w:val="90"/>
  </w:num>
  <w:num w:numId="91" w16cid:durableId="180165995">
    <w:abstractNumId w:val="84"/>
  </w:num>
  <w:num w:numId="92" w16cid:durableId="945111660">
    <w:abstractNumId w:val="23"/>
  </w:num>
  <w:num w:numId="93" w16cid:durableId="715202362">
    <w:abstractNumId w:val="76"/>
  </w:num>
  <w:num w:numId="94" w16cid:durableId="1048264923">
    <w:abstractNumId w:val="37"/>
  </w:num>
  <w:num w:numId="95" w16cid:durableId="922376461">
    <w:abstractNumId w:val="79"/>
  </w:num>
  <w:num w:numId="96" w16cid:durableId="217130087">
    <w:abstractNumId w:val="113"/>
  </w:num>
  <w:num w:numId="97" w16cid:durableId="284193887">
    <w:abstractNumId w:val="59"/>
  </w:num>
  <w:num w:numId="98" w16cid:durableId="1841381820">
    <w:abstractNumId w:val="74"/>
  </w:num>
  <w:num w:numId="99" w16cid:durableId="503933142">
    <w:abstractNumId w:val="68"/>
  </w:num>
  <w:num w:numId="100" w16cid:durableId="386606793">
    <w:abstractNumId w:val="28"/>
  </w:num>
  <w:num w:numId="101" w16cid:durableId="1966502570">
    <w:abstractNumId w:val="104"/>
  </w:num>
  <w:num w:numId="102" w16cid:durableId="914437401">
    <w:abstractNumId w:val="20"/>
  </w:num>
  <w:num w:numId="103" w16cid:durableId="606275217">
    <w:abstractNumId w:val="105"/>
  </w:num>
  <w:num w:numId="104" w16cid:durableId="1286430749">
    <w:abstractNumId w:val="1"/>
  </w:num>
  <w:num w:numId="105" w16cid:durableId="1913931817">
    <w:abstractNumId w:val="8"/>
  </w:num>
  <w:num w:numId="106" w16cid:durableId="949552859">
    <w:abstractNumId w:val="56"/>
  </w:num>
  <w:num w:numId="107" w16cid:durableId="438526493">
    <w:abstractNumId w:val="71"/>
  </w:num>
  <w:num w:numId="108" w16cid:durableId="603726814">
    <w:abstractNumId w:val="32"/>
  </w:num>
  <w:num w:numId="109" w16cid:durableId="107745592">
    <w:abstractNumId w:val="64"/>
  </w:num>
  <w:num w:numId="110" w16cid:durableId="1837919785">
    <w:abstractNumId w:val="106"/>
  </w:num>
  <w:num w:numId="111" w16cid:durableId="889653549">
    <w:abstractNumId w:val="63"/>
  </w:num>
  <w:num w:numId="112" w16cid:durableId="1864972345">
    <w:abstractNumId w:val="46"/>
  </w:num>
  <w:num w:numId="113" w16cid:durableId="367947571">
    <w:abstractNumId w:val="98"/>
  </w:num>
  <w:num w:numId="114" w16cid:durableId="1823694592">
    <w:abstractNumId w:val="53"/>
  </w:num>
  <w:num w:numId="115" w16cid:durableId="1654751172">
    <w:abstractNumId w:val="75"/>
  </w:num>
  <w:num w:numId="116" w16cid:durableId="710417235">
    <w:abstractNumId w:val="117"/>
  </w:num>
  <w:num w:numId="117" w16cid:durableId="412817355">
    <w:abstractNumId w:val="101"/>
  </w:num>
  <w:num w:numId="118" w16cid:durableId="843983440">
    <w:abstractNumId w:val="100"/>
  </w:num>
  <w:num w:numId="119" w16cid:durableId="1361129790">
    <w:abstractNumId w:val="51"/>
  </w:num>
  <w:num w:numId="120" w16cid:durableId="41367063">
    <w:abstractNumId w:val="34"/>
  </w:num>
  <w:num w:numId="121" w16cid:durableId="961956287">
    <w:abstractNumId w:val="36"/>
  </w:num>
  <w:num w:numId="122" w16cid:durableId="98721491">
    <w:abstractNumId w:val="15"/>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082"/>
    <w:rsid w:val="0000013C"/>
    <w:rsid w:val="00000F57"/>
    <w:rsid w:val="00001C50"/>
    <w:rsid w:val="00002287"/>
    <w:rsid w:val="0000254F"/>
    <w:rsid w:val="00002DFC"/>
    <w:rsid w:val="00003E8D"/>
    <w:rsid w:val="000044EB"/>
    <w:rsid w:val="00005212"/>
    <w:rsid w:val="0000528B"/>
    <w:rsid w:val="000052D2"/>
    <w:rsid w:val="00005B8A"/>
    <w:rsid w:val="00005CDA"/>
    <w:rsid w:val="000068B3"/>
    <w:rsid w:val="00006B69"/>
    <w:rsid w:val="0001051F"/>
    <w:rsid w:val="000110B8"/>
    <w:rsid w:val="000112D2"/>
    <w:rsid w:val="000118DD"/>
    <w:rsid w:val="00011E46"/>
    <w:rsid w:val="00011F3E"/>
    <w:rsid w:val="000144AE"/>
    <w:rsid w:val="00014573"/>
    <w:rsid w:val="00017262"/>
    <w:rsid w:val="000225F7"/>
    <w:rsid w:val="00022EE8"/>
    <w:rsid w:val="0002449E"/>
    <w:rsid w:val="00024BDE"/>
    <w:rsid w:val="00025335"/>
    <w:rsid w:val="000259BA"/>
    <w:rsid w:val="00025D25"/>
    <w:rsid w:val="000263A4"/>
    <w:rsid w:val="00026F2D"/>
    <w:rsid w:val="00030BFB"/>
    <w:rsid w:val="0003227F"/>
    <w:rsid w:val="00032E1D"/>
    <w:rsid w:val="000333A0"/>
    <w:rsid w:val="000348F5"/>
    <w:rsid w:val="00036911"/>
    <w:rsid w:val="00036D1B"/>
    <w:rsid w:val="0003736E"/>
    <w:rsid w:val="00040119"/>
    <w:rsid w:val="0004026D"/>
    <w:rsid w:val="00040C10"/>
    <w:rsid w:val="000423BD"/>
    <w:rsid w:val="0004265E"/>
    <w:rsid w:val="00043546"/>
    <w:rsid w:val="00043C01"/>
    <w:rsid w:val="000445B6"/>
    <w:rsid w:val="00045A4E"/>
    <w:rsid w:val="000460CF"/>
    <w:rsid w:val="0004774D"/>
    <w:rsid w:val="000478CE"/>
    <w:rsid w:val="00047C49"/>
    <w:rsid w:val="00051A75"/>
    <w:rsid w:val="000530C8"/>
    <w:rsid w:val="00053488"/>
    <w:rsid w:val="00053E79"/>
    <w:rsid w:val="00054DCA"/>
    <w:rsid w:val="00054E16"/>
    <w:rsid w:val="00054F1B"/>
    <w:rsid w:val="000565AC"/>
    <w:rsid w:val="000571D4"/>
    <w:rsid w:val="00057399"/>
    <w:rsid w:val="0005750A"/>
    <w:rsid w:val="000604D4"/>
    <w:rsid w:val="00060D93"/>
    <w:rsid w:val="00061012"/>
    <w:rsid w:val="000613D5"/>
    <w:rsid w:val="00062C38"/>
    <w:rsid w:val="0006356C"/>
    <w:rsid w:val="00065BFF"/>
    <w:rsid w:val="000666D9"/>
    <w:rsid w:val="00070BF4"/>
    <w:rsid w:val="00074134"/>
    <w:rsid w:val="00075975"/>
    <w:rsid w:val="0007632E"/>
    <w:rsid w:val="00077AE2"/>
    <w:rsid w:val="00080229"/>
    <w:rsid w:val="000805AE"/>
    <w:rsid w:val="000814CC"/>
    <w:rsid w:val="000816B2"/>
    <w:rsid w:val="000816CB"/>
    <w:rsid w:val="00081853"/>
    <w:rsid w:val="0008224E"/>
    <w:rsid w:val="00082377"/>
    <w:rsid w:val="0008269B"/>
    <w:rsid w:val="00082E8C"/>
    <w:rsid w:val="000840E1"/>
    <w:rsid w:val="000846EC"/>
    <w:rsid w:val="00086357"/>
    <w:rsid w:val="000867D7"/>
    <w:rsid w:val="00086E5C"/>
    <w:rsid w:val="000873D5"/>
    <w:rsid w:val="000874B2"/>
    <w:rsid w:val="00090D7C"/>
    <w:rsid w:val="00091818"/>
    <w:rsid w:val="00091A7D"/>
    <w:rsid w:val="00093742"/>
    <w:rsid w:val="00093D4A"/>
    <w:rsid w:val="000940EC"/>
    <w:rsid w:val="000943AD"/>
    <w:rsid w:val="00094462"/>
    <w:rsid w:val="00094E76"/>
    <w:rsid w:val="000959DA"/>
    <w:rsid w:val="00095B88"/>
    <w:rsid w:val="00097788"/>
    <w:rsid w:val="000977C0"/>
    <w:rsid w:val="00097821"/>
    <w:rsid w:val="000A0856"/>
    <w:rsid w:val="000A0A2B"/>
    <w:rsid w:val="000A1416"/>
    <w:rsid w:val="000A1AEC"/>
    <w:rsid w:val="000A1CD7"/>
    <w:rsid w:val="000A3436"/>
    <w:rsid w:val="000A3D8F"/>
    <w:rsid w:val="000A4F45"/>
    <w:rsid w:val="000A55F5"/>
    <w:rsid w:val="000A6CC5"/>
    <w:rsid w:val="000A778C"/>
    <w:rsid w:val="000A7941"/>
    <w:rsid w:val="000B2AD2"/>
    <w:rsid w:val="000B3717"/>
    <w:rsid w:val="000B3864"/>
    <w:rsid w:val="000B3C98"/>
    <w:rsid w:val="000B60F2"/>
    <w:rsid w:val="000B746A"/>
    <w:rsid w:val="000B75E3"/>
    <w:rsid w:val="000B7DC7"/>
    <w:rsid w:val="000C0595"/>
    <w:rsid w:val="000C0885"/>
    <w:rsid w:val="000C2AD9"/>
    <w:rsid w:val="000C2E4E"/>
    <w:rsid w:val="000C3794"/>
    <w:rsid w:val="000C4095"/>
    <w:rsid w:val="000C50FF"/>
    <w:rsid w:val="000C526D"/>
    <w:rsid w:val="000C5C70"/>
    <w:rsid w:val="000C602B"/>
    <w:rsid w:val="000C7EEA"/>
    <w:rsid w:val="000D0777"/>
    <w:rsid w:val="000D29B1"/>
    <w:rsid w:val="000D2FA7"/>
    <w:rsid w:val="000D3B70"/>
    <w:rsid w:val="000D3C9F"/>
    <w:rsid w:val="000D4914"/>
    <w:rsid w:val="000D4F20"/>
    <w:rsid w:val="000D50EB"/>
    <w:rsid w:val="000D5973"/>
    <w:rsid w:val="000D5C62"/>
    <w:rsid w:val="000D79BA"/>
    <w:rsid w:val="000D7C09"/>
    <w:rsid w:val="000E01BB"/>
    <w:rsid w:val="000E265D"/>
    <w:rsid w:val="000E2CCB"/>
    <w:rsid w:val="000E2EBA"/>
    <w:rsid w:val="000E42D2"/>
    <w:rsid w:val="000E4449"/>
    <w:rsid w:val="000E5182"/>
    <w:rsid w:val="000E5A82"/>
    <w:rsid w:val="000E5F49"/>
    <w:rsid w:val="000E6761"/>
    <w:rsid w:val="000F1546"/>
    <w:rsid w:val="000F1B53"/>
    <w:rsid w:val="000F20DF"/>
    <w:rsid w:val="000F2D5B"/>
    <w:rsid w:val="000F2FAB"/>
    <w:rsid w:val="000F36DE"/>
    <w:rsid w:val="000F4465"/>
    <w:rsid w:val="000F491B"/>
    <w:rsid w:val="000F4C7A"/>
    <w:rsid w:val="000F4CD9"/>
    <w:rsid w:val="000F58B5"/>
    <w:rsid w:val="000F618F"/>
    <w:rsid w:val="000F7567"/>
    <w:rsid w:val="000F78D3"/>
    <w:rsid w:val="001011E9"/>
    <w:rsid w:val="00102963"/>
    <w:rsid w:val="00103042"/>
    <w:rsid w:val="00103D88"/>
    <w:rsid w:val="00103FCB"/>
    <w:rsid w:val="0010446D"/>
    <w:rsid w:val="00105772"/>
    <w:rsid w:val="0010730D"/>
    <w:rsid w:val="0010798D"/>
    <w:rsid w:val="00107B01"/>
    <w:rsid w:val="00110564"/>
    <w:rsid w:val="00110664"/>
    <w:rsid w:val="00110809"/>
    <w:rsid w:val="00110E29"/>
    <w:rsid w:val="00111306"/>
    <w:rsid w:val="00111BE6"/>
    <w:rsid w:val="00111D6E"/>
    <w:rsid w:val="001127B7"/>
    <w:rsid w:val="001128B5"/>
    <w:rsid w:val="00112EAF"/>
    <w:rsid w:val="001136E0"/>
    <w:rsid w:val="0011429C"/>
    <w:rsid w:val="001145B6"/>
    <w:rsid w:val="001153BD"/>
    <w:rsid w:val="00116335"/>
    <w:rsid w:val="00116BE8"/>
    <w:rsid w:val="001177B2"/>
    <w:rsid w:val="0012058B"/>
    <w:rsid w:val="00121649"/>
    <w:rsid w:val="00121A64"/>
    <w:rsid w:val="0012343C"/>
    <w:rsid w:val="0012351B"/>
    <w:rsid w:val="0012360C"/>
    <w:rsid w:val="00123B0D"/>
    <w:rsid w:val="001247A0"/>
    <w:rsid w:val="00124F08"/>
    <w:rsid w:val="00126BF9"/>
    <w:rsid w:val="0012748A"/>
    <w:rsid w:val="00127923"/>
    <w:rsid w:val="0013035C"/>
    <w:rsid w:val="001304B8"/>
    <w:rsid w:val="001312E9"/>
    <w:rsid w:val="00132C3A"/>
    <w:rsid w:val="00132D2E"/>
    <w:rsid w:val="00133179"/>
    <w:rsid w:val="00133E9A"/>
    <w:rsid w:val="00134353"/>
    <w:rsid w:val="0013454D"/>
    <w:rsid w:val="00134B89"/>
    <w:rsid w:val="00134E5C"/>
    <w:rsid w:val="0013510A"/>
    <w:rsid w:val="001353C5"/>
    <w:rsid w:val="00136F0C"/>
    <w:rsid w:val="00136F3B"/>
    <w:rsid w:val="001372EC"/>
    <w:rsid w:val="001376E2"/>
    <w:rsid w:val="0013799D"/>
    <w:rsid w:val="00140703"/>
    <w:rsid w:val="001411A7"/>
    <w:rsid w:val="00141DEB"/>
    <w:rsid w:val="00142501"/>
    <w:rsid w:val="001438DD"/>
    <w:rsid w:val="00144A9C"/>
    <w:rsid w:val="001467C7"/>
    <w:rsid w:val="00147561"/>
    <w:rsid w:val="00147A5D"/>
    <w:rsid w:val="001504E9"/>
    <w:rsid w:val="00150C7E"/>
    <w:rsid w:val="00150D87"/>
    <w:rsid w:val="00151158"/>
    <w:rsid w:val="00151436"/>
    <w:rsid w:val="0015210B"/>
    <w:rsid w:val="00153DBA"/>
    <w:rsid w:val="00153F23"/>
    <w:rsid w:val="00154FD2"/>
    <w:rsid w:val="00155768"/>
    <w:rsid w:val="00155A5D"/>
    <w:rsid w:val="00157A3B"/>
    <w:rsid w:val="00157D36"/>
    <w:rsid w:val="00157F36"/>
    <w:rsid w:val="0016099D"/>
    <w:rsid w:val="00161DB4"/>
    <w:rsid w:val="0016219E"/>
    <w:rsid w:val="0016291C"/>
    <w:rsid w:val="00163E60"/>
    <w:rsid w:val="00165334"/>
    <w:rsid w:val="001657E4"/>
    <w:rsid w:val="001663F6"/>
    <w:rsid w:val="00170FE5"/>
    <w:rsid w:val="00171414"/>
    <w:rsid w:val="00171C27"/>
    <w:rsid w:val="00171D5B"/>
    <w:rsid w:val="00171E98"/>
    <w:rsid w:val="001728E3"/>
    <w:rsid w:val="00172980"/>
    <w:rsid w:val="00172EA3"/>
    <w:rsid w:val="00175794"/>
    <w:rsid w:val="00176144"/>
    <w:rsid w:val="00176BF7"/>
    <w:rsid w:val="00177BD6"/>
    <w:rsid w:val="0018007F"/>
    <w:rsid w:val="00180130"/>
    <w:rsid w:val="00181179"/>
    <w:rsid w:val="0018126E"/>
    <w:rsid w:val="00181763"/>
    <w:rsid w:val="00181D88"/>
    <w:rsid w:val="00181DEE"/>
    <w:rsid w:val="0018212C"/>
    <w:rsid w:val="00184802"/>
    <w:rsid w:val="00186629"/>
    <w:rsid w:val="0018678F"/>
    <w:rsid w:val="00187AF5"/>
    <w:rsid w:val="00190847"/>
    <w:rsid w:val="00192B10"/>
    <w:rsid w:val="0019306C"/>
    <w:rsid w:val="00194CCB"/>
    <w:rsid w:val="0019575B"/>
    <w:rsid w:val="00195FAA"/>
    <w:rsid w:val="00196B11"/>
    <w:rsid w:val="00196B2E"/>
    <w:rsid w:val="00196D53"/>
    <w:rsid w:val="00197699"/>
    <w:rsid w:val="00197BC4"/>
    <w:rsid w:val="001A026D"/>
    <w:rsid w:val="001A0DF5"/>
    <w:rsid w:val="001A10D7"/>
    <w:rsid w:val="001A129D"/>
    <w:rsid w:val="001A1995"/>
    <w:rsid w:val="001A20EE"/>
    <w:rsid w:val="001A21F3"/>
    <w:rsid w:val="001A223F"/>
    <w:rsid w:val="001A31E7"/>
    <w:rsid w:val="001A3DDB"/>
    <w:rsid w:val="001A3E09"/>
    <w:rsid w:val="001A4407"/>
    <w:rsid w:val="001A442B"/>
    <w:rsid w:val="001A54D3"/>
    <w:rsid w:val="001A57AE"/>
    <w:rsid w:val="001A5C3C"/>
    <w:rsid w:val="001A5CE5"/>
    <w:rsid w:val="001A6B2C"/>
    <w:rsid w:val="001A6C52"/>
    <w:rsid w:val="001A7A1C"/>
    <w:rsid w:val="001A7C0E"/>
    <w:rsid w:val="001B063A"/>
    <w:rsid w:val="001B0CE3"/>
    <w:rsid w:val="001B2A6D"/>
    <w:rsid w:val="001B4EFA"/>
    <w:rsid w:val="001B565E"/>
    <w:rsid w:val="001B588F"/>
    <w:rsid w:val="001B5922"/>
    <w:rsid w:val="001B59F2"/>
    <w:rsid w:val="001B5DFE"/>
    <w:rsid w:val="001B72A4"/>
    <w:rsid w:val="001B7504"/>
    <w:rsid w:val="001B76A3"/>
    <w:rsid w:val="001C1DAE"/>
    <w:rsid w:val="001C211D"/>
    <w:rsid w:val="001C21C3"/>
    <w:rsid w:val="001C2250"/>
    <w:rsid w:val="001C2B8C"/>
    <w:rsid w:val="001C4C24"/>
    <w:rsid w:val="001C6E21"/>
    <w:rsid w:val="001C71F1"/>
    <w:rsid w:val="001C7AA7"/>
    <w:rsid w:val="001C7ECC"/>
    <w:rsid w:val="001D0BBD"/>
    <w:rsid w:val="001D22CC"/>
    <w:rsid w:val="001D4324"/>
    <w:rsid w:val="001D4CA4"/>
    <w:rsid w:val="001D5C85"/>
    <w:rsid w:val="001D6647"/>
    <w:rsid w:val="001D6A45"/>
    <w:rsid w:val="001D6E14"/>
    <w:rsid w:val="001D6F49"/>
    <w:rsid w:val="001D7035"/>
    <w:rsid w:val="001D767E"/>
    <w:rsid w:val="001E05DB"/>
    <w:rsid w:val="001E0C3A"/>
    <w:rsid w:val="001E3276"/>
    <w:rsid w:val="001E34F6"/>
    <w:rsid w:val="001E451D"/>
    <w:rsid w:val="001E522B"/>
    <w:rsid w:val="001E5240"/>
    <w:rsid w:val="001E5B98"/>
    <w:rsid w:val="001E61DF"/>
    <w:rsid w:val="001E61E5"/>
    <w:rsid w:val="001E674D"/>
    <w:rsid w:val="001E727F"/>
    <w:rsid w:val="001F00E1"/>
    <w:rsid w:val="001F0719"/>
    <w:rsid w:val="001F0C17"/>
    <w:rsid w:val="001F16F0"/>
    <w:rsid w:val="001F33CD"/>
    <w:rsid w:val="001F5F8E"/>
    <w:rsid w:val="001F6478"/>
    <w:rsid w:val="001F64BF"/>
    <w:rsid w:val="001F657A"/>
    <w:rsid w:val="001F692B"/>
    <w:rsid w:val="001F73A5"/>
    <w:rsid w:val="001F772F"/>
    <w:rsid w:val="00200878"/>
    <w:rsid w:val="00202473"/>
    <w:rsid w:val="00203044"/>
    <w:rsid w:val="00204A7F"/>
    <w:rsid w:val="00204D54"/>
    <w:rsid w:val="00205FBA"/>
    <w:rsid w:val="00206660"/>
    <w:rsid w:val="00207041"/>
    <w:rsid w:val="002113C1"/>
    <w:rsid w:val="002118D7"/>
    <w:rsid w:val="00211B3B"/>
    <w:rsid w:val="00211F0D"/>
    <w:rsid w:val="00211F11"/>
    <w:rsid w:val="002133B6"/>
    <w:rsid w:val="0021342E"/>
    <w:rsid w:val="00213813"/>
    <w:rsid w:val="00216024"/>
    <w:rsid w:val="0021616D"/>
    <w:rsid w:val="00216BFE"/>
    <w:rsid w:val="002202FA"/>
    <w:rsid w:val="00222690"/>
    <w:rsid w:val="0022334D"/>
    <w:rsid w:val="00223667"/>
    <w:rsid w:val="00224084"/>
    <w:rsid w:val="002240F3"/>
    <w:rsid w:val="0022454D"/>
    <w:rsid w:val="00224F08"/>
    <w:rsid w:val="00224F25"/>
    <w:rsid w:val="00225BF8"/>
    <w:rsid w:val="002264C7"/>
    <w:rsid w:val="002265D2"/>
    <w:rsid w:val="0022733E"/>
    <w:rsid w:val="002310DE"/>
    <w:rsid w:val="0023151B"/>
    <w:rsid w:val="00231724"/>
    <w:rsid w:val="00231F2F"/>
    <w:rsid w:val="0023213A"/>
    <w:rsid w:val="002326AC"/>
    <w:rsid w:val="00233078"/>
    <w:rsid w:val="00235AC0"/>
    <w:rsid w:val="002366AD"/>
    <w:rsid w:val="00237BA5"/>
    <w:rsid w:val="00237D8C"/>
    <w:rsid w:val="0024065C"/>
    <w:rsid w:val="00240784"/>
    <w:rsid w:val="00240E86"/>
    <w:rsid w:val="002410F7"/>
    <w:rsid w:val="00241C65"/>
    <w:rsid w:val="00241DF4"/>
    <w:rsid w:val="00242487"/>
    <w:rsid w:val="00243124"/>
    <w:rsid w:val="00243886"/>
    <w:rsid w:val="00243DFE"/>
    <w:rsid w:val="00246223"/>
    <w:rsid w:val="00246496"/>
    <w:rsid w:val="002465F5"/>
    <w:rsid w:val="00246A91"/>
    <w:rsid w:val="00246C83"/>
    <w:rsid w:val="00247139"/>
    <w:rsid w:val="00250DF6"/>
    <w:rsid w:val="00253F96"/>
    <w:rsid w:val="002543D7"/>
    <w:rsid w:val="00254717"/>
    <w:rsid w:val="00254D22"/>
    <w:rsid w:val="00254EC3"/>
    <w:rsid w:val="00255203"/>
    <w:rsid w:val="00255F0E"/>
    <w:rsid w:val="00256022"/>
    <w:rsid w:val="0025771C"/>
    <w:rsid w:val="00260A87"/>
    <w:rsid w:val="00260CD7"/>
    <w:rsid w:val="002629C4"/>
    <w:rsid w:val="00263218"/>
    <w:rsid w:val="00263EF1"/>
    <w:rsid w:val="00265577"/>
    <w:rsid w:val="002662E5"/>
    <w:rsid w:val="00266975"/>
    <w:rsid w:val="00267147"/>
    <w:rsid w:val="002678BC"/>
    <w:rsid w:val="00270595"/>
    <w:rsid w:val="0027363B"/>
    <w:rsid w:val="002754FD"/>
    <w:rsid w:val="00275B1B"/>
    <w:rsid w:val="00276382"/>
    <w:rsid w:val="0027687F"/>
    <w:rsid w:val="0027787C"/>
    <w:rsid w:val="00281E5C"/>
    <w:rsid w:val="0028346D"/>
    <w:rsid w:val="00283B05"/>
    <w:rsid w:val="00283D34"/>
    <w:rsid w:val="00284019"/>
    <w:rsid w:val="0028494D"/>
    <w:rsid w:val="00285599"/>
    <w:rsid w:val="002857E1"/>
    <w:rsid w:val="00285D5D"/>
    <w:rsid w:val="00285F0D"/>
    <w:rsid w:val="0028635D"/>
    <w:rsid w:val="002872B6"/>
    <w:rsid w:val="002920E1"/>
    <w:rsid w:val="00292555"/>
    <w:rsid w:val="00292B0E"/>
    <w:rsid w:val="00292BAA"/>
    <w:rsid w:val="00292E53"/>
    <w:rsid w:val="002935AE"/>
    <w:rsid w:val="00293AB3"/>
    <w:rsid w:val="00293C28"/>
    <w:rsid w:val="002943D3"/>
    <w:rsid w:val="00294AB5"/>
    <w:rsid w:val="002958BD"/>
    <w:rsid w:val="00295FE2"/>
    <w:rsid w:val="00296BE2"/>
    <w:rsid w:val="00296CCA"/>
    <w:rsid w:val="002977F2"/>
    <w:rsid w:val="002A0A17"/>
    <w:rsid w:val="002A1D58"/>
    <w:rsid w:val="002A1E3A"/>
    <w:rsid w:val="002A27EE"/>
    <w:rsid w:val="002A4808"/>
    <w:rsid w:val="002A5A59"/>
    <w:rsid w:val="002A75D8"/>
    <w:rsid w:val="002B276B"/>
    <w:rsid w:val="002B35A9"/>
    <w:rsid w:val="002B4520"/>
    <w:rsid w:val="002B6A57"/>
    <w:rsid w:val="002B6B68"/>
    <w:rsid w:val="002C0741"/>
    <w:rsid w:val="002C1BB4"/>
    <w:rsid w:val="002C224E"/>
    <w:rsid w:val="002C2753"/>
    <w:rsid w:val="002C2A80"/>
    <w:rsid w:val="002C3F8C"/>
    <w:rsid w:val="002C42B5"/>
    <w:rsid w:val="002C444F"/>
    <w:rsid w:val="002C5618"/>
    <w:rsid w:val="002C6765"/>
    <w:rsid w:val="002C6ECD"/>
    <w:rsid w:val="002C71CE"/>
    <w:rsid w:val="002C7D7B"/>
    <w:rsid w:val="002D0382"/>
    <w:rsid w:val="002D139A"/>
    <w:rsid w:val="002D22F5"/>
    <w:rsid w:val="002D2E30"/>
    <w:rsid w:val="002D5058"/>
    <w:rsid w:val="002D52EF"/>
    <w:rsid w:val="002D5327"/>
    <w:rsid w:val="002D59C3"/>
    <w:rsid w:val="002D7554"/>
    <w:rsid w:val="002E0CF8"/>
    <w:rsid w:val="002E1E10"/>
    <w:rsid w:val="002E2532"/>
    <w:rsid w:val="002E3293"/>
    <w:rsid w:val="002E3D13"/>
    <w:rsid w:val="002E4661"/>
    <w:rsid w:val="002E5229"/>
    <w:rsid w:val="002E5EFD"/>
    <w:rsid w:val="002E7530"/>
    <w:rsid w:val="002E7711"/>
    <w:rsid w:val="002E78E9"/>
    <w:rsid w:val="002E790E"/>
    <w:rsid w:val="002F0A56"/>
    <w:rsid w:val="002F210D"/>
    <w:rsid w:val="002F2E7C"/>
    <w:rsid w:val="002F315E"/>
    <w:rsid w:val="002F39CE"/>
    <w:rsid w:val="00300337"/>
    <w:rsid w:val="00301553"/>
    <w:rsid w:val="00301EF2"/>
    <w:rsid w:val="003023F6"/>
    <w:rsid w:val="00302A90"/>
    <w:rsid w:val="00303631"/>
    <w:rsid w:val="00303802"/>
    <w:rsid w:val="00303C94"/>
    <w:rsid w:val="00304B94"/>
    <w:rsid w:val="00305BA9"/>
    <w:rsid w:val="003060FE"/>
    <w:rsid w:val="003061B0"/>
    <w:rsid w:val="0030749B"/>
    <w:rsid w:val="00307A6C"/>
    <w:rsid w:val="00307CCF"/>
    <w:rsid w:val="00310C0A"/>
    <w:rsid w:val="00311F11"/>
    <w:rsid w:val="00314583"/>
    <w:rsid w:val="0031618E"/>
    <w:rsid w:val="00316DBC"/>
    <w:rsid w:val="003177C3"/>
    <w:rsid w:val="003203ED"/>
    <w:rsid w:val="00320770"/>
    <w:rsid w:val="0032102F"/>
    <w:rsid w:val="00322BE5"/>
    <w:rsid w:val="00322E11"/>
    <w:rsid w:val="003232D2"/>
    <w:rsid w:val="003236AB"/>
    <w:rsid w:val="0032472A"/>
    <w:rsid w:val="00324DCC"/>
    <w:rsid w:val="00325917"/>
    <w:rsid w:val="00325948"/>
    <w:rsid w:val="0032698D"/>
    <w:rsid w:val="00327311"/>
    <w:rsid w:val="00327893"/>
    <w:rsid w:val="00327EBF"/>
    <w:rsid w:val="00331154"/>
    <w:rsid w:val="00331999"/>
    <w:rsid w:val="00332956"/>
    <w:rsid w:val="0033329F"/>
    <w:rsid w:val="003346D3"/>
    <w:rsid w:val="00334C08"/>
    <w:rsid w:val="00335516"/>
    <w:rsid w:val="00335CEF"/>
    <w:rsid w:val="00337275"/>
    <w:rsid w:val="00337C1C"/>
    <w:rsid w:val="00340236"/>
    <w:rsid w:val="00340595"/>
    <w:rsid w:val="0034074A"/>
    <w:rsid w:val="00340DE4"/>
    <w:rsid w:val="003422A2"/>
    <w:rsid w:val="00342976"/>
    <w:rsid w:val="0034321A"/>
    <w:rsid w:val="0034481C"/>
    <w:rsid w:val="00344DA0"/>
    <w:rsid w:val="00345BA4"/>
    <w:rsid w:val="0034767B"/>
    <w:rsid w:val="00353530"/>
    <w:rsid w:val="00353882"/>
    <w:rsid w:val="00353E3E"/>
    <w:rsid w:val="00354BBF"/>
    <w:rsid w:val="00355C31"/>
    <w:rsid w:val="00360919"/>
    <w:rsid w:val="00361072"/>
    <w:rsid w:val="003611C3"/>
    <w:rsid w:val="003620D9"/>
    <w:rsid w:val="00363DB3"/>
    <w:rsid w:val="00364F21"/>
    <w:rsid w:val="00365877"/>
    <w:rsid w:val="00366264"/>
    <w:rsid w:val="003668DA"/>
    <w:rsid w:val="003679E0"/>
    <w:rsid w:val="00367B3C"/>
    <w:rsid w:val="00370175"/>
    <w:rsid w:val="003706FE"/>
    <w:rsid w:val="00370A94"/>
    <w:rsid w:val="00370B4F"/>
    <w:rsid w:val="00371C65"/>
    <w:rsid w:val="00372CB1"/>
    <w:rsid w:val="00372D25"/>
    <w:rsid w:val="0037322A"/>
    <w:rsid w:val="003734DC"/>
    <w:rsid w:val="00373A5C"/>
    <w:rsid w:val="00374C2A"/>
    <w:rsid w:val="00375E05"/>
    <w:rsid w:val="0037625D"/>
    <w:rsid w:val="00376929"/>
    <w:rsid w:val="0037AA08"/>
    <w:rsid w:val="00380339"/>
    <w:rsid w:val="00380D1F"/>
    <w:rsid w:val="00381408"/>
    <w:rsid w:val="003821E7"/>
    <w:rsid w:val="00382300"/>
    <w:rsid w:val="00382858"/>
    <w:rsid w:val="00383A20"/>
    <w:rsid w:val="00383DFA"/>
    <w:rsid w:val="00383F9D"/>
    <w:rsid w:val="0038422F"/>
    <w:rsid w:val="00384A8D"/>
    <w:rsid w:val="00385021"/>
    <w:rsid w:val="00386944"/>
    <w:rsid w:val="00386E89"/>
    <w:rsid w:val="00386F97"/>
    <w:rsid w:val="00387C4C"/>
    <w:rsid w:val="00387EB1"/>
    <w:rsid w:val="003904D5"/>
    <w:rsid w:val="003906FD"/>
    <w:rsid w:val="00390D3B"/>
    <w:rsid w:val="003935AE"/>
    <w:rsid w:val="003936C0"/>
    <w:rsid w:val="00393717"/>
    <w:rsid w:val="0039393C"/>
    <w:rsid w:val="00393F1D"/>
    <w:rsid w:val="00394F97"/>
    <w:rsid w:val="00395489"/>
    <w:rsid w:val="00395C95"/>
    <w:rsid w:val="00395D15"/>
    <w:rsid w:val="003A0926"/>
    <w:rsid w:val="003A1081"/>
    <w:rsid w:val="003A13A4"/>
    <w:rsid w:val="003A1BC7"/>
    <w:rsid w:val="003A2280"/>
    <w:rsid w:val="003A2E01"/>
    <w:rsid w:val="003A32FB"/>
    <w:rsid w:val="003A359D"/>
    <w:rsid w:val="003A3A29"/>
    <w:rsid w:val="003A5019"/>
    <w:rsid w:val="003A5339"/>
    <w:rsid w:val="003A68F3"/>
    <w:rsid w:val="003A6BFE"/>
    <w:rsid w:val="003A6E44"/>
    <w:rsid w:val="003A6F1D"/>
    <w:rsid w:val="003A6F47"/>
    <w:rsid w:val="003A74DC"/>
    <w:rsid w:val="003B0601"/>
    <w:rsid w:val="003B0677"/>
    <w:rsid w:val="003B074F"/>
    <w:rsid w:val="003B0A99"/>
    <w:rsid w:val="003B0B05"/>
    <w:rsid w:val="003B1748"/>
    <w:rsid w:val="003B274A"/>
    <w:rsid w:val="003B3612"/>
    <w:rsid w:val="003B3EF3"/>
    <w:rsid w:val="003B42A1"/>
    <w:rsid w:val="003B5FD7"/>
    <w:rsid w:val="003B680C"/>
    <w:rsid w:val="003B6D4C"/>
    <w:rsid w:val="003B6D98"/>
    <w:rsid w:val="003C050A"/>
    <w:rsid w:val="003C2595"/>
    <w:rsid w:val="003C35E3"/>
    <w:rsid w:val="003C42C4"/>
    <w:rsid w:val="003C4345"/>
    <w:rsid w:val="003C5595"/>
    <w:rsid w:val="003D1791"/>
    <w:rsid w:val="003D4BDF"/>
    <w:rsid w:val="003D53CD"/>
    <w:rsid w:val="003D53CF"/>
    <w:rsid w:val="003D5DEC"/>
    <w:rsid w:val="003D6652"/>
    <w:rsid w:val="003D67CC"/>
    <w:rsid w:val="003D703A"/>
    <w:rsid w:val="003D716D"/>
    <w:rsid w:val="003D7B17"/>
    <w:rsid w:val="003E0777"/>
    <w:rsid w:val="003E1592"/>
    <w:rsid w:val="003E24DB"/>
    <w:rsid w:val="003E26E1"/>
    <w:rsid w:val="003E2BA1"/>
    <w:rsid w:val="003E38DB"/>
    <w:rsid w:val="003E3B74"/>
    <w:rsid w:val="003E443D"/>
    <w:rsid w:val="003E4CCA"/>
    <w:rsid w:val="003E5DE0"/>
    <w:rsid w:val="003E6165"/>
    <w:rsid w:val="003F03BA"/>
    <w:rsid w:val="003F08E0"/>
    <w:rsid w:val="003F0A38"/>
    <w:rsid w:val="003F1B9E"/>
    <w:rsid w:val="003F204A"/>
    <w:rsid w:val="003F26F2"/>
    <w:rsid w:val="003F316E"/>
    <w:rsid w:val="003F44CF"/>
    <w:rsid w:val="003F5393"/>
    <w:rsid w:val="003F622C"/>
    <w:rsid w:val="003F6347"/>
    <w:rsid w:val="003F70C3"/>
    <w:rsid w:val="003F7358"/>
    <w:rsid w:val="004009E5"/>
    <w:rsid w:val="00401B16"/>
    <w:rsid w:val="00401DAF"/>
    <w:rsid w:val="00401DE8"/>
    <w:rsid w:val="00401F17"/>
    <w:rsid w:val="004020B3"/>
    <w:rsid w:val="0040211A"/>
    <w:rsid w:val="0040297D"/>
    <w:rsid w:val="00402AE7"/>
    <w:rsid w:val="00403D1B"/>
    <w:rsid w:val="0040492F"/>
    <w:rsid w:val="00405722"/>
    <w:rsid w:val="00405A08"/>
    <w:rsid w:val="0040773F"/>
    <w:rsid w:val="004079BC"/>
    <w:rsid w:val="00407AA1"/>
    <w:rsid w:val="0041063B"/>
    <w:rsid w:val="00410D38"/>
    <w:rsid w:val="0041213D"/>
    <w:rsid w:val="004121AC"/>
    <w:rsid w:val="00414791"/>
    <w:rsid w:val="00416394"/>
    <w:rsid w:val="00416806"/>
    <w:rsid w:val="00416926"/>
    <w:rsid w:val="004172DF"/>
    <w:rsid w:val="00417DC1"/>
    <w:rsid w:val="00420180"/>
    <w:rsid w:val="004203C8"/>
    <w:rsid w:val="00420614"/>
    <w:rsid w:val="00421E47"/>
    <w:rsid w:val="00421FF9"/>
    <w:rsid w:val="00422530"/>
    <w:rsid w:val="00424086"/>
    <w:rsid w:val="0042410D"/>
    <w:rsid w:val="00424CA8"/>
    <w:rsid w:val="004254C6"/>
    <w:rsid w:val="004257AA"/>
    <w:rsid w:val="00425FA5"/>
    <w:rsid w:val="0042630A"/>
    <w:rsid w:val="0042667D"/>
    <w:rsid w:val="0043010E"/>
    <w:rsid w:val="00430424"/>
    <w:rsid w:val="00430771"/>
    <w:rsid w:val="00430D24"/>
    <w:rsid w:val="004313ED"/>
    <w:rsid w:val="004316C7"/>
    <w:rsid w:val="00431BAC"/>
    <w:rsid w:val="00432954"/>
    <w:rsid w:val="00432ADD"/>
    <w:rsid w:val="00432C3B"/>
    <w:rsid w:val="00433633"/>
    <w:rsid w:val="00434824"/>
    <w:rsid w:val="00434992"/>
    <w:rsid w:val="004363DE"/>
    <w:rsid w:val="00436DF9"/>
    <w:rsid w:val="0043705B"/>
    <w:rsid w:val="00437073"/>
    <w:rsid w:val="00441909"/>
    <w:rsid w:val="00442A87"/>
    <w:rsid w:val="004445DB"/>
    <w:rsid w:val="00444E8D"/>
    <w:rsid w:val="00446478"/>
    <w:rsid w:val="00446C33"/>
    <w:rsid w:val="00447314"/>
    <w:rsid w:val="00450392"/>
    <w:rsid w:val="00450592"/>
    <w:rsid w:val="00450B8D"/>
    <w:rsid w:val="00452C39"/>
    <w:rsid w:val="00453738"/>
    <w:rsid w:val="00453836"/>
    <w:rsid w:val="00455C81"/>
    <w:rsid w:val="00455FF4"/>
    <w:rsid w:val="004563FE"/>
    <w:rsid w:val="00456BEB"/>
    <w:rsid w:val="00456EE9"/>
    <w:rsid w:val="00457E3F"/>
    <w:rsid w:val="004614F9"/>
    <w:rsid w:val="00461DF2"/>
    <w:rsid w:val="00461EE4"/>
    <w:rsid w:val="004622FB"/>
    <w:rsid w:val="00462DE9"/>
    <w:rsid w:val="00463D3F"/>
    <w:rsid w:val="00464191"/>
    <w:rsid w:val="00465B72"/>
    <w:rsid w:val="0046667A"/>
    <w:rsid w:val="00471154"/>
    <w:rsid w:val="00471969"/>
    <w:rsid w:val="00471F18"/>
    <w:rsid w:val="00472520"/>
    <w:rsid w:val="004744CC"/>
    <w:rsid w:val="00477F6F"/>
    <w:rsid w:val="00481053"/>
    <w:rsid w:val="004822E9"/>
    <w:rsid w:val="004827EF"/>
    <w:rsid w:val="00482B66"/>
    <w:rsid w:val="00482C0F"/>
    <w:rsid w:val="00483592"/>
    <w:rsid w:val="004855B8"/>
    <w:rsid w:val="004855FE"/>
    <w:rsid w:val="00485B58"/>
    <w:rsid w:val="00486BC6"/>
    <w:rsid w:val="00487C0A"/>
    <w:rsid w:val="00487D1C"/>
    <w:rsid w:val="00487DBC"/>
    <w:rsid w:val="00490CAC"/>
    <w:rsid w:val="0049226A"/>
    <w:rsid w:val="004925BD"/>
    <w:rsid w:val="00492CF5"/>
    <w:rsid w:val="00492D5F"/>
    <w:rsid w:val="00493026"/>
    <w:rsid w:val="00493D87"/>
    <w:rsid w:val="00494685"/>
    <w:rsid w:val="00494923"/>
    <w:rsid w:val="0049786C"/>
    <w:rsid w:val="00497FAC"/>
    <w:rsid w:val="004A0958"/>
    <w:rsid w:val="004A12A0"/>
    <w:rsid w:val="004A1659"/>
    <w:rsid w:val="004A1695"/>
    <w:rsid w:val="004A213E"/>
    <w:rsid w:val="004A2E84"/>
    <w:rsid w:val="004A3512"/>
    <w:rsid w:val="004A3637"/>
    <w:rsid w:val="004A4517"/>
    <w:rsid w:val="004A4DD7"/>
    <w:rsid w:val="004A662D"/>
    <w:rsid w:val="004A677F"/>
    <w:rsid w:val="004A75E2"/>
    <w:rsid w:val="004B0013"/>
    <w:rsid w:val="004B02CA"/>
    <w:rsid w:val="004B168F"/>
    <w:rsid w:val="004B1F2C"/>
    <w:rsid w:val="004B39D0"/>
    <w:rsid w:val="004B3A85"/>
    <w:rsid w:val="004B3BCB"/>
    <w:rsid w:val="004B4B24"/>
    <w:rsid w:val="004B4C0E"/>
    <w:rsid w:val="004B4D80"/>
    <w:rsid w:val="004B503D"/>
    <w:rsid w:val="004B576E"/>
    <w:rsid w:val="004B6101"/>
    <w:rsid w:val="004B67CC"/>
    <w:rsid w:val="004B7E6B"/>
    <w:rsid w:val="004C0D13"/>
    <w:rsid w:val="004C1900"/>
    <w:rsid w:val="004C24D7"/>
    <w:rsid w:val="004C25D9"/>
    <w:rsid w:val="004C2A4E"/>
    <w:rsid w:val="004C2EF4"/>
    <w:rsid w:val="004C2FF2"/>
    <w:rsid w:val="004C4E28"/>
    <w:rsid w:val="004C5959"/>
    <w:rsid w:val="004C79E0"/>
    <w:rsid w:val="004D0173"/>
    <w:rsid w:val="004D07CA"/>
    <w:rsid w:val="004D2700"/>
    <w:rsid w:val="004D393F"/>
    <w:rsid w:val="004E10E3"/>
    <w:rsid w:val="004E1C54"/>
    <w:rsid w:val="004E21DE"/>
    <w:rsid w:val="004E2674"/>
    <w:rsid w:val="004E2CFE"/>
    <w:rsid w:val="004E36B4"/>
    <w:rsid w:val="004E3B48"/>
    <w:rsid w:val="004E3FF6"/>
    <w:rsid w:val="004E5E00"/>
    <w:rsid w:val="004E5E35"/>
    <w:rsid w:val="004E71FB"/>
    <w:rsid w:val="004E72F2"/>
    <w:rsid w:val="004E7511"/>
    <w:rsid w:val="004F0320"/>
    <w:rsid w:val="004F14B0"/>
    <w:rsid w:val="004F22B7"/>
    <w:rsid w:val="004F23CA"/>
    <w:rsid w:val="004F2F37"/>
    <w:rsid w:val="004F354A"/>
    <w:rsid w:val="004F3A90"/>
    <w:rsid w:val="004F45EE"/>
    <w:rsid w:val="004F49CD"/>
    <w:rsid w:val="004F6442"/>
    <w:rsid w:val="004F6CE6"/>
    <w:rsid w:val="004F7220"/>
    <w:rsid w:val="0050029C"/>
    <w:rsid w:val="005006C1"/>
    <w:rsid w:val="00500864"/>
    <w:rsid w:val="00501077"/>
    <w:rsid w:val="0050163E"/>
    <w:rsid w:val="005026D8"/>
    <w:rsid w:val="0050285A"/>
    <w:rsid w:val="00502EE4"/>
    <w:rsid w:val="005044D5"/>
    <w:rsid w:val="005053C0"/>
    <w:rsid w:val="00506F3C"/>
    <w:rsid w:val="005071CB"/>
    <w:rsid w:val="0051075A"/>
    <w:rsid w:val="00510F23"/>
    <w:rsid w:val="00512468"/>
    <w:rsid w:val="00512A39"/>
    <w:rsid w:val="00512FB5"/>
    <w:rsid w:val="00514F57"/>
    <w:rsid w:val="005150C6"/>
    <w:rsid w:val="005157E1"/>
    <w:rsid w:val="005162EE"/>
    <w:rsid w:val="00516A7F"/>
    <w:rsid w:val="00517B8C"/>
    <w:rsid w:val="00520CB2"/>
    <w:rsid w:val="00520E08"/>
    <w:rsid w:val="0052167D"/>
    <w:rsid w:val="005220D9"/>
    <w:rsid w:val="00522977"/>
    <w:rsid w:val="00522D7D"/>
    <w:rsid w:val="005233AD"/>
    <w:rsid w:val="0052482A"/>
    <w:rsid w:val="00525D0D"/>
    <w:rsid w:val="00525DD9"/>
    <w:rsid w:val="00526EA2"/>
    <w:rsid w:val="0052734C"/>
    <w:rsid w:val="00531AD3"/>
    <w:rsid w:val="005337D7"/>
    <w:rsid w:val="005349FD"/>
    <w:rsid w:val="00534BDC"/>
    <w:rsid w:val="00535031"/>
    <w:rsid w:val="00535753"/>
    <w:rsid w:val="00536601"/>
    <w:rsid w:val="00536FC0"/>
    <w:rsid w:val="0053762B"/>
    <w:rsid w:val="00537C0D"/>
    <w:rsid w:val="005406FF"/>
    <w:rsid w:val="00540D83"/>
    <w:rsid w:val="00540ED2"/>
    <w:rsid w:val="00542ABE"/>
    <w:rsid w:val="00544166"/>
    <w:rsid w:val="00545303"/>
    <w:rsid w:val="00545D0D"/>
    <w:rsid w:val="00545D2C"/>
    <w:rsid w:val="005463C6"/>
    <w:rsid w:val="00546F3F"/>
    <w:rsid w:val="005474F8"/>
    <w:rsid w:val="00547AEA"/>
    <w:rsid w:val="0055011A"/>
    <w:rsid w:val="00550794"/>
    <w:rsid w:val="00550F29"/>
    <w:rsid w:val="0055112E"/>
    <w:rsid w:val="00551A77"/>
    <w:rsid w:val="00552A3B"/>
    <w:rsid w:val="00552AE5"/>
    <w:rsid w:val="0055464D"/>
    <w:rsid w:val="00554A06"/>
    <w:rsid w:val="00554C74"/>
    <w:rsid w:val="00555B10"/>
    <w:rsid w:val="00555B9D"/>
    <w:rsid w:val="005560CE"/>
    <w:rsid w:val="005571FE"/>
    <w:rsid w:val="0056063D"/>
    <w:rsid w:val="005606B0"/>
    <w:rsid w:val="00561584"/>
    <w:rsid w:val="005615CC"/>
    <w:rsid w:val="005618DC"/>
    <w:rsid w:val="00562326"/>
    <w:rsid w:val="00562382"/>
    <w:rsid w:val="00562986"/>
    <w:rsid w:val="00564409"/>
    <w:rsid w:val="00564483"/>
    <w:rsid w:val="00564BE3"/>
    <w:rsid w:val="00564C27"/>
    <w:rsid w:val="00564DBE"/>
    <w:rsid w:val="00565098"/>
    <w:rsid w:val="005652FF"/>
    <w:rsid w:val="0056677C"/>
    <w:rsid w:val="00566AEF"/>
    <w:rsid w:val="00567F67"/>
    <w:rsid w:val="0057032F"/>
    <w:rsid w:val="005711AF"/>
    <w:rsid w:val="00571631"/>
    <w:rsid w:val="005719C6"/>
    <w:rsid w:val="0057326F"/>
    <w:rsid w:val="00573B19"/>
    <w:rsid w:val="00574266"/>
    <w:rsid w:val="0057440B"/>
    <w:rsid w:val="00574641"/>
    <w:rsid w:val="005747C7"/>
    <w:rsid w:val="00574948"/>
    <w:rsid w:val="00574998"/>
    <w:rsid w:val="0057690D"/>
    <w:rsid w:val="00576973"/>
    <w:rsid w:val="00576DDE"/>
    <w:rsid w:val="00576E12"/>
    <w:rsid w:val="00576EA5"/>
    <w:rsid w:val="00577E44"/>
    <w:rsid w:val="00580A0C"/>
    <w:rsid w:val="005814CD"/>
    <w:rsid w:val="00581DB9"/>
    <w:rsid w:val="00582E3C"/>
    <w:rsid w:val="00583129"/>
    <w:rsid w:val="00583330"/>
    <w:rsid w:val="0058350A"/>
    <w:rsid w:val="0058456B"/>
    <w:rsid w:val="00584570"/>
    <w:rsid w:val="00584D8E"/>
    <w:rsid w:val="0058521E"/>
    <w:rsid w:val="00585677"/>
    <w:rsid w:val="00585A56"/>
    <w:rsid w:val="0058640A"/>
    <w:rsid w:val="005901FC"/>
    <w:rsid w:val="0059076D"/>
    <w:rsid w:val="00590857"/>
    <w:rsid w:val="00591B4F"/>
    <w:rsid w:val="005921C1"/>
    <w:rsid w:val="0059226D"/>
    <w:rsid w:val="005926AC"/>
    <w:rsid w:val="00592834"/>
    <w:rsid w:val="005942A4"/>
    <w:rsid w:val="00594C60"/>
    <w:rsid w:val="00595B0E"/>
    <w:rsid w:val="0059669B"/>
    <w:rsid w:val="00596DA2"/>
    <w:rsid w:val="00597009"/>
    <w:rsid w:val="005972E2"/>
    <w:rsid w:val="00597418"/>
    <w:rsid w:val="005976F0"/>
    <w:rsid w:val="005A042A"/>
    <w:rsid w:val="005A13C9"/>
    <w:rsid w:val="005A1A6F"/>
    <w:rsid w:val="005A34BD"/>
    <w:rsid w:val="005A666E"/>
    <w:rsid w:val="005A6759"/>
    <w:rsid w:val="005A6FD1"/>
    <w:rsid w:val="005A75D0"/>
    <w:rsid w:val="005A7A38"/>
    <w:rsid w:val="005B02F9"/>
    <w:rsid w:val="005B04E5"/>
    <w:rsid w:val="005B0D20"/>
    <w:rsid w:val="005B2C26"/>
    <w:rsid w:val="005B2E77"/>
    <w:rsid w:val="005B5998"/>
    <w:rsid w:val="005B5E48"/>
    <w:rsid w:val="005B6342"/>
    <w:rsid w:val="005B68FA"/>
    <w:rsid w:val="005B6B49"/>
    <w:rsid w:val="005C002E"/>
    <w:rsid w:val="005C1033"/>
    <w:rsid w:val="005C1809"/>
    <w:rsid w:val="005C2113"/>
    <w:rsid w:val="005C21E0"/>
    <w:rsid w:val="005C2365"/>
    <w:rsid w:val="005C261C"/>
    <w:rsid w:val="005C33F7"/>
    <w:rsid w:val="005C4B79"/>
    <w:rsid w:val="005C6420"/>
    <w:rsid w:val="005C78FC"/>
    <w:rsid w:val="005D0703"/>
    <w:rsid w:val="005D07F1"/>
    <w:rsid w:val="005D1E20"/>
    <w:rsid w:val="005D254F"/>
    <w:rsid w:val="005D25D1"/>
    <w:rsid w:val="005D372F"/>
    <w:rsid w:val="005D3A41"/>
    <w:rsid w:val="005D49A5"/>
    <w:rsid w:val="005D6FE6"/>
    <w:rsid w:val="005D724E"/>
    <w:rsid w:val="005D7531"/>
    <w:rsid w:val="005E1893"/>
    <w:rsid w:val="005E2404"/>
    <w:rsid w:val="005E35E0"/>
    <w:rsid w:val="005E3844"/>
    <w:rsid w:val="005E3DAC"/>
    <w:rsid w:val="005E4D18"/>
    <w:rsid w:val="005E6B97"/>
    <w:rsid w:val="005E711D"/>
    <w:rsid w:val="005F080C"/>
    <w:rsid w:val="005F093C"/>
    <w:rsid w:val="005F0AEB"/>
    <w:rsid w:val="005F19C3"/>
    <w:rsid w:val="005F1D3A"/>
    <w:rsid w:val="005F25D3"/>
    <w:rsid w:val="005F2944"/>
    <w:rsid w:val="005F3599"/>
    <w:rsid w:val="005F3BFA"/>
    <w:rsid w:val="005F5338"/>
    <w:rsid w:val="005F6224"/>
    <w:rsid w:val="005F6B0E"/>
    <w:rsid w:val="005F71DB"/>
    <w:rsid w:val="005F737D"/>
    <w:rsid w:val="005F76EC"/>
    <w:rsid w:val="005F7911"/>
    <w:rsid w:val="005F7A92"/>
    <w:rsid w:val="0060092A"/>
    <w:rsid w:val="00602B51"/>
    <w:rsid w:val="0060330C"/>
    <w:rsid w:val="00603A36"/>
    <w:rsid w:val="00603A47"/>
    <w:rsid w:val="00603DEE"/>
    <w:rsid w:val="00604331"/>
    <w:rsid w:val="00605377"/>
    <w:rsid w:val="006054A5"/>
    <w:rsid w:val="0060551B"/>
    <w:rsid w:val="00607201"/>
    <w:rsid w:val="00607640"/>
    <w:rsid w:val="0061092D"/>
    <w:rsid w:val="00610981"/>
    <w:rsid w:val="006109AE"/>
    <w:rsid w:val="0061175B"/>
    <w:rsid w:val="006118B0"/>
    <w:rsid w:val="006120CB"/>
    <w:rsid w:val="00612A9E"/>
    <w:rsid w:val="006130D5"/>
    <w:rsid w:val="00613937"/>
    <w:rsid w:val="00614C8E"/>
    <w:rsid w:val="00616092"/>
    <w:rsid w:val="00617195"/>
    <w:rsid w:val="00617AE0"/>
    <w:rsid w:val="00617FA7"/>
    <w:rsid w:val="006205AA"/>
    <w:rsid w:val="00622EE0"/>
    <w:rsid w:val="00624001"/>
    <w:rsid w:val="00624A06"/>
    <w:rsid w:val="00624DCE"/>
    <w:rsid w:val="00626322"/>
    <w:rsid w:val="00626419"/>
    <w:rsid w:val="00626DE5"/>
    <w:rsid w:val="00627639"/>
    <w:rsid w:val="006309E0"/>
    <w:rsid w:val="00631A61"/>
    <w:rsid w:val="00632CC2"/>
    <w:rsid w:val="00632D64"/>
    <w:rsid w:val="0063371C"/>
    <w:rsid w:val="00634372"/>
    <w:rsid w:val="006347EF"/>
    <w:rsid w:val="006352CC"/>
    <w:rsid w:val="006363E1"/>
    <w:rsid w:val="0063678C"/>
    <w:rsid w:val="00636B54"/>
    <w:rsid w:val="006377D9"/>
    <w:rsid w:val="00640741"/>
    <w:rsid w:val="00640A14"/>
    <w:rsid w:val="00643302"/>
    <w:rsid w:val="00644180"/>
    <w:rsid w:val="00645BAD"/>
    <w:rsid w:val="00646B3F"/>
    <w:rsid w:val="00647663"/>
    <w:rsid w:val="006477B5"/>
    <w:rsid w:val="00650066"/>
    <w:rsid w:val="00651DD7"/>
    <w:rsid w:val="0065250B"/>
    <w:rsid w:val="006527CA"/>
    <w:rsid w:val="00652A38"/>
    <w:rsid w:val="00652DB6"/>
    <w:rsid w:val="00653907"/>
    <w:rsid w:val="00653BE4"/>
    <w:rsid w:val="00653C46"/>
    <w:rsid w:val="006541A7"/>
    <w:rsid w:val="006547DA"/>
    <w:rsid w:val="00654C80"/>
    <w:rsid w:val="006565D6"/>
    <w:rsid w:val="006566EB"/>
    <w:rsid w:val="006568C0"/>
    <w:rsid w:val="0065722E"/>
    <w:rsid w:val="006614CD"/>
    <w:rsid w:val="006618B6"/>
    <w:rsid w:val="006623CB"/>
    <w:rsid w:val="0066274A"/>
    <w:rsid w:val="00662E80"/>
    <w:rsid w:val="006633D6"/>
    <w:rsid w:val="006637FD"/>
    <w:rsid w:val="006640E2"/>
    <w:rsid w:val="0066436E"/>
    <w:rsid w:val="00664478"/>
    <w:rsid w:val="00664CAD"/>
    <w:rsid w:val="00665422"/>
    <w:rsid w:val="006655F8"/>
    <w:rsid w:val="00665B19"/>
    <w:rsid w:val="00665E02"/>
    <w:rsid w:val="00666C29"/>
    <w:rsid w:val="00667643"/>
    <w:rsid w:val="00670382"/>
    <w:rsid w:val="00671466"/>
    <w:rsid w:val="00671543"/>
    <w:rsid w:val="006718FA"/>
    <w:rsid w:val="00672F75"/>
    <w:rsid w:val="006737DE"/>
    <w:rsid w:val="0067552C"/>
    <w:rsid w:val="00675598"/>
    <w:rsid w:val="006767EB"/>
    <w:rsid w:val="00677022"/>
    <w:rsid w:val="00677894"/>
    <w:rsid w:val="00680AB0"/>
    <w:rsid w:val="0068174C"/>
    <w:rsid w:val="00681A11"/>
    <w:rsid w:val="00681F06"/>
    <w:rsid w:val="00682533"/>
    <w:rsid w:val="00682CCA"/>
    <w:rsid w:val="006833DE"/>
    <w:rsid w:val="0068473E"/>
    <w:rsid w:val="00685028"/>
    <w:rsid w:val="0068635C"/>
    <w:rsid w:val="006868A4"/>
    <w:rsid w:val="00686BD5"/>
    <w:rsid w:val="0068732B"/>
    <w:rsid w:val="0069095C"/>
    <w:rsid w:val="00690E85"/>
    <w:rsid w:val="0069210F"/>
    <w:rsid w:val="00692F07"/>
    <w:rsid w:val="006930C9"/>
    <w:rsid w:val="0069320F"/>
    <w:rsid w:val="0069407E"/>
    <w:rsid w:val="006948F4"/>
    <w:rsid w:val="00695028"/>
    <w:rsid w:val="006964DA"/>
    <w:rsid w:val="006967E1"/>
    <w:rsid w:val="00696B60"/>
    <w:rsid w:val="0069790F"/>
    <w:rsid w:val="006A00BE"/>
    <w:rsid w:val="006A0615"/>
    <w:rsid w:val="006A0AF0"/>
    <w:rsid w:val="006A1D8C"/>
    <w:rsid w:val="006A3B78"/>
    <w:rsid w:val="006A3C1F"/>
    <w:rsid w:val="006A3FED"/>
    <w:rsid w:val="006A4497"/>
    <w:rsid w:val="006A4C29"/>
    <w:rsid w:val="006A4E9E"/>
    <w:rsid w:val="006A54FD"/>
    <w:rsid w:val="006A6307"/>
    <w:rsid w:val="006A63F0"/>
    <w:rsid w:val="006A7094"/>
    <w:rsid w:val="006A7229"/>
    <w:rsid w:val="006A7E38"/>
    <w:rsid w:val="006B0D19"/>
    <w:rsid w:val="006B1A80"/>
    <w:rsid w:val="006B2372"/>
    <w:rsid w:val="006B33C0"/>
    <w:rsid w:val="006B468F"/>
    <w:rsid w:val="006B4E81"/>
    <w:rsid w:val="006B796C"/>
    <w:rsid w:val="006B79FE"/>
    <w:rsid w:val="006C0E67"/>
    <w:rsid w:val="006C1A62"/>
    <w:rsid w:val="006C23B4"/>
    <w:rsid w:val="006C27A5"/>
    <w:rsid w:val="006C3F70"/>
    <w:rsid w:val="006C5137"/>
    <w:rsid w:val="006C5AF3"/>
    <w:rsid w:val="006C5FE5"/>
    <w:rsid w:val="006C620B"/>
    <w:rsid w:val="006C672F"/>
    <w:rsid w:val="006C6AE4"/>
    <w:rsid w:val="006C7EE5"/>
    <w:rsid w:val="006C7F51"/>
    <w:rsid w:val="006D05ED"/>
    <w:rsid w:val="006D1097"/>
    <w:rsid w:val="006D1502"/>
    <w:rsid w:val="006D1B76"/>
    <w:rsid w:val="006D1D37"/>
    <w:rsid w:val="006D2393"/>
    <w:rsid w:val="006D3840"/>
    <w:rsid w:val="006D5020"/>
    <w:rsid w:val="006D55A6"/>
    <w:rsid w:val="006D56CB"/>
    <w:rsid w:val="006D5ED4"/>
    <w:rsid w:val="006D66D8"/>
    <w:rsid w:val="006D6991"/>
    <w:rsid w:val="006D6C69"/>
    <w:rsid w:val="006E043A"/>
    <w:rsid w:val="006E15B7"/>
    <w:rsid w:val="006E2DD8"/>
    <w:rsid w:val="006E354C"/>
    <w:rsid w:val="006E5E2C"/>
    <w:rsid w:val="006E6239"/>
    <w:rsid w:val="006E68DF"/>
    <w:rsid w:val="006E6A5A"/>
    <w:rsid w:val="006E6A9A"/>
    <w:rsid w:val="006E714A"/>
    <w:rsid w:val="006E76B3"/>
    <w:rsid w:val="006F01C2"/>
    <w:rsid w:val="006F03DA"/>
    <w:rsid w:val="006F0B06"/>
    <w:rsid w:val="006F0B57"/>
    <w:rsid w:val="006F1110"/>
    <w:rsid w:val="006F2BEF"/>
    <w:rsid w:val="006F3ADF"/>
    <w:rsid w:val="006F3BD5"/>
    <w:rsid w:val="006F42AC"/>
    <w:rsid w:val="006F4373"/>
    <w:rsid w:val="006F5428"/>
    <w:rsid w:val="006F5DFF"/>
    <w:rsid w:val="006F5E50"/>
    <w:rsid w:val="006F6535"/>
    <w:rsid w:val="006F6B91"/>
    <w:rsid w:val="006F72B5"/>
    <w:rsid w:val="006F7B6A"/>
    <w:rsid w:val="006F7F2C"/>
    <w:rsid w:val="00700045"/>
    <w:rsid w:val="00700B26"/>
    <w:rsid w:val="007017D4"/>
    <w:rsid w:val="007018C1"/>
    <w:rsid w:val="00701C23"/>
    <w:rsid w:val="0070279E"/>
    <w:rsid w:val="007038F2"/>
    <w:rsid w:val="00703C38"/>
    <w:rsid w:val="007046BD"/>
    <w:rsid w:val="00705ED9"/>
    <w:rsid w:val="00706198"/>
    <w:rsid w:val="0070648B"/>
    <w:rsid w:val="0071061A"/>
    <w:rsid w:val="0071066A"/>
    <w:rsid w:val="00711EE0"/>
    <w:rsid w:val="007125A7"/>
    <w:rsid w:val="00712B1E"/>
    <w:rsid w:val="00712C9A"/>
    <w:rsid w:val="00713882"/>
    <w:rsid w:val="00714F56"/>
    <w:rsid w:val="007160BD"/>
    <w:rsid w:val="007162E9"/>
    <w:rsid w:val="0071699B"/>
    <w:rsid w:val="007171B2"/>
    <w:rsid w:val="00717ACA"/>
    <w:rsid w:val="00717DE0"/>
    <w:rsid w:val="007207BF"/>
    <w:rsid w:val="00722737"/>
    <w:rsid w:val="00722773"/>
    <w:rsid w:val="007227F6"/>
    <w:rsid w:val="00723889"/>
    <w:rsid w:val="00724077"/>
    <w:rsid w:val="00725D60"/>
    <w:rsid w:val="0072620B"/>
    <w:rsid w:val="007265CB"/>
    <w:rsid w:val="007267EF"/>
    <w:rsid w:val="00726E38"/>
    <w:rsid w:val="00727CE2"/>
    <w:rsid w:val="0073158C"/>
    <w:rsid w:val="007325B4"/>
    <w:rsid w:val="00732CA5"/>
    <w:rsid w:val="00732CE1"/>
    <w:rsid w:val="00732F1B"/>
    <w:rsid w:val="00733151"/>
    <w:rsid w:val="0073463A"/>
    <w:rsid w:val="007349B4"/>
    <w:rsid w:val="00734E65"/>
    <w:rsid w:val="00735418"/>
    <w:rsid w:val="0073562C"/>
    <w:rsid w:val="00735EF7"/>
    <w:rsid w:val="00736F2A"/>
    <w:rsid w:val="0073774F"/>
    <w:rsid w:val="00741E60"/>
    <w:rsid w:val="00741F8E"/>
    <w:rsid w:val="0074282E"/>
    <w:rsid w:val="00742A03"/>
    <w:rsid w:val="00742AA3"/>
    <w:rsid w:val="00742E15"/>
    <w:rsid w:val="00743A2B"/>
    <w:rsid w:val="00744678"/>
    <w:rsid w:val="00744E92"/>
    <w:rsid w:val="00747E78"/>
    <w:rsid w:val="00747F46"/>
    <w:rsid w:val="007504B0"/>
    <w:rsid w:val="007507EA"/>
    <w:rsid w:val="00750B40"/>
    <w:rsid w:val="00750B58"/>
    <w:rsid w:val="00750C92"/>
    <w:rsid w:val="007519D9"/>
    <w:rsid w:val="007520F7"/>
    <w:rsid w:val="00753169"/>
    <w:rsid w:val="00753D4E"/>
    <w:rsid w:val="00753DEA"/>
    <w:rsid w:val="0075419C"/>
    <w:rsid w:val="0075459F"/>
    <w:rsid w:val="007545E0"/>
    <w:rsid w:val="00754B9E"/>
    <w:rsid w:val="00756367"/>
    <w:rsid w:val="00756660"/>
    <w:rsid w:val="00756A7E"/>
    <w:rsid w:val="007579BD"/>
    <w:rsid w:val="00757DB9"/>
    <w:rsid w:val="00760851"/>
    <w:rsid w:val="00760A1D"/>
    <w:rsid w:val="00760E33"/>
    <w:rsid w:val="00762182"/>
    <w:rsid w:val="00762220"/>
    <w:rsid w:val="0076239A"/>
    <w:rsid w:val="00763628"/>
    <w:rsid w:val="007639A5"/>
    <w:rsid w:val="00763DEA"/>
    <w:rsid w:val="00764914"/>
    <w:rsid w:val="00766C48"/>
    <w:rsid w:val="00767AA4"/>
    <w:rsid w:val="00770247"/>
    <w:rsid w:val="00770F0E"/>
    <w:rsid w:val="00771910"/>
    <w:rsid w:val="00771B5C"/>
    <w:rsid w:val="00772B07"/>
    <w:rsid w:val="00772C91"/>
    <w:rsid w:val="00773B9C"/>
    <w:rsid w:val="00774A62"/>
    <w:rsid w:val="0077507C"/>
    <w:rsid w:val="007756FC"/>
    <w:rsid w:val="0077577E"/>
    <w:rsid w:val="007761BD"/>
    <w:rsid w:val="00776B7D"/>
    <w:rsid w:val="00777E47"/>
    <w:rsid w:val="0078083A"/>
    <w:rsid w:val="00782983"/>
    <w:rsid w:val="00782AE1"/>
    <w:rsid w:val="0078417E"/>
    <w:rsid w:val="00784B6E"/>
    <w:rsid w:val="0078526A"/>
    <w:rsid w:val="007869E8"/>
    <w:rsid w:val="00786CF6"/>
    <w:rsid w:val="00786F7F"/>
    <w:rsid w:val="007873E1"/>
    <w:rsid w:val="00787EC9"/>
    <w:rsid w:val="007903A5"/>
    <w:rsid w:val="00791095"/>
    <w:rsid w:val="00792BB0"/>
    <w:rsid w:val="00793AA1"/>
    <w:rsid w:val="00793FC1"/>
    <w:rsid w:val="007941C6"/>
    <w:rsid w:val="007958FE"/>
    <w:rsid w:val="00795951"/>
    <w:rsid w:val="00797EB0"/>
    <w:rsid w:val="00797EB2"/>
    <w:rsid w:val="007A0258"/>
    <w:rsid w:val="007A1395"/>
    <w:rsid w:val="007A1FDD"/>
    <w:rsid w:val="007A310E"/>
    <w:rsid w:val="007A3D32"/>
    <w:rsid w:val="007A5362"/>
    <w:rsid w:val="007A5A30"/>
    <w:rsid w:val="007A5E00"/>
    <w:rsid w:val="007A65E1"/>
    <w:rsid w:val="007A7D76"/>
    <w:rsid w:val="007B1DB8"/>
    <w:rsid w:val="007B25B5"/>
    <w:rsid w:val="007B46C4"/>
    <w:rsid w:val="007B5AC9"/>
    <w:rsid w:val="007B5B72"/>
    <w:rsid w:val="007B6B97"/>
    <w:rsid w:val="007B708A"/>
    <w:rsid w:val="007B713E"/>
    <w:rsid w:val="007C0247"/>
    <w:rsid w:val="007C22CE"/>
    <w:rsid w:val="007C30C6"/>
    <w:rsid w:val="007C3562"/>
    <w:rsid w:val="007C376D"/>
    <w:rsid w:val="007C3CB0"/>
    <w:rsid w:val="007C4870"/>
    <w:rsid w:val="007C4DCA"/>
    <w:rsid w:val="007C6D4D"/>
    <w:rsid w:val="007C75A0"/>
    <w:rsid w:val="007C79E7"/>
    <w:rsid w:val="007C7A29"/>
    <w:rsid w:val="007C7D80"/>
    <w:rsid w:val="007D0A87"/>
    <w:rsid w:val="007D0FCC"/>
    <w:rsid w:val="007D1559"/>
    <w:rsid w:val="007D1939"/>
    <w:rsid w:val="007D19C1"/>
    <w:rsid w:val="007D1CA7"/>
    <w:rsid w:val="007D29E0"/>
    <w:rsid w:val="007D342A"/>
    <w:rsid w:val="007D6DA2"/>
    <w:rsid w:val="007D7530"/>
    <w:rsid w:val="007E04CD"/>
    <w:rsid w:val="007E0589"/>
    <w:rsid w:val="007E06B4"/>
    <w:rsid w:val="007E1273"/>
    <w:rsid w:val="007E175D"/>
    <w:rsid w:val="007E17B4"/>
    <w:rsid w:val="007E19A2"/>
    <w:rsid w:val="007E38BF"/>
    <w:rsid w:val="007E45A0"/>
    <w:rsid w:val="007E48A8"/>
    <w:rsid w:val="007E4D83"/>
    <w:rsid w:val="007E622C"/>
    <w:rsid w:val="007E6EE1"/>
    <w:rsid w:val="007E7321"/>
    <w:rsid w:val="007E7995"/>
    <w:rsid w:val="007F031A"/>
    <w:rsid w:val="007F0356"/>
    <w:rsid w:val="007F0822"/>
    <w:rsid w:val="007F1634"/>
    <w:rsid w:val="007F2B1C"/>
    <w:rsid w:val="007F2C7B"/>
    <w:rsid w:val="007F2E77"/>
    <w:rsid w:val="007F2F77"/>
    <w:rsid w:val="007F5C24"/>
    <w:rsid w:val="00800E28"/>
    <w:rsid w:val="00801CD9"/>
    <w:rsid w:val="00801F2A"/>
    <w:rsid w:val="00802205"/>
    <w:rsid w:val="00802D6A"/>
    <w:rsid w:val="00803C71"/>
    <w:rsid w:val="0080444C"/>
    <w:rsid w:val="00804AAF"/>
    <w:rsid w:val="00805500"/>
    <w:rsid w:val="0080602B"/>
    <w:rsid w:val="00810B79"/>
    <w:rsid w:val="00811D0D"/>
    <w:rsid w:val="0081269F"/>
    <w:rsid w:val="00812867"/>
    <w:rsid w:val="00813982"/>
    <w:rsid w:val="00813BC6"/>
    <w:rsid w:val="00815452"/>
    <w:rsid w:val="00815797"/>
    <w:rsid w:val="008164CB"/>
    <w:rsid w:val="008164EB"/>
    <w:rsid w:val="008171AC"/>
    <w:rsid w:val="00817752"/>
    <w:rsid w:val="00817DFA"/>
    <w:rsid w:val="00817E06"/>
    <w:rsid w:val="008205B3"/>
    <w:rsid w:val="00820D29"/>
    <w:rsid w:val="0082176D"/>
    <w:rsid w:val="008226B2"/>
    <w:rsid w:val="0082386C"/>
    <w:rsid w:val="00824B42"/>
    <w:rsid w:val="00831526"/>
    <w:rsid w:val="00832AAB"/>
    <w:rsid w:val="00832FF5"/>
    <w:rsid w:val="00833344"/>
    <w:rsid w:val="008333C0"/>
    <w:rsid w:val="008336C3"/>
    <w:rsid w:val="00833A0C"/>
    <w:rsid w:val="00834504"/>
    <w:rsid w:val="00834A8B"/>
    <w:rsid w:val="00836110"/>
    <w:rsid w:val="008379E6"/>
    <w:rsid w:val="00842B15"/>
    <w:rsid w:val="00843067"/>
    <w:rsid w:val="008438E2"/>
    <w:rsid w:val="008448FC"/>
    <w:rsid w:val="00844F5F"/>
    <w:rsid w:val="008450AF"/>
    <w:rsid w:val="008467EF"/>
    <w:rsid w:val="00850C40"/>
    <w:rsid w:val="008518BB"/>
    <w:rsid w:val="0085194F"/>
    <w:rsid w:val="00852C4C"/>
    <w:rsid w:val="00853340"/>
    <w:rsid w:val="008534DA"/>
    <w:rsid w:val="00853A76"/>
    <w:rsid w:val="0085586E"/>
    <w:rsid w:val="00856143"/>
    <w:rsid w:val="0085682A"/>
    <w:rsid w:val="00856D17"/>
    <w:rsid w:val="0085794A"/>
    <w:rsid w:val="00857995"/>
    <w:rsid w:val="00863AE2"/>
    <w:rsid w:val="00865156"/>
    <w:rsid w:val="008668D3"/>
    <w:rsid w:val="00867684"/>
    <w:rsid w:val="008677B7"/>
    <w:rsid w:val="00867AC7"/>
    <w:rsid w:val="00870B9C"/>
    <w:rsid w:val="00870CDE"/>
    <w:rsid w:val="00872231"/>
    <w:rsid w:val="0087252E"/>
    <w:rsid w:val="00873E13"/>
    <w:rsid w:val="00874FF7"/>
    <w:rsid w:val="00875B63"/>
    <w:rsid w:val="008800D9"/>
    <w:rsid w:val="008828FD"/>
    <w:rsid w:val="008836E2"/>
    <w:rsid w:val="00884066"/>
    <w:rsid w:val="00884132"/>
    <w:rsid w:val="00884E24"/>
    <w:rsid w:val="00885070"/>
    <w:rsid w:val="0088585F"/>
    <w:rsid w:val="00886D23"/>
    <w:rsid w:val="008903E5"/>
    <w:rsid w:val="0089059E"/>
    <w:rsid w:val="00891162"/>
    <w:rsid w:val="00891925"/>
    <w:rsid w:val="008920F7"/>
    <w:rsid w:val="008922E2"/>
    <w:rsid w:val="008925D3"/>
    <w:rsid w:val="00892C5B"/>
    <w:rsid w:val="00894123"/>
    <w:rsid w:val="00894263"/>
    <w:rsid w:val="00894699"/>
    <w:rsid w:val="00894997"/>
    <w:rsid w:val="008953F7"/>
    <w:rsid w:val="00895D1D"/>
    <w:rsid w:val="00896642"/>
    <w:rsid w:val="00896828"/>
    <w:rsid w:val="00896BAB"/>
    <w:rsid w:val="008977F6"/>
    <w:rsid w:val="00897DE4"/>
    <w:rsid w:val="00897F49"/>
    <w:rsid w:val="008A06BE"/>
    <w:rsid w:val="008A0838"/>
    <w:rsid w:val="008A1FEA"/>
    <w:rsid w:val="008A37BB"/>
    <w:rsid w:val="008A51A0"/>
    <w:rsid w:val="008A5381"/>
    <w:rsid w:val="008A5A1C"/>
    <w:rsid w:val="008A6336"/>
    <w:rsid w:val="008A7DAF"/>
    <w:rsid w:val="008B0DDA"/>
    <w:rsid w:val="008B15C5"/>
    <w:rsid w:val="008B1B33"/>
    <w:rsid w:val="008B21CE"/>
    <w:rsid w:val="008B3456"/>
    <w:rsid w:val="008B5E83"/>
    <w:rsid w:val="008B62B6"/>
    <w:rsid w:val="008B6C19"/>
    <w:rsid w:val="008B6CD0"/>
    <w:rsid w:val="008B6D33"/>
    <w:rsid w:val="008B7693"/>
    <w:rsid w:val="008B7EF5"/>
    <w:rsid w:val="008C21CE"/>
    <w:rsid w:val="008C48C9"/>
    <w:rsid w:val="008C4E4B"/>
    <w:rsid w:val="008C5731"/>
    <w:rsid w:val="008C7463"/>
    <w:rsid w:val="008C7796"/>
    <w:rsid w:val="008C795A"/>
    <w:rsid w:val="008C7ACD"/>
    <w:rsid w:val="008D1052"/>
    <w:rsid w:val="008D144F"/>
    <w:rsid w:val="008D1CAB"/>
    <w:rsid w:val="008D1E01"/>
    <w:rsid w:val="008D2400"/>
    <w:rsid w:val="008D3FF1"/>
    <w:rsid w:val="008D4957"/>
    <w:rsid w:val="008D4F5A"/>
    <w:rsid w:val="008D5435"/>
    <w:rsid w:val="008D579B"/>
    <w:rsid w:val="008D588D"/>
    <w:rsid w:val="008D5F5A"/>
    <w:rsid w:val="008D7149"/>
    <w:rsid w:val="008D7544"/>
    <w:rsid w:val="008E0272"/>
    <w:rsid w:val="008E0B76"/>
    <w:rsid w:val="008E119B"/>
    <w:rsid w:val="008E191A"/>
    <w:rsid w:val="008E1EDA"/>
    <w:rsid w:val="008E466D"/>
    <w:rsid w:val="008E4D94"/>
    <w:rsid w:val="008E72DD"/>
    <w:rsid w:val="008E76A6"/>
    <w:rsid w:val="008F008F"/>
    <w:rsid w:val="008F23E3"/>
    <w:rsid w:val="008F3B74"/>
    <w:rsid w:val="008F4F3A"/>
    <w:rsid w:val="008F5100"/>
    <w:rsid w:val="008F51A4"/>
    <w:rsid w:val="008F5236"/>
    <w:rsid w:val="008F69C7"/>
    <w:rsid w:val="008F6D9D"/>
    <w:rsid w:val="008F72AC"/>
    <w:rsid w:val="008F7ABF"/>
    <w:rsid w:val="00901C77"/>
    <w:rsid w:val="00902418"/>
    <w:rsid w:val="009035D4"/>
    <w:rsid w:val="0090392F"/>
    <w:rsid w:val="00903FEE"/>
    <w:rsid w:val="009045DA"/>
    <w:rsid w:val="009058A1"/>
    <w:rsid w:val="00906B58"/>
    <w:rsid w:val="00910044"/>
    <w:rsid w:val="009116B5"/>
    <w:rsid w:val="0091299A"/>
    <w:rsid w:val="00912C80"/>
    <w:rsid w:val="009134E0"/>
    <w:rsid w:val="009139CC"/>
    <w:rsid w:val="00913E02"/>
    <w:rsid w:val="00914693"/>
    <w:rsid w:val="009148F7"/>
    <w:rsid w:val="00915500"/>
    <w:rsid w:val="00915735"/>
    <w:rsid w:val="00915B1E"/>
    <w:rsid w:val="00915C88"/>
    <w:rsid w:val="00916E4B"/>
    <w:rsid w:val="0091722D"/>
    <w:rsid w:val="00917B0D"/>
    <w:rsid w:val="00921413"/>
    <w:rsid w:val="00921886"/>
    <w:rsid w:val="00921C77"/>
    <w:rsid w:val="009227ED"/>
    <w:rsid w:val="00923166"/>
    <w:rsid w:val="009232B3"/>
    <w:rsid w:val="009232B5"/>
    <w:rsid w:val="00925045"/>
    <w:rsid w:val="00925598"/>
    <w:rsid w:val="0092766C"/>
    <w:rsid w:val="00930541"/>
    <w:rsid w:val="00930C6E"/>
    <w:rsid w:val="00930CA9"/>
    <w:rsid w:val="0093282F"/>
    <w:rsid w:val="00932A6F"/>
    <w:rsid w:val="00933B29"/>
    <w:rsid w:val="00933B59"/>
    <w:rsid w:val="00934985"/>
    <w:rsid w:val="00934F17"/>
    <w:rsid w:val="0093530F"/>
    <w:rsid w:val="00935AC6"/>
    <w:rsid w:val="00935BDE"/>
    <w:rsid w:val="0093615C"/>
    <w:rsid w:val="009364E2"/>
    <w:rsid w:val="00937AC3"/>
    <w:rsid w:val="009411C3"/>
    <w:rsid w:val="00941845"/>
    <w:rsid w:val="00941871"/>
    <w:rsid w:val="00942A0F"/>
    <w:rsid w:val="00943231"/>
    <w:rsid w:val="00943330"/>
    <w:rsid w:val="0094387C"/>
    <w:rsid w:val="00943C93"/>
    <w:rsid w:val="00943F86"/>
    <w:rsid w:val="00945F93"/>
    <w:rsid w:val="00946A1C"/>
    <w:rsid w:val="00947C3A"/>
    <w:rsid w:val="009501D7"/>
    <w:rsid w:val="00950B9F"/>
    <w:rsid w:val="00951249"/>
    <w:rsid w:val="00951C9B"/>
    <w:rsid w:val="00951E41"/>
    <w:rsid w:val="00951E4D"/>
    <w:rsid w:val="00952F2C"/>
    <w:rsid w:val="00953ECF"/>
    <w:rsid w:val="009579DA"/>
    <w:rsid w:val="009610DD"/>
    <w:rsid w:val="0096129A"/>
    <w:rsid w:val="00961F4E"/>
    <w:rsid w:val="0096346D"/>
    <w:rsid w:val="00963A0C"/>
    <w:rsid w:val="00964539"/>
    <w:rsid w:val="0096524C"/>
    <w:rsid w:val="00965625"/>
    <w:rsid w:val="0096586E"/>
    <w:rsid w:val="00966A68"/>
    <w:rsid w:val="00966EB9"/>
    <w:rsid w:val="00970C56"/>
    <w:rsid w:val="00971076"/>
    <w:rsid w:val="009732B6"/>
    <w:rsid w:val="00973E7A"/>
    <w:rsid w:val="00974E3B"/>
    <w:rsid w:val="00974EAB"/>
    <w:rsid w:val="00975E42"/>
    <w:rsid w:val="00975F1A"/>
    <w:rsid w:val="00976292"/>
    <w:rsid w:val="0097668F"/>
    <w:rsid w:val="00976CB0"/>
    <w:rsid w:val="00981158"/>
    <w:rsid w:val="00981292"/>
    <w:rsid w:val="00981A19"/>
    <w:rsid w:val="009820B0"/>
    <w:rsid w:val="00982C87"/>
    <w:rsid w:val="00982CE4"/>
    <w:rsid w:val="00984138"/>
    <w:rsid w:val="00984722"/>
    <w:rsid w:val="00984B90"/>
    <w:rsid w:val="00984E02"/>
    <w:rsid w:val="00985394"/>
    <w:rsid w:val="00986EEC"/>
    <w:rsid w:val="00991D88"/>
    <w:rsid w:val="00992922"/>
    <w:rsid w:val="00993926"/>
    <w:rsid w:val="009945B3"/>
    <w:rsid w:val="009948B3"/>
    <w:rsid w:val="0099497A"/>
    <w:rsid w:val="00994AC1"/>
    <w:rsid w:val="009957CE"/>
    <w:rsid w:val="0099669A"/>
    <w:rsid w:val="00996D0C"/>
    <w:rsid w:val="0099727D"/>
    <w:rsid w:val="00997B07"/>
    <w:rsid w:val="009A0650"/>
    <w:rsid w:val="009A088F"/>
    <w:rsid w:val="009A153B"/>
    <w:rsid w:val="009A1D7D"/>
    <w:rsid w:val="009A38CD"/>
    <w:rsid w:val="009A3CB4"/>
    <w:rsid w:val="009A3DE5"/>
    <w:rsid w:val="009A3EDC"/>
    <w:rsid w:val="009A40E4"/>
    <w:rsid w:val="009A47B3"/>
    <w:rsid w:val="009A491E"/>
    <w:rsid w:val="009A4D52"/>
    <w:rsid w:val="009A5239"/>
    <w:rsid w:val="009A7117"/>
    <w:rsid w:val="009A7D5D"/>
    <w:rsid w:val="009B1424"/>
    <w:rsid w:val="009B2419"/>
    <w:rsid w:val="009B2EA6"/>
    <w:rsid w:val="009B2ED5"/>
    <w:rsid w:val="009B3C24"/>
    <w:rsid w:val="009B3F72"/>
    <w:rsid w:val="009B4C43"/>
    <w:rsid w:val="009B6D5D"/>
    <w:rsid w:val="009B7245"/>
    <w:rsid w:val="009B7572"/>
    <w:rsid w:val="009C0EF7"/>
    <w:rsid w:val="009C23B7"/>
    <w:rsid w:val="009C3088"/>
    <w:rsid w:val="009C46C1"/>
    <w:rsid w:val="009C4C74"/>
    <w:rsid w:val="009C69E8"/>
    <w:rsid w:val="009C7CE4"/>
    <w:rsid w:val="009D007C"/>
    <w:rsid w:val="009D067F"/>
    <w:rsid w:val="009D1455"/>
    <w:rsid w:val="009D1941"/>
    <w:rsid w:val="009D3219"/>
    <w:rsid w:val="009D3715"/>
    <w:rsid w:val="009D3F73"/>
    <w:rsid w:val="009D4C89"/>
    <w:rsid w:val="009D50A0"/>
    <w:rsid w:val="009D52BA"/>
    <w:rsid w:val="009D668A"/>
    <w:rsid w:val="009D69FF"/>
    <w:rsid w:val="009D6BC8"/>
    <w:rsid w:val="009E0071"/>
    <w:rsid w:val="009E1343"/>
    <w:rsid w:val="009E1347"/>
    <w:rsid w:val="009E15BF"/>
    <w:rsid w:val="009E4475"/>
    <w:rsid w:val="009E48AD"/>
    <w:rsid w:val="009E4BB3"/>
    <w:rsid w:val="009E5464"/>
    <w:rsid w:val="009E547E"/>
    <w:rsid w:val="009E5937"/>
    <w:rsid w:val="009E60BB"/>
    <w:rsid w:val="009E6879"/>
    <w:rsid w:val="009E7C27"/>
    <w:rsid w:val="009F020F"/>
    <w:rsid w:val="009F031E"/>
    <w:rsid w:val="009F1D2B"/>
    <w:rsid w:val="009F1EB2"/>
    <w:rsid w:val="009F265A"/>
    <w:rsid w:val="009F3A7D"/>
    <w:rsid w:val="009F47AD"/>
    <w:rsid w:val="009F4889"/>
    <w:rsid w:val="009F4922"/>
    <w:rsid w:val="009F5033"/>
    <w:rsid w:val="009F5436"/>
    <w:rsid w:val="009F69F0"/>
    <w:rsid w:val="009F782B"/>
    <w:rsid w:val="00A01543"/>
    <w:rsid w:val="00A01639"/>
    <w:rsid w:val="00A0212F"/>
    <w:rsid w:val="00A024BE"/>
    <w:rsid w:val="00A033BA"/>
    <w:rsid w:val="00A034F9"/>
    <w:rsid w:val="00A0380A"/>
    <w:rsid w:val="00A04EFE"/>
    <w:rsid w:val="00A04FA4"/>
    <w:rsid w:val="00A0529F"/>
    <w:rsid w:val="00A05E13"/>
    <w:rsid w:val="00A0634F"/>
    <w:rsid w:val="00A06605"/>
    <w:rsid w:val="00A06ECB"/>
    <w:rsid w:val="00A07DE4"/>
    <w:rsid w:val="00A11151"/>
    <w:rsid w:val="00A1174D"/>
    <w:rsid w:val="00A122D6"/>
    <w:rsid w:val="00A13460"/>
    <w:rsid w:val="00A13A5E"/>
    <w:rsid w:val="00A1460B"/>
    <w:rsid w:val="00A1460C"/>
    <w:rsid w:val="00A157F7"/>
    <w:rsid w:val="00A166BA"/>
    <w:rsid w:val="00A16FC7"/>
    <w:rsid w:val="00A17620"/>
    <w:rsid w:val="00A178B5"/>
    <w:rsid w:val="00A17C4F"/>
    <w:rsid w:val="00A204BB"/>
    <w:rsid w:val="00A21960"/>
    <w:rsid w:val="00A22049"/>
    <w:rsid w:val="00A222A5"/>
    <w:rsid w:val="00A22548"/>
    <w:rsid w:val="00A2333B"/>
    <w:rsid w:val="00A233C4"/>
    <w:rsid w:val="00A23AEA"/>
    <w:rsid w:val="00A241D9"/>
    <w:rsid w:val="00A2453F"/>
    <w:rsid w:val="00A2484C"/>
    <w:rsid w:val="00A24A55"/>
    <w:rsid w:val="00A25082"/>
    <w:rsid w:val="00A252FA"/>
    <w:rsid w:val="00A25785"/>
    <w:rsid w:val="00A25A24"/>
    <w:rsid w:val="00A26050"/>
    <w:rsid w:val="00A274CE"/>
    <w:rsid w:val="00A27DAC"/>
    <w:rsid w:val="00A3183E"/>
    <w:rsid w:val="00A33022"/>
    <w:rsid w:val="00A33364"/>
    <w:rsid w:val="00A33849"/>
    <w:rsid w:val="00A3415B"/>
    <w:rsid w:val="00A3439F"/>
    <w:rsid w:val="00A34A9B"/>
    <w:rsid w:val="00A35207"/>
    <w:rsid w:val="00A358AE"/>
    <w:rsid w:val="00A35C0E"/>
    <w:rsid w:val="00A37565"/>
    <w:rsid w:val="00A37E8D"/>
    <w:rsid w:val="00A40421"/>
    <w:rsid w:val="00A40FBE"/>
    <w:rsid w:val="00A4114C"/>
    <w:rsid w:val="00A42743"/>
    <w:rsid w:val="00A430E8"/>
    <w:rsid w:val="00A431CB"/>
    <w:rsid w:val="00A43868"/>
    <w:rsid w:val="00A43BF7"/>
    <w:rsid w:val="00A44D35"/>
    <w:rsid w:val="00A44E5F"/>
    <w:rsid w:val="00A45A0F"/>
    <w:rsid w:val="00A466D6"/>
    <w:rsid w:val="00A476B1"/>
    <w:rsid w:val="00A5266B"/>
    <w:rsid w:val="00A53232"/>
    <w:rsid w:val="00A539DD"/>
    <w:rsid w:val="00A54BB9"/>
    <w:rsid w:val="00A55B7A"/>
    <w:rsid w:val="00A564E8"/>
    <w:rsid w:val="00A56EFB"/>
    <w:rsid w:val="00A570D9"/>
    <w:rsid w:val="00A5723D"/>
    <w:rsid w:val="00A60BCD"/>
    <w:rsid w:val="00A61060"/>
    <w:rsid w:val="00A61A35"/>
    <w:rsid w:val="00A62219"/>
    <w:rsid w:val="00A62EF3"/>
    <w:rsid w:val="00A6309D"/>
    <w:rsid w:val="00A635E3"/>
    <w:rsid w:val="00A644FB"/>
    <w:rsid w:val="00A64C90"/>
    <w:rsid w:val="00A6506C"/>
    <w:rsid w:val="00A6716A"/>
    <w:rsid w:val="00A6787D"/>
    <w:rsid w:val="00A678C5"/>
    <w:rsid w:val="00A70136"/>
    <w:rsid w:val="00A70688"/>
    <w:rsid w:val="00A7230F"/>
    <w:rsid w:val="00A72434"/>
    <w:rsid w:val="00A735C3"/>
    <w:rsid w:val="00A73A5B"/>
    <w:rsid w:val="00A7440E"/>
    <w:rsid w:val="00A749AD"/>
    <w:rsid w:val="00A74ACE"/>
    <w:rsid w:val="00A7568D"/>
    <w:rsid w:val="00A75979"/>
    <w:rsid w:val="00A759D3"/>
    <w:rsid w:val="00A7656F"/>
    <w:rsid w:val="00A76D39"/>
    <w:rsid w:val="00A772B7"/>
    <w:rsid w:val="00A8030B"/>
    <w:rsid w:val="00A81D00"/>
    <w:rsid w:val="00A821AB"/>
    <w:rsid w:val="00A82307"/>
    <w:rsid w:val="00A8236D"/>
    <w:rsid w:val="00A82415"/>
    <w:rsid w:val="00A83A20"/>
    <w:rsid w:val="00A84218"/>
    <w:rsid w:val="00A84C29"/>
    <w:rsid w:val="00A850C6"/>
    <w:rsid w:val="00A85325"/>
    <w:rsid w:val="00A867F5"/>
    <w:rsid w:val="00A86AB2"/>
    <w:rsid w:val="00A8710B"/>
    <w:rsid w:val="00A87FEC"/>
    <w:rsid w:val="00A909FD"/>
    <w:rsid w:val="00A90E92"/>
    <w:rsid w:val="00A917C7"/>
    <w:rsid w:val="00A91A55"/>
    <w:rsid w:val="00A91AF9"/>
    <w:rsid w:val="00A922B1"/>
    <w:rsid w:val="00A93480"/>
    <w:rsid w:val="00A94090"/>
    <w:rsid w:val="00A94B25"/>
    <w:rsid w:val="00A94DEF"/>
    <w:rsid w:val="00A95A1E"/>
    <w:rsid w:val="00A974FA"/>
    <w:rsid w:val="00AA193A"/>
    <w:rsid w:val="00AA233B"/>
    <w:rsid w:val="00AA3972"/>
    <w:rsid w:val="00AA431A"/>
    <w:rsid w:val="00AA44F1"/>
    <w:rsid w:val="00AA47DB"/>
    <w:rsid w:val="00AA4DBC"/>
    <w:rsid w:val="00AA5F9B"/>
    <w:rsid w:val="00AA63AA"/>
    <w:rsid w:val="00AA72E7"/>
    <w:rsid w:val="00AA7969"/>
    <w:rsid w:val="00AA7AF1"/>
    <w:rsid w:val="00AB362E"/>
    <w:rsid w:val="00AB3B4B"/>
    <w:rsid w:val="00AB4209"/>
    <w:rsid w:val="00AB4A1C"/>
    <w:rsid w:val="00AB5013"/>
    <w:rsid w:val="00AB52D8"/>
    <w:rsid w:val="00AB7522"/>
    <w:rsid w:val="00AC0C96"/>
    <w:rsid w:val="00AC1593"/>
    <w:rsid w:val="00AC1F9D"/>
    <w:rsid w:val="00AC2B55"/>
    <w:rsid w:val="00AC421F"/>
    <w:rsid w:val="00AC4539"/>
    <w:rsid w:val="00AC4CB4"/>
    <w:rsid w:val="00AC5659"/>
    <w:rsid w:val="00AC6701"/>
    <w:rsid w:val="00AC792F"/>
    <w:rsid w:val="00AC7CF6"/>
    <w:rsid w:val="00AD0C14"/>
    <w:rsid w:val="00AD1071"/>
    <w:rsid w:val="00AD157D"/>
    <w:rsid w:val="00AD1A78"/>
    <w:rsid w:val="00AD3061"/>
    <w:rsid w:val="00AD3FEF"/>
    <w:rsid w:val="00AD5D73"/>
    <w:rsid w:val="00AD74B3"/>
    <w:rsid w:val="00AD7A83"/>
    <w:rsid w:val="00AD7D7C"/>
    <w:rsid w:val="00AE1400"/>
    <w:rsid w:val="00AE1A79"/>
    <w:rsid w:val="00AE22B8"/>
    <w:rsid w:val="00AE2482"/>
    <w:rsid w:val="00AE24FE"/>
    <w:rsid w:val="00AE33E8"/>
    <w:rsid w:val="00AE4CBE"/>
    <w:rsid w:val="00AE4ED6"/>
    <w:rsid w:val="00AE5000"/>
    <w:rsid w:val="00AE6553"/>
    <w:rsid w:val="00AE6A95"/>
    <w:rsid w:val="00AF0C8B"/>
    <w:rsid w:val="00AF0E35"/>
    <w:rsid w:val="00AF1C1B"/>
    <w:rsid w:val="00AF229B"/>
    <w:rsid w:val="00AF2B33"/>
    <w:rsid w:val="00AF3B6A"/>
    <w:rsid w:val="00AF45A3"/>
    <w:rsid w:val="00AF5411"/>
    <w:rsid w:val="00AF54E5"/>
    <w:rsid w:val="00AF5771"/>
    <w:rsid w:val="00AF583A"/>
    <w:rsid w:val="00AF5C3B"/>
    <w:rsid w:val="00AF689F"/>
    <w:rsid w:val="00AF6B58"/>
    <w:rsid w:val="00AF6C4E"/>
    <w:rsid w:val="00AF6E1E"/>
    <w:rsid w:val="00AF7869"/>
    <w:rsid w:val="00B00560"/>
    <w:rsid w:val="00B00972"/>
    <w:rsid w:val="00B00C82"/>
    <w:rsid w:val="00B00EE9"/>
    <w:rsid w:val="00B01A0C"/>
    <w:rsid w:val="00B01C8E"/>
    <w:rsid w:val="00B01EFB"/>
    <w:rsid w:val="00B02E4E"/>
    <w:rsid w:val="00B03556"/>
    <w:rsid w:val="00B03FF9"/>
    <w:rsid w:val="00B043D5"/>
    <w:rsid w:val="00B04414"/>
    <w:rsid w:val="00B04886"/>
    <w:rsid w:val="00B06BA6"/>
    <w:rsid w:val="00B0712C"/>
    <w:rsid w:val="00B109BE"/>
    <w:rsid w:val="00B11967"/>
    <w:rsid w:val="00B13479"/>
    <w:rsid w:val="00B13B45"/>
    <w:rsid w:val="00B14012"/>
    <w:rsid w:val="00B14E02"/>
    <w:rsid w:val="00B15A3A"/>
    <w:rsid w:val="00B15BDC"/>
    <w:rsid w:val="00B16058"/>
    <w:rsid w:val="00B16526"/>
    <w:rsid w:val="00B20158"/>
    <w:rsid w:val="00B20869"/>
    <w:rsid w:val="00B20CB3"/>
    <w:rsid w:val="00B210CA"/>
    <w:rsid w:val="00B21991"/>
    <w:rsid w:val="00B22D36"/>
    <w:rsid w:val="00B234DA"/>
    <w:rsid w:val="00B2353C"/>
    <w:rsid w:val="00B23AD0"/>
    <w:rsid w:val="00B24655"/>
    <w:rsid w:val="00B2472D"/>
    <w:rsid w:val="00B24E57"/>
    <w:rsid w:val="00B24F0E"/>
    <w:rsid w:val="00B2510C"/>
    <w:rsid w:val="00B25259"/>
    <w:rsid w:val="00B2553A"/>
    <w:rsid w:val="00B25596"/>
    <w:rsid w:val="00B25A56"/>
    <w:rsid w:val="00B25E1D"/>
    <w:rsid w:val="00B25F4C"/>
    <w:rsid w:val="00B27718"/>
    <w:rsid w:val="00B27EE9"/>
    <w:rsid w:val="00B300AD"/>
    <w:rsid w:val="00B3013C"/>
    <w:rsid w:val="00B312AF"/>
    <w:rsid w:val="00B3170D"/>
    <w:rsid w:val="00B320F2"/>
    <w:rsid w:val="00B326DC"/>
    <w:rsid w:val="00B32966"/>
    <w:rsid w:val="00B32BD4"/>
    <w:rsid w:val="00B331C6"/>
    <w:rsid w:val="00B33319"/>
    <w:rsid w:val="00B33650"/>
    <w:rsid w:val="00B33B11"/>
    <w:rsid w:val="00B35055"/>
    <w:rsid w:val="00B355A2"/>
    <w:rsid w:val="00B3712C"/>
    <w:rsid w:val="00B40658"/>
    <w:rsid w:val="00B416A7"/>
    <w:rsid w:val="00B4182F"/>
    <w:rsid w:val="00B41E79"/>
    <w:rsid w:val="00B42134"/>
    <w:rsid w:val="00B430CB"/>
    <w:rsid w:val="00B43E1F"/>
    <w:rsid w:val="00B44082"/>
    <w:rsid w:val="00B4417D"/>
    <w:rsid w:val="00B45D42"/>
    <w:rsid w:val="00B4608E"/>
    <w:rsid w:val="00B472AA"/>
    <w:rsid w:val="00B51E40"/>
    <w:rsid w:val="00B520C7"/>
    <w:rsid w:val="00B521EA"/>
    <w:rsid w:val="00B52248"/>
    <w:rsid w:val="00B523E6"/>
    <w:rsid w:val="00B52687"/>
    <w:rsid w:val="00B52AEA"/>
    <w:rsid w:val="00B52EBE"/>
    <w:rsid w:val="00B54512"/>
    <w:rsid w:val="00B55D30"/>
    <w:rsid w:val="00B57427"/>
    <w:rsid w:val="00B579B3"/>
    <w:rsid w:val="00B61357"/>
    <w:rsid w:val="00B630CF"/>
    <w:rsid w:val="00B6315E"/>
    <w:rsid w:val="00B6390C"/>
    <w:rsid w:val="00B64F5B"/>
    <w:rsid w:val="00B650BD"/>
    <w:rsid w:val="00B65D74"/>
    <w:rsid w:val="00B6630E"/>
    <w:rsid w:val="00B66F77"/>
    <w:rsid w:val="00B67063"/>
    <w:rsid w:val="00B67B32"/>
    <w:rsid w:val="00B702F6"/>
    <w:rsid w:val="00B7074D"/>
    <w:rsid w:val="00B70A8F"/>
    <w:rsid w:val="00B70C6C"/>
    <w:rsid w:val="00B713A7"/>
    <w:rsid w:val="00B72933"/>
    <w:rsid w:val="00B72A1E"/>
    <w:rsid w:val="00B72C06"/>
    <w:rsid w:val="00B756F6"/>
    <w:rsid w:val="00B757EE"/>
    <w:rsid w:val="00B75FAA"/>
    <w:rsid w:val="00B76A51"/>
    <w:rsid w:val="00B77ACF"/>
    <w:rsid w:val="00B81113"/>
    <w:rsid w:val="00B821AC"/>
    <w:rsid w:val="00B82AEA"/>
    <w:rsid w:val="00B830AE"/>
    <w:rsid w:val="00B8392F"/>
    <w:rsid w:val="00B84051"/>
    <w:rsid w:val="00B84F2A"/>
    <w:rsid w:val="00B85211"/>
    <w:rsid w:val="00B85CB3"/>
    <w:rsid w:val="00B85E7A"/>
    <w:rsid w:val="00B875D4"/>
    <w:rsid w:val="00B87B4B"/>
    <w:rsid w:val="00B87F54"/>
    <w:rsid w:val="00B90F68"/>
    <w:rsid w:val="00B91D95"/>
    <w:rsid w:val="00B91DA8"/>
    <w:rsid w:val="00B92018"/>
    <w:rsid w:val="00B93BE2"/>
    <w:rsid w:val="00B93CEB"/>
    <w:rsid w:val="00B93F47"/>
    <w:rsid w:val="00B94436"/>
    <w:rsid w:val="00B9496B"/>
    <w:rsid w:val="00B9544B"/>
    <w:rsid w:val="00B95B8D"/>
    <w:rsid w:val="00B95FEC"/>
    <w:rsid w:val="00B960B9"/>
    <w:rsid w:val="00B9613A"/>
    <w:rsid w:val="00B963B2"/>
    <w:rsid w:val="00B967CA"/>
    <w:rsid w:val="00B9708A"/>
    <w:rsid w:val="00B976D2"/>
    <w:rsid w:val="00BA07A3"/>
    <w:rsid w:val="00BA16CF"/>
    <w:rsid w:val="00BA1DE0"/>
    <w:rsid w:val="00BA3DA1"/>
    <w:rsid w:val="00BA44AB"/>
    <w:rsid w:val="00BA534C"/>
    <w:rsid w:val="00BA599E"/>
    <w:rsid w:val="00BA5AE2"/>
    <w:rsid w:val="00BA5C34"/>
    <w:rsid w:val="00BA6F7E"/>
    <w:rsid w:val="00BA7387"/>
    <w:rsid w:val="00BB094A"/>
    <w:rsid w:val="00BB168F"/>
    <w:rsid w:val="00BB1958"/>
    <w:rsid w:val="00BB2025"/>
    <w:rsid w:val="00BB3437"/>
    <w:rsid w:val="00BB4B58"/>
    <w:rsid w:val="00BB64B3"/>
    <w:rsid w:val="00BB6847"/>
    <w:rsid w:val="00BB6FB6"/>
    <w:rsid w:val="00BB742F"/>
    <w:rsid w:val="00BC0149"/>
    <w:rsid w:val="00BC1646"/>
    <w:rsid w:val="00BC728D"/>
    <w:rsid w:val="00BC75C7"/>
    <w:rsid w:val="00BD075F"/>
    <w:rsid w:val="00BD0C7D"/>
    <w:rsid w:val="00BD120C"/>
    <w:rsid w:val="00BD17CB"/>
    <w:rsid w:val="00BD3456"/>
    <w:rsid w:val="00BD3976"/>
    <w:rsid w:val="00BD4A42"/>
    <w:rsid w:val="00BD4CA0"/>
    <w:rsid w:val="00BD53CB"/>
    <w:rsid w:val="00BD668B"/>
    <w:rsid w:val="00BD6AFB"/>
    <w:rsid w:val="00BD6DCA"/>
    <w:rsid w:val="00BD73AF"/>
    <w:rsid w:val="00BD7D80"/>
    <w:rsid w:val="00BE0CA0"/>
    <w:rsid w:val="00BE1D02"/>
    <w:rsid w:val="00BE1EA6"/>
    <w:rsid w:val="00BE2C4F"/>
    <w:rsid w:val="00BE3A54"/>
    <w:rsid w:val="00BE4051"/>
    <w:rsid w:val="00BE604D"/>
    <w:rsid w:val="00BE66C3"/>
    <w:rsid w:val="00BE690C"/>
    <w:rsid w:val="00BE6C75"/>
    <w:rsid w:val="00BF0218"/>
    <w:rsid w:val="00BF0BF9"/>
    <w:rsid w:val="00BF0DBC"/>
    <w:rsid w:val="00BF1FCE"/>
    <w:rsid w:val="00BF2FB5"/>
    <w:rsid w:val="00BF36D7"/>
    <w:rsid w:val="00BF3A8D"/>
    <w:rsid w:val="00BF41FE"/>
    <w:rsid w:val="00BF46D9"/>
    <w:rsid w:val="00BF4DBD"/>
    <w:rsid w:val="00BF5275"/>
    <w:rsid w:val="00BF7A40"/>
    <w:rsid w:val="00BF7BCB"/>
    <w:rsid w:val="00C02EC5"/>
    <w:rsid w:val="00C03ECF"/>
    <w:rsid w:val="00C04105"/>
    <w:rsid w:val="00C04668"/>
    <w:rsid w:val="00C0783F"/>
    <w:rsid w:val="00C07BDB"/>
    <w:rsid w:val="00C10467"/>
    <w:rsid w:val="00C10640"/>
    <w:rsid w:val="00C11E9E"/>
    <w:rsid w:val="00C11F63"/>
    <w:rsid w:val="00C12400"/>
    <w:rsid w:val="00C127FD"/>
    <w:rsid w:val="00C15D43"/>
    <w:rsid w:val="00C16291"/>
    <w:rsid w:val="00C16E0C"/>
    <w:rsid w:val="00C178E0"/>
    <w:rsid w:val="00C20680"/>
    <w:rsid w:val="00C20705"/>
    <w:rsid w:val="00C22836"/>
    <w:rsid w:val="00C2369A"/>
    <w:rsid w:val="00C253C3"/>
    <w:rsid w:val="00C266A6"/>
    <w:rsid w:val="00C277A9"/>
    <w:rsid w:val="00C27B6A"/>
    <w:rsid w:val="00C27D5D"/>
    <w:rsid w:val="00C303F1"/>
    <w:rsid w:val="00C304D6"/>
    <w:rsid w:val="00C3087C"/>
    <w:rsid w:val="00C30CFA"/>
    <w:rsid w:val="00C31154"/>
    <w:rsid w:val="00C326F4"/>
    <w:rsid w:val="00C32954"/>
    <w:rsid w:val="00C34AD0"/>
    <w:rsid w:val="00C3552D"/>
    <w:rsid w:val="00C36D43"/>
    <w:rsid w:val="00C372C5"/>
    <w:rsid w:val="00C378CE"/>
    <w:rsid w:val="00C37DEB"/>
    <w:rsid w:val="00C40675"/>
    <w:rsid w:val="00C406FF"/>
    <w:rsid w:val="00C40AFC"/>
    <w:rsid w:val="00C41A79"/>
    <w:rsid w:val="00C4229C"/>
    <w:rsid w:val="00C43330"/>
    <w:rsid w:val="00C43798"/>
    <w:rsid w:val="00C4402E"/>
    <w:rsid w:val="00C4408C"/>
    <w:rsid w:val="00C460F2"/>
    <w:rsid w:val="00C46131"/>
    <w:rsid w:val="00C466B5"/>
    <w:rsid w:val="00C476E2"/>
    <w:rsid w:val="00C47BCA"/>
    <w:rsid w:val="00C50531"/>
    <w:rsid w:val="00C510CC"/>
    <w:rsid w:val="00C51361"/>
    <w:rsid w:val="00C52C39"/>
    <w:rsid w:val="00C52E07"/>
    <w:rsid w:val="00C552B5"/>
    <w:rsid w:val="00C553DB"/>
    <w:rsid w:val="00C56115"/>
    <w:rsid w:val="00C56698"/>
    <w:rsid w:val="00C56801"/>
    <w:rsid w:val="00C574D4"/>
    <w:rsid w:val="00C57B5E"/>
    <w:rsid w:val="00C613AE"/>
    <w:rsid w:val="00C61543"/>
    <w:rsid w:val="00C61C0F"/>
    <w:rsid w:val="00C623E4"/>
    <w:rsid w:val="00C64042"/>
    <w:rsid w:val="00C64E33"/>
    <w:rsid w:val="00C657F7"/>
    <w:rsid w:val="00C65921"/>
    <w:rsid w:val="00C65ADA"/>
    <w:rsid w:val="00C66163"/>
    <w:rsid w:val="00C6760B"/>
    <w:rsid w:val="00C678DE"/>
    <w:rsid w:val="00C67B0D"/>
    <w:rsid w:val="00C67DF6"/>
    <w:rsid w:val="00C7131A"/>
    <w:rsid w:val="00C7248C"/>
    <w:rsid w:val="00C73243"/>
    <w:rsid w:val="00C733F6"/>
    <w:rsid w:val="00C73F35"/>
    <w:rsid w:val="00C741B1"/>
    <w:rsid w:val="00C74476"/>
    <w:rsid w:val="00C74614"/>
    <w:rsid w:val="00C7502A"/>
    <w:rsid w:val="00C7539B"/>
    <w:rsid w:val="00C7596B"/>
    <w:rsid w:val="00C75BA0"/>
    <w:rsid w:val="00C75E53"/>
    <w:rsid w:val="00C77922"/>
    <w:rsid w:val="00C8008E"/>
    <w:rsid w:val="00C809AF"/>
    <w:rsid w:val="00C8166E"/>
    <w:rsid w:val="00C839DB"/>
    <w:rsid w:val="00C83DB3"/>
    <w:rsid w:val="00C854DC"/>
    <w:rsid w:val="00C858F8"/>
    <w:rsid w:val="00C861D8"/>
    <w:rsid w:val="00C865DE"/>
    <w:rsid w:val="00C8672D"/>
    <w:rsid w:val="00C8687F"/>
    <w:rsid w:val="00C90071"/>
    <w:rsid w:val="00C90186"/>
    <w:rsid w:val="00C90374"/>
    <w:rsid w:val="00C90F72"/>
    <w:rsid w:val="00C91985"/>
    <w:rsid w:val="00C91C38"/>
    <w:rsid w:val="00C91D2B"/>
    <w:rsid w:val="00C92375"/>
    <w:rsid w:val="00C92E9A"/>
    <w:rsid w:val="00C944BF"/>
    <w:rsid w:val="00C9485B"/>
    <w:rsid w:val="00C94957"/>
    <w:rsid w:val="00C94D51"/>
    <w:rsid w:val="00C951EB"/>
    <w:rsid w:val="00C953C4"/>
    <w:rsid w:val="00C9576F"/>
    <w:rsid w:val="00C95EF2"/>
    <w:rsid w:val="00C96D89"/>
    <w:rsid w:val="00C97408"/>
    <w:rsid w:val="00C97D09"/>
    <w:rsid w:val="00CA0D6B"/>
    <w:rsid w:val="00CA10EE"/>
    <w:rsid w:val="00CA11A9"/>
    <w:rsid w:val="00CA13DE"/>
    <w:rsid w:val="00CA1C2C"/>
    <w:rsid w:val="00CA2192"/>
    <w:rsid w:val="00CA28EC"/>
    <w:rsid w:val="00CA3002"/>
    <w:rsid w:val="00CA3065"/>
    <w:rsid w:val="00CA3D87"/>
    <w:rsid w:val="00CA3EC4"/>
    <w:rsid w:val="00CA414E"/>
    <w:rsid w:val="00CA4473"/>
    <w:rsid w:val="00CA638C"/>
    <w:rsid w:val="00CA64F0"/>
    <w:rsid w:val="00CA72E0"/>
    <w:rsid w:val="00CB0489"/>
    <w:rsid w:val="00CB224B"/>
    <w:rsid w:val="00CB33F2"/>
    <w:rsid w:val="00CB3B72"/>
    <w:rsid w:val="00CB43AF"/>
    <w:rsid w:val="00CB4929"/>
    <w:rsid w:val="00CB5839"/>
    <w:rsid w:val="00CB5C9C"/>
    <w:rsid w:val="00CB6E23"/>
    <w:rsid w:val="00CB6FBB"/>
    <w:rsid w:val="00CB75DF"/>
    <w:rsid w:val="00CC0ADF"/>
    <w:rsid w:val="00CC127E"/>
    <w:rsid w:val="00CC1BEF"/>
    <w:rsid w:val="00CC1CBF"/>
    <w:rsid w:val="00CC1F75"/>
    <w:rsid w:val="00CC26E2"/>
    <w:rsid w:val="00CC2BC1"/>
    <w:rsid w:val="00CC2F95"/>
    <w:rsid w:val="00CC36C8"/>
    <w:rsid w:val="00CC36F9"/>
    <w:rsid w:val="00CC3C4A"/>
    <w:rsid w:val="00CC3D8B"/>
    <w:rsid w:val="00CC4068"/>
    <w:rsid w:val="00CC42F1"/>
    <w:rsid w:val="00CC45ED"/>
    <w:rsid w:val="00CC5292"/>
    <w:rsid w:val="00CC5C83"/>
    <w:rsid w:val="00CC63D8"/>
    <w:rsid w:val="00CC63E6"/>
    <w:rsid w:val="00CC681E"/>
    <w:rsid w:val="00CC6D38"/>
    <w:rsid w:val="00CC6DB8"/>
    <w:rsid w:val="00CD04C9"/>
    <w:rsid w:val="00CD09AE"/>
    <w:rsid w:val="00CD1A93"/>
    <w:rsid w:val="00CD1FDD"/>
    <w:rsid w:val="00CD225F"/>
    <w:rsid w:val="00CD3B07"/>
    <w:rsid w:val="00CD3C26"/>
    <w:rsid w:val="00CD3E07"/>
    <w:rsid w:val="00CD42CF"/>
    <w:rsid w:val="00CD4E70"/>
    <w:rsid w:val="00CD50CA"/>
    <w:rsid w:val="00CD5C04"/>
    <w:rsid w:val="00CD6D41"/>
    <w:rsid w:val="00CD794B"/>
    <w:rsid w:val="00CD7D13"/>
    <w:rsid w:val="00CE05C8"/>
    <w:rsid w:val="00CE08DF"/>
    <w:rsid w:val="00CE090E"/>
    <w:rsid w:val="00CE0CF7"/>
    <w:rsid w:val="00CE20C9"/>
    <w:rsid w:val="00CE4679"/>
    <w:rsid w:val="00CE46E0"/>
    <w:rsid w:val="00CE4B3F"/>
    <w:rsid w:val="00CE4C3F"/>
    <w:rsid w:val="00CE7123"/>
    <w:rsid w:val="00CF006F"/>
    <w:rsid w:val="00CF022B"/>
    <w:rsid w:val="00CF024D"/>
    <w:rsid w:val="00CF071F"/>
    <w:rsid w:val="00CF0779"/>
    <w:rsid w:val="00CF0F1B"/>
    <w:rsid w:val="00CF124C"/>
    <w:rsid w:val="00CF270B"/>
    <w:rsid w:val="00CF2A95"/>
    <w:rsid w:val="00CF2C36"/>
    <w:rsid w:val="00CF3487"/>
    <w:rsid w:val="00CF3B54"/>
    <w:rsid w:val="00CF3DD0"/>
    <w:rsid w:val="00CF4C79"/>
    <w:rsid w:val="00CF5AE5"/>
    <w:rsid w:val="00CF5CF8"/>
    <w:rsid w:val="00CF676A"/>
    <w:rsid w:val="00CF717A"/>
    <w:rsid w:val="00CF7586"/>
    <w:rsid w:val="00CF7B8E"/>
    <w:rsid w:val="00CF7BA0"/>
    <w:rsid w:val="00CF7DE4"/>
    <w:rsid w:val="00D00705"/>
    <w:rsid w:val="00D0182F"/>
    <w:rsid w:val="00D0235D"/>
    <w:rsid w:val="00D02C40"/>
    <w:rsid w:val="00D03C07"/>
    <w:rsid w:val="00D03FDB"/>
    <w:rsid w:val="00D050BC"/>
    <w:rsid w:val="00D06917"/>
    <w:rsid w:val="00D10A6E"/>
    <w:rsid w:val="00D118E4"/>
    <w:rsid w:val="00D11F95"/>
    <w:rsid w:val="00D12161"/>
    <w:rsid w:val="00D13B85"/>
    <w:rsid w:val="00D13D07"/>
    <w:rsid w:val="00D148C8"/>
    <w:rsid w:val="00D158A8"/>
    <w:rsid w:val="00D15D4D"/>
    <w:rsid w:val="00D15E9E"/>
    <w:rsid w:val="00D169E6"/>
    <w:rsid w:val="00D1716F"/>
    <w:rsid w:val="00D17386"/>
    <w:rsid w:val="00D20515"/>
    <w:rsid w:val="00D212BE"/>
    <w:rsid w:val="00D23036"/>
    <w:rsid w:val="00D2310D"/>
    <w:rsid w:val="00D23896"/>
    <w:rsid w:val="00D24A56"/>
    <w:rsid w:val="00D24AD0"/>
    <w:rsid w:val="00D25176"/>
    <w:rsid w:val="00D252EE"/>
    <w:rsid w:val="00D25828"/>
    <w:rsid w:val="00D26210"/>
    <w:rsid w:val="00D26D52"/>
    <w:rsid w:val="00D27751"/>
    <w:rsid w:val="00D30438"/>
    <w:rsid w:val="00D313B0"/>
    <w:rsid w:val="00D32710"/>
    <w:rsid w:val="00D32BEC"/>
    <w:rsid w:val="00D350EC"/>
    <w:rsid w:val="00D35642"/>
    <w:rsid w:val="00D35AE7"/>
    <w:rsid w:val="00D35F6D"/>
    <w:rsid w:val="00D35FF5"/>
    <w:rsid w:val="00D36DD0"/>
    <w:rsid w:val="00D403B6"/>
    <w:rsid w:val="00D419FA"/>
    <w:rsid w:val="00D41D35"/>
    <w:rsid w:val="00D41F92"/>
    <w:rsid w:val="00D42353"/>
    <w:rsid w:val="00D4270F"/>
    <w:rsid w:val="00D45C70"/>
    <w:rsid w:val="00D46029"/>
    <w:rsid w:val="00D46249"/>
    <w:rsid w:val="00D46676"/>
    <w:rsid w:val="00D46CE2"/>
    <w:rsid w:val="00D5060F"/>
    <w:rsid w:val="00D51038"/>
    <w:rsid w:val="00D51979"/>
    <w:rsid w:val="00D5275E"/>
    <w:rsid w:val="00D537EE"/>
    <w:rsid w:val="00D53AE5"/>
    <w:rsid w:val="00D53DD0"/>
    <w:rsid w:val="00D54531"/>
    <w:rsid w:val="00D5471A"/>
    <w:rsid w:val="00D54895"/>
    <w:rsid w:val="00D54910"/>
    <w:rsid w:val="00D60051"/>
    <w:rsid w:val="00D60228"/>
    <w:rsid w:val="00D61ADF"/>
    <w:rsid w:val="00D61B90"/>
    <w:rsid w:val="00D61F27"/>
    <w:rsid w:val="00D62955"/>
    <w:rsid w:val="00D645FB"/>
    <w:rsid w:val="00D64E72"/>
    <w:rsid w:val="00D6504E"/>
    <w:rsid w:val="00D657F4"/>
    <w:rsid w:val="00D65C79"/>
    <w:rsid w:val="00D7000D"/>
    <w:rsid w:val="00D70BFE"/>
    <w:rsid w:val="00D70D87"/>
    <w:rsid w:val="00D7134D"/>
    <w:rsid w:val="00D716C0"/>
    <w:rsid w:val="00D716DE"/>
    <w:rsid w:val="00D72316"/>
    <w:rsid w:val="00D72AB1"/>
    <w:rsid w:val="00D72D0F"/>
    <w:rsid w:val="00D737D1"/>
    <w:rsid w:val="00D73D56"/>
    <w:rsid w:val="00D755D5"/>
    <w:rsid w:val="00D75B58"/>
    <w:rsid w:val="00D76A15"/>
    <w:rsid w:val="00D76CBB"/>
    <w:rsid w:val="00D76D07"/>
    <w:rsid w:val="00D775BC"/>
    <w:rsid w:val="00D801A3"/>
    <w:rsid w:val="00D801B5"/>
    <w:rsid w:val="00D813F1"/>
    <w:rsid w:val="00D8171E"/>
    <w:rsid w:val="00D8263C"/>
    <w:rsid w:val="00D82EE5"/>
    <w:rsid w:val="00D8308E"/>
    <w:rsid w:val="00D84BD8"/>
    <w:rsid w:val="00D868E2"/>
    <w:rsid w:val="00D917FC"/>
    <w:rsid w:val="00D919F4"/>
    <w:rsid w:val="00D9254E"/>
    <w:rsid w:val="00D92667"/>
    <w:rsid w:val="00D92F86"/>
    <w:rsid w:val="00D93D20"/>
    <w:rsid w:val="00D95067"/>
    <w:rsid w:val="00D95763"/>
    <w:rsid w:val="00D958B8"/>
    <w:rsid w:val="00D96EF1"/>
    <w:rsid w:val="00DA0604"/>
    <w:rsid w:val="00DA0A4E"/>
    <w:rsid w:val="00DA110A"/>
    <w:rsid w:val="00DA1F7E"/>
    <w:rsid w:val="00DA25ED"/>
    <w:rsid w:val="00DA2A0F"/>
    <w:rsid w:val="00DA2CF4"/>
    <w:rsid w:val="00DA3ECD"/>
    <w:rsid w:val="00DA44E7"/>
    <w:rsid w:val="00DA4A68"/>
    <w:rsid w:val="00DA6E11"/>
    <w:rsid w:val="00DA7802"/>
    <w:rsid w:val="00DB0343"/>
    <w:rsid w:val="00DB0F4A"/>
    <w:rsid w:val="00DB1D5D"/>
    <w:rsid w:val="00DB263B"/>
    <w:rsid w:val="00DB2745"/>
    <w:rsid w:val="00DB2F35"/>
    <w:rsid w:val="00DB3231"/>
    <w:rsid w:val="00DB3652"/>
    <w:rsid w:val="00DB4A87"/>
    <w:rsid w:val="00DB51BD"/>
    <w:rsid w:val="00DB6154"/>
    <w:rsid w:val="00DB6980"/>
    <w:rsid w:val="00DB6D5A"/>
    <w:rsid w:val="00DB7448"/>
    <w:rsid w:val="00DB7A82"/>
    <w:rsid w:val="00DC099A"/>
    <w:rsid w:val="00DC260F"/>
    <w:rsid w:val="00DC423F"/>
    <w:rsid w:val="00DC4491"/>
    <w:rsid w:val="00DC50FA"/>
    <w:rsid w:val="00DC5263"/>
    <w:rsid w:val="00DC6519"/>
    <w:rsid w:val="00DC6F8A"/>
    <w:rsid w:val="00DD0E90"/>
    <w:rsid w:val="00DD0FB8"/>
    <w:rsid w:val="00DD168F"/>
    <w:rsid w:val="00DD308F"/>
    <w:rsid w:val="00DD3091"/>
    <w:rsid w:val="00DD3713"/>
    <w:rsid w:val="00DD518D"/>
    <w:rsid w:val="00DD57F9"/>
    <w:rsid w:val="00DD69DE"/>
    <w:rsid w:val="00DE0025"/>
    <w:rsid w:val="00DE099E"/>
    <w:rsid w:val="00DE2373"/>
    <w:rsid w:val="00DE30BD"/>
    <w:rsid w:val="00DE35AB"/>
    <w:rsid w:val="00DE3BFB"/>
    <w:rsid w:val="00DE5AB5"/>
    <w:rsid w:val="00DE6E37"/>
    <w:rsid w:val="00DE7383"/>
    <w:rsid w:val="00DF116F"/>
    <w:rsid w:val="00DF1D9C"/>
    <w:rsid w:val="00DF2DB4"/>
    <w:rsid w:val="00DF2F64"/>
    <w:rsid w:val="00DF52CE"/>
    <w:rsid w:val="00DF57FF"/>
    <w:rsid w:val="00DF5C00"/>
    <w:rsid w:val="00E01811"/>
    <w:rsid w:val="00E01BF1"/>
    <w:rsid w:val="00E01C05"/>
    <w:rsid w:val="00E01FF7"/>
    <w:rsid w:val="00E021CF"/>
    <w:rsid w:val="00E028EA"/>
    <w:rsid w:val="00E02B87"/>
    <w:rsid w:val="00E034A4"/>
    <w:rsid w:val="00E034D3"/>
    <w:rsid w:val="00E034E7"/>
    <w:rsid w:val="00E057D4"/>
    <w:rsid w:val="00E06A1A"/>
    <w:rsid w:val="00E06B43"/>
    <w:rsid w:val="00E0776C"/>
    <w:rsid w:val="00E103D4"/>
    <w:rsid w:val="00E10419"/>
    <w:rsid w:val="00E112FB"/>
    <w:rsid w:val="00E12B72"/>
    <w:rsid w:val="00E14273"/>
    <w:rsid w:val="00E14465"/>
    <w:rsid w:val="00E149E9"/>
    <w:rsid w:val="00E166D4"/>
    <w:rsid w:val="00E16C87"/>
    <w:rsid w:val="00E17880"/>
    <w:rsid w:val="00E229A9"/>
    <w:rsid w:val="00E2384C"/>
    <w:rsid w:val="00E264D1"/>
    <w:rsid w:val="00E267D0"/>
    <w:rsid w:val="00E26CB5"/>
    <w:rsid w:val="00E27F41"/>
    <w:rsid w:val="00E3008F"/>
    <w:rsid w:val="00E31290"/>
    <w:rsid w:val="00E31404"/>
    <w:rsid w:val="00E3202E"/>
    <w:rsid w:val="00E32156"/>
    <w:rsid w:val="00E3292F"/>
    <w:rsid w:val="00E32D46"/>
    <w:rsid w:val="00E330A4"/>
    <w:rsid w:val="00E33756"/>
    <w:rsid w:val="00E33A05"/>
    <w:rsid w:val="00E348EA"/>
    <w:rsid w:val="00E34B63"/>
    <w:rsid w:val="00E358C6"/>
    <w:rsid w:val="00E358FD"/>
    <w:rsid w:val="00E35ECF"/>
    <w:rsid w:val="00E37328"/>
    <w:rsid w:val="00E40BFF"/>
    <w:rsid w:val="00E414CB"/>
    <w:rsid w:val="00E42433"/>
    <w:rsid w:val="00E42486"/>
    <w:rsid w:val="00E42EE6"/>
    <w:rsid w:val="00E43591"/>
    <w:rsid w:val="00E43611"/>
    <w:rsid w:val="00E4369C"/>
    <w:rsid w:val="00E438EB"/>
    <w:rsid w:val="00E43930"/>
    <w:rsid w:val="00E43DAC"/>
    <w:rsid w:val="00E4447E"/>
    <w:rsid w:val="00E4584C"/>
    <w:rsid w:val="00E45C36"/>
    <w:rsid w:val="00E46C4F"/>
    <w:rsid w:val="00E473F7"/>
    <w:rsid w:val="00E47C7B"/>
    <w:rsid w:val="00E5071F"/>
    <w:rsid w:val="00E524F3"/>
    <w:rsid w:val="00E52530"/>
    <w:rsid w:val="00E52851"/>
    <w:rsid w:val="00E54217"/>
    <w:rsid w:val="00E54AA7"/>
    <w:rsid w:val="00E55A6C"/>
    <w:rsid w:val="00E575DE"/>
    <w:rsid w:val="00E5774D"/>
    <w:rsid w:val="00E579CA"/>
    <w:rsid w:val="00E57C96"/>
    <w:rsid w:val="00E60275"/>
    <w:rsid w:val="00E60695"/>
    <w:rsid w:val="00E60B82"/>
    <w:rsid w:val="00E628F8"/>
    <w:rsid w:val="00E63254"/>
    <w:rsid w:val="00E635C7"/>
    <w:rsid w:val="00E6399B"/>
    <w:rsid w:val="00E64D75"/>
    <w:rsid w:val="00E65240"/>
    <w:rsid w:val="00E65DD1"/>
    <w:rsid w:val="00E66AC8"/>
    <w:rsid w:val="00E66E8A"/>
    <w:rsid w:val="00E66F5C"/>
    <w:rsid w:val="00E679B2"/>
    <w:rsid w:val="00E67CF7"/>
    <w:rsid w:val="00E67DD5"/>
    <w:rsid w:val="00E71236"/>
    <w:rsid w:val="00E725AD"/>
    <w:rsid w:val="00E72CEA"/>
    <w:rsid w:val="00E73CCB"/>
    <w:rsid w:val="00E73DCD"/>
    <w:rsid w:val="00E748C4"/>
    <w:rsid w:val="00E74D5E"/>
    <w:rsid w:val="00E7545F"/>
    <w:rsid w:val="00E7648C"/>
    <w:rsid w:val="00E7651F"/>
    <w:rsid w:val="00E76736"/>
    <w:rsid w:val="00E76DB1"/>
    <w:rsid w:val="00E80F14"/>
    <w:rsid w:val="00E81BF5"/>
    <w:rsid w:val="00E81DBB"/>
    <w:rsid w:val="00E820AA"/>
    <w:rsid w:val="00E8244C"/>
    <w:rsid w:val="00E83E76"/>
    <w:rsid w:val="00E842FC"/>
    <w:rsid w:val="00E844BA"/>
    <w:rsid w:val="00E8475E"/>
    <w:rsid w:val="00E84BCA"/>
    <w:rsid w:val="00E863FF"/>
    <w:rsid w:val="00E8687A"/>
    <w:rsid w:val="00E8692D"/>
    <w:rsid w:val="00E8780E"/>
    <w:rsid w:val="00E87CF2"/>
    <w:rsid w:val="00E940CF"/>
    <w:rsid w:val="00E94801"/>
    <w:rsid w:val="00E94BE3"/>
    <w:rsid w:val="00E95ED8"/>
    <w:rsid w:val="00E964AA"/>
    <w:rsid w:val="00E97099"/>
    <w:rsid w:val="00E978FA"/>
    <w:rsid w:val="00EA0188"/>
    <w:rsid w:val="00EA139C"/>
    <w:rsid w:val="00EA2DC0"/>
    <w:rsid w:val="00EA31AC"/>
    <w:rsid w:val="00EA4D4A"/>
    <w:rsid w:val="00EA59EE"/>
    <w:rsid w:val="00EA6012"/>
    <w:rsid w:val="00EA61F8"/>
    <w:rsid w:val="00EA636E"/>
    <w:rsid w:val="00EA65A1"/>
    <w:rsid w:val="00EA67F4"/>
    <w:rsid w:val="00EA6DC4"/>
    <w:rsid w:val="00EA7FA4"/>
    <w:rsid w:val="00EB0FE6"/>
    <w:rsid w:val="00EB1DBF"/>
    <w:rsid w:val="00EB1E56"/>
    <w:rsid w:val="00EB3036"/>
    <w:rsid w:val="00EB3AED"/>
    <w:rsid w:val="00EB40A4"/>
    <w:rsid w:val="00EB40EA"/>
    <w:rsid w:val="00EB44FD"/>
    <w:rsid w:val="00EB4CF3"/>
    <w:rsid w:val="00EB5210"/>
    <w:rsid w:val="00EB676F"/>
    <w:rsid w:val="00EB6C50"/>
    <w:rsid w:val="00EB7C85"/>
    <w:rsid w:val="00EC0383"/>
    <w:rsid w:val="00EC0878"/>
    <w:rsid w:val="00EC14AB"/>
    <w:rsid w:val="00EC1B04"/>
    <w:rsid w:val="00EC2331"/>
    <w:rsid w:val="00EC32CF"/>
    <w:rsid w:val="00EC3F84"/>
    <w:rsid w:val="00EC49C3"/>
    <w:rsid w:val="00EC4A4E"/>
    <w:rsid w:val="00EC4D6B"/>
    <w:rsid w:val="00EC51D4"/>
    <w:rsid w:val="00EC6117"/>
    <w:rsid w:val="00EC621F"/>
    <w:rsid w:val="00EC67EC"/>
    <w:rsid w:val="00EC6944"/>
    <w:rsid w:val="00EC6F27"/>
    <w:rsid w:val="00EC7716"/>
    <w:rsid w:val="00ED0974"/>
    <w:rsid w:val="00ED0C3D"/>
    <w:rsid w:val="00ED0CF1"/>
    <w:rsid w:val="00ED1FD0"/>
    <w:rsid w:val="00ED2DE4"/>
    <w:rsid w:val="00ED2E06"/>
    <w:rsid w:val="00ED33A2"/>
    <w:rsid w:val="00ED358A"/>
    <w:rsid w:val="00ED3687"/>
    <w:rsid w:val="00ED40E1"/>
    <w:rsid w:val="00ED4668"/>
    <w:rsid w:val="00ED5262"/>
    <w:rsid w:val="00ED5396"/>
    <w:rsid w:val="00ED6896"/>
    <w:rsid w:val="00ED68DE"/>
    <w:rsid w:val="00ED77AF"/>
    <w:rsid w:val="00ED7D89"/>
    <w:rsid w:val="00EE0CDA"/>
    <w:rsid w:val="00EE0EC3"/>
    <w:rsid w:val="00EE176C"/>
    <w:rsid w:val="00EE275B"/>
    <w:rsid w:val="00EE2848"/>
    <w:rsid w:val="00EE3383"/>
    <w:rsid w:val="00EE3E90"/>
    <w:rsid w:val="00EE4EB1"/>
    <w:rsid w:val="00EE53BC"/>
    <w:rsid w:val="00EE57BA"/>
    <w:rsid w:val="00EE5E78"/>
    <w:rsid w:val="00EE6541"/>
    <w:rsid w:val="00EE65DE"/>
    <w:rsid w:val="00EE6E1B"/>
    <w:rsid w:val="00EE7734"/>
    <w:rsid w:val="00EF133D"/>
    <w:rsid w:val="00EF18D1"/>
    <w:rsid w:val="00EF2477"/>
    <w:rsid w:val="00EF25E3"/>
    <w:rsid w:val="00EF3970"/>
    <w:rsid w:val="00EF49CC"/>
    <w:rsid w:val="00EF56DE"/>
    <w:rsid w:val="00EF6D24"/>
    <w:rsid w:val="00F00269"/>
    <w:rsid w:val="00F011C3"/>
    <w:rsid w:val="00F014C7"/>
    <w:rsid w:val="00F020A5"/>
    <w:rsid w:val="00F0395F"/>
    <w:rsid w:val="00F03B69"/>
    <w:rsid w:val="00F03F21"/>
    <w:rsid w:val="00F03F33"/>
    <w:rsid w:val="00F0479F"/>
    <w:rsid w:val="00F05440"/>
    <w:rsid w:val="00F060C4"/>
    <w:rsid w:val="00F06673"/>
    <w:rsid w:val="00F06D40"/>
    <w:rsid w:val="00F072EA"/>
    <w:rsid w:val="00F07B41"/>
    <w:rsid w:val="00F07BBA"/>
    <w:rsid w:val="00F1077B"/>
    <w:rsid w:val="00F11753"/>
    <w:rsid w:val="00F126B4"/>
    <w:rsid w:val="00F12896"/>
    <w:rsid w:val="00F131DE"/>
    <w:rsid w:val="00F1420D"/>
    <w:rsid w:val="00F14D1C"/>
    <w:rsid w:val="00F14E54"/>
    <w:rsid w:val="00F15A28"/>
    <w:rsid w:val="00F16359"/>
    <w:rsid w:val="00F1679B"/>
    <w:rsid w:val="00F17204"/>
    <w:rsid w:val="00F202AF"/>
    <w:rsid w:val="00F2030D"/>
    <w:rsid w:val="00F2041B"/>
    <w:rsid w:val="00F21172"/>
    <w:rsid w:val="00F212EE"/>
    <w:rsid w:val="00F23274"/>
    <w:rsid w:val="00F237B4"/>
    <w:rsid w:val="00F238A8"/>
    <w:rsid w:val="00F23F36"/>
    <w:rsid w:val="00F245CA"/>
    <w:rsid w:val="00F2581C"/>
    <w:rsid w:val="00F2605E"/>
    <w:rsid w:val="00F260C2"/>
    <w:rsid w:val="00F26164"/>
    <w:rsid w:val="00F26FE4"/>
    <w:rsid w:val="00F27293"/>
    <w:rsid w:val="00F303D4"/>
    <w:rsid w:val="00F312A7"/>
    <w:rsid w:val="00F31501"/>
    <w:rsid w:val="00F31515"/>
    <w:rsid w:val="00F31B8A"/>
    <w:rsid w:val="00F32182"/>
    <w:rsid w:val="00F3218D"/>
    <w:rsid w:val="00F33AA4"/>
    <w:rsid w:val="00F33DF9"/>
    <w:rsid w:val="00F3463E"/>
    <w:rsid w:val="00F35699"/>
    <w:rsid w:val="00F36153"/>
    <w:rsid w:val="00F36201"/>
    <w:rsid w:val="00F362D6"/>
    <w:rsid w:val="00F36CA2"/>
    <w:rsid w:val="00F36E8A"/>
    <w:rsid w:val="00F36F50"/>
    <w:rsid w:val="00F373F4"/>
    <w:rsid w:val="00F37A3F"/>
    <w:rsid w:val="00F37BD6"/>
    <w:rsid w:val="00F37F4C"/>
    <w:rsid w:val="00F401E9"/>
    <w:rsid w:val="00F4026A"/>
    <w:rsid w:val="00F402C8"/>
    <w:rsid w:val="00F404E3"/>
    <w:rsid w:val="00F4198D"/>
    <w:rsid w:val="00F4341F"/>
    <w:rsid w:val="00F43530"/>
    <w:rsid w:val="00F43D2A"/>
    <w:rsid w:val="00F470DA"/>
    <w:rsid w:val="00F5183B"/>
    <w:rsid w:val="00F51D90"/>
    <w:rsid w:val="00F52E9E"/>
    <w:rsid w:val="00F5466A"/>
    <w:rsid w:val="00F54981"/>
    <w:rsid w:val="00F54B86"/>
    <w:rsid w:val="00F54BF7"/>
    <w:rsid w:val="00F55288"/>
    <w:rsid w:val="00F55AD4"/>
    <w:rsid w:val="00F55D8B"/>
    <w:rsid w:val="00F56947"/>
    <w:rsid w:val="00F572EB"/>
    <w:rsid w:val="00F578B6"/>
    <w:rsid w:val="00F60DCE"/>
    <w:rsid w:val="00F6168D"/>
    <w:rsid w:val="00F617A0"/>
    <w:rsid w:val="00F630DF"/>
    <w:rsid w:val="00F63473"/>
    <w:rsid w:val="00F63A5F"/>
    <w:rsid w:val="00F63C97"/>
    <w:rsid w:val="00F64184"/>
    <w:rsid w:val="00F64997"/>
    <w:rsid w:val="00F66424"/>
    <w:rsid w:val="00F6778E"/>
    <w:rsid w:val="00F67BEC"/>
    <w:rsid w:val="00F70807"/>
    <w:rsid w:val="00F70B50"/>
    <w:rsid w:val="00F719BA"/>
    <w:rsid w:val="00F7358C"/>
    <w:rsid w:val="00F7394E"/>
    <w:rsid w:val="00F74949"/>
    <w:rsid w:val="00F74AE4"/>
    <w:rsid w:val="00F756CB"/>
    <w:rsid w:val="00F76F55"/>
    <w:rsid w:val="00F7730A"/>
    <w:rsid w:val="00F77DEF"/>
    <w:rsid w:val="00F80C1C"/>
    <w:rsid w:val="00F83508"/>
    <w:rsid w:val="00F83586"/>
    <w:rsid w:val="00F8461B"/>
    <w:rsid w:val="00F86B3A"/>
    <w:rsid w:val="00F876FC"/>
    <w:rsid w:val="00F87F59"/>
    <w:rsid w:val="00F905A5"/>
    <w:rsid w:val="00F911FC"/>
    <w:rsid w:val="00F9133F"/>
    <w:rsid w:val="00F91949"/>
    <w:rsid w:val="00F91F8C"/>
    <w:rsid w:val="00F92812"/>
    <w:rsid w:val="00F93AD6"/>
    <w:rsid w:val="00F94C73"/>
    <w:rsid w:val="00F95B4D"/>
    <w:rsid w:val="00F976E9"/>
    <w:rsid w:val="00F97906"/>
    <w:rsid w:val="00F97AF8"/>
    <w:rsid w:val="00F97EFA"/>
    <w:rsid w:val="00FA1186"/>
    <w:rsid w:val="00FA1817"/>
    <w:rsid w:val="00FA1ADD"/>
    <w:rsid w:val="00FA42FD"/>
    <w:rsid w:val="00FA4DB8"/>
    <w:rsid w:val="00FA4F48"/>
    <w:rsid w:val="00FA508C"/>
    <w:rsid w:val="00FA523E"/>
    <w:rsid w:val="00FA62D7"/>
    <w:rsid w:val="00FA63F6"/>
    <w:rsid w:val="00FA6DB6"/>
    <w:rsid w:val="00FB0CF6"/>
    <w:rsid w:val="00FB1B91"/>
    <w:rsid w:val="00FB2A56"/>
    <w:rsid w:val="00FB2E38"/>
    <w:rsid w:val="00FB4732"/>
    <w:rsid w:val="00FB5DBA"/>
    <w:rsid w:val="00FB61F5"/>
    <w:rsid w:val="00FB6871"/>
    <w:rsid w:val="00FB6D60"/>
    <w:rsid w:val="00FB6FEE"/>
    <w:rsid w:val="00FB79AB"/>
    <w:rsid w:val="00FB79D1"/>
    <w:rsid w:val="00FB7ED6"/>
    <w:rsid w:val="00FC1413"/>
    <w:rsid w:val="00FC271B"/>
    <w:rsid w:val="00FC479C"/>
    <w:rsid w:val="00FC59E9"/>
    <w:rsid w:val="00FC61C3"/>
    <w:rsid w:val="00FC6E18"/>
    <w:rsid w:val="00FC74F9"/>
    <w:rsid w:val="00FC7B65"/>
    <w:rsid w:val="00FD0DFE"/>
    <w:rsid w:val="00FD0FD7"/>
    <w:rsid w:val="00FD13D1"/>
    <w:rsid w:val="00FD1879"/>
    <w:rsid w:val="00FD1D1C"/>
    <w:rsid w:val="00FD2225"/>
    <w:rsid w:val="00FD2835"/>
    <w:rsid w:val="00FD2E65"/>
    <w:rsid w:val="00FD5C80"/>
    <w:rsid w:val="00FD6795"/>
    <w:rsid w:val="00FD720C"/>
    <w:rsid w:val="00FD7C10"/>
    <w:rsid w:val="00FE0983"/>
    <w:rsid w:val="00FE0AE3"/>
    <w:rsid w:val="00FE2520"/>
    <w:rsid w:val="00FE4119"/>
    <w:rsid w:val="00FE43B1"/>
    <w:rsid w:val="00FE6EA5"/>
    <w:rsid w:val="00FE75F8"/>
    <w:rsid w:val="00FE7E32"/>
    <w:rsid w:val="00FE7EC2"/>
    <w:rsid w:val="00FF1953"/>
    <w:rsid w:val="00FF1A82"/>
    <w:rsid w:val="00FF1C67"/>
    <w:rsid w:val="00FF4010"/>
    <w:rsid w:val="00FF4914"/>
    <w:rsid w:val="00FF516E"/>
    <w:rsid w:val="00FF65B4"/>
    <w:rsid w:val="00FF7373"/>
    <w:rsid w:val="00FF73B6"/>
    <w:rsid w:val="01628AC7"/>
    <w:rsid w:val="021397EA"/>
    <w:rsid w:val="024B0DE8"/>
    <w:rsid w:val="0291ABF9"/>
    <w:rsid w:val="029A83A7"/>
    <w:rsid w:val="02A4D879"/>
    <w:rsid w:val="02E255D6"/>
    <w:rsid w:val="03785A54"/>
    <w:rsid w:val="039B6A5E"/>
    <w:rsid w:val="03DBE63F"/>
    <w:rsid w:val="03E84750"/>
    <w:rsid w:val="03F72CFD"/>
    <w:rsid w:val="048F9008"/>
    <w:rsid w:val="05530024"/>
    <w:rsid w:val="056F915A"/>
    <w:rsid w:val="05AF6486"/>
    <w:rsid w:val="05B04F2F"/>
    <w:rsid w:val="05B26FF1"/>
    <w:rsid w:val="05BD3C29"/>
    <w:rsid w:val="062EEE18"/>
    <w:rsid w:val="06EEB9A6"/>
    <w:rsid w:val="078BB4B9"/>
    <w:rsid w:val="08161098"/>
    <w:rsid w:val="08348096"/>
    <w:rsid w:val="083EC9EB"/>
    <w:rsid w:val="084945A9"/>
    <w:rsid w:val="08DF8BA4"/>
    <w:rsid w:val="091A0217"/>
    <w:rsid w:val="093302D9"/>
    <w:rsid w:val="094C9CEB"/>
    <w:rsid w:val="09EF0D17"/>
    <w:rsid w:val="0AF76645"/>
    <w:rsid w:val="0C373918"/>
    <w:rsid w:val="0C53C8FF"/>
    <w:rsid w:val="0C8CC9F7"/>
    <w:rsid w:val="0CC60A36"/>
    <w:rsid w:val="0CDC68F5"/>
    <w:rsid w:val="0CF04B67"/>
    <w:rsid w:val="0D5A34F0"/>
    <w:rsid w:val="0D699DE6"/>
    <w:rsid w:val="0D853A8C"/>
    <w:rsid w:val="0D918AA6"/>
    <w:rsid w:val="0DA1D7DE"/>
    <w:rsid w:val="0DB657ED"/>
    <w:rsid w:val="0DE6C560"/>
    <w:rsid w:val="0E5A37C0"/>
    <w:rsid w:val="0E8FA58B"/>
    <w:rsid w:val="0E994B63"/>
    <w:rsid w:val="0E9C7EE7"/>
    <w:rsid w:val="0EB2F90C"/>
    <w:rsid w:val="0EB46E18"/>
    <w:rsid w:val="0EC7DF85"/>
    <w:rsid w:val="0ED35841"/>
    <w:rsid w:val="0F027F33"/>
    <w:rsid w:val="0FADD45E"/>
    <w:rsid w:val="107A4908"/>
    <w:rsid w:val="1095B3CE"/>
    <w:rsid w:val="109E50C6"/>
    <w:rsid w:val="10C1D004"/>
    <w:rsid w:val="10E5B2A8"/>
    <w:rsid w:val="113B3638"/>
    <w:rsid w:val="117D7E41"/>
    <w:rsid w:val="1191F638"/>
    <w:rsid w:val="11E825F8"/>
    <w:rsid w:val="126ECAFE"/>
    <w:rsid w:val="1298BEB2"/>
    <w:rsid w:val="1298C026"/>
    <w:rsid w:val="12A0AF8D"/>
    <w:rsid w:val="12C4DF08"/>
    <w:rsid w:val="1402E481"/>
    <w:rsid w:val="14851457"/>
    <w:rsid w:val="14D9D7FD"/>
    <w:rsid w:val="14EB3FE1"/>
    <w:rsid w:val="1574EDF5"/>
    <w:rsid w:val="1586E620"/>
    <w:rsid w:val="1608C268"/>
    <w:rsid w:val="164EE7A0"/>
    <w:rsid w:val="169A5B46"/>
    <w:rsid w:val="1757FF30"/>
    <w:rsid w:val="1786AD56"/>
    <w:rsid w:val="17A87DA3"/>
    <w:rsid w:val="18154F3D"/>
    <w:rsid w:val="18242E08"/>
    <w:rsid w:val="18BDAF94"/>
    <w:rsid w:val="18DBEBAE"/>
    <w:rsid w:val="1908AA0C"/>
    <w:rsid w:val="194D045D"/>
    <w:rsid w:val="196D6F14"/>
    <w:rsid w:val="19724052"/>
    <w:rsid w:val="1980ABE3"/>
    <w:rsid w:val="198CC4B4"/>
    <w:rsid w:val="19D0BD5D"/>
    <w:rsid w:val="1A524170"/>
    <w:rsid w:val="1AC4FCAB"/>
    <w:rsid w:val="1B55D14A"/>
    <w:rsid w:val="1B5F1E98"/>
    <w:rsid w:val="1B9B4869"/>
    <w:rsid w:val="1BB67D31"/>
    <w:rsid w:val="1BCD09F2"/>
    <w:rsid w:val="1C14CEE5"/>
    <w:rsid w:val="1C17F017"/>
    <w:rsid w:val="1C2FF71F"/>
    <w:rsid w:val="1C32D883"/>
    <w:rsid w:val="1C39E077"/>
    <w:rsid w:val="1C446BB7"/>
    <w:rsid w:val="1CEAFB7C"/>
    <w:rsid w:val="1E9BFB31"/>
    <w:rsid w:val="1F0E4809"/>
    <w:rsid w:val="1F620389"/>
    <w:rsid w:val="1F772514"/>
    <w:rsid w:val="1F90EC62"/>
    <w:rsid w:val="1F9D62BC"/>
    <w:rsid w:val="1FCEB932"/>
    <w:rsid w:val="20127189"/>
    <w:rsid w:val="2018015F"/>
    <w:rsid w:val="201CE8E2"/>
    <w:rsid w:val="207AF47D"/>
    <w:rsid w:val="209371A7"/>
    <w:rsid w:val="21891B07"/>
    <w:rsid w:val="21BF4C12"/>
    <w:rsid w:val="2269C039"/>
    <w:rsid w:val="2343D71C"/>
    <w:rsid w:val="23672AB0"/>
    <w:rsid w:val="23B3E328"/>
    <w:rsid w:val="249BF1CE"/>
    <w:rsid w:val="24C25F6F"/>
    <w:rsid w:val="24CE2760"/>
    <w:rsid w:val="24F22688"/>
    <w:rsid w:val="2501369A"/>
    <w:rsid w:val="25290196"/>
    <w:rsid w:val="26089AEE"/>
    <w:rsid w:val="26633080"/>
    <w:rsid w:val="268038B2"/>
    <w:rsid w:val="268A2ABE"/>
    <w:rsid w:val="26BD7720"/>
    <w:rsid w:val="26D66B09"/>
    <w:rsid w:val="2793C9BD"/>
    <w:rsid w:val="27B57D91"/>
    <w:rsid w:val="27D2C600"/>
    <w:rsid w:val="27DCA24C"/>
    <w:rsid w:val="2842D922"/>
    <w:rsid w:val="286FF495"/>
    <w:rsid w:val="292AD3F7"/>
    <w:rsid w:val="2943D77C"/>
    <w:rsid w:val="29F6AA7C"/>
    <w:rsid w:val="2A042121"/>
    <w:rsid w:val="2A8D739F"/>
    <w:rsid w:val="2AB12F89"/>
    <w:rsid w:val="2AD6671A"/>
    <w:rsid w:val="2AE20D66"/>
    <w:rsid w:val="2AF8B34C"/>
    <w:rsid w:val="2B6D8A5D"/>
    <w:rsid w:val="2C06CE3A"/>
    <w:rsid w:val="2C3F0789"/>
    <w:rsid w:val="2C57A9C1"/>
    <w:rsid w:val="2CA30417"/>
    <w:rsid w:val="2CA496BE"/>
    <w:rsid w:val="2CCECF70"/>
    <w:rsid w:val="2CE19AA9"/>
    <w:rsid w:val="2D1801A3"/>
    <w:rsid w:val="2D6906C3"/>
    <w:rsid w:val="2D7FC3AC"/>
    <w:rsid w:val="2DADBD43"/>
    <w:rsid w:val="2DD861B7"/>
    <w:rsid w:val="2E216104"/>
    <w:rsid w:val="2E259783"/>
    <w:rsid w:val="2F732CA8"/>
    <w:rsid w:val="2F92F1EC"/>
    <w:rsid w:val="2FB86089"/>
    <w:rsid w:val="2FEE16AC"/>
    <w:rsid w:val="300C0F31"/>
    <w:rsid w:val="30524828"/>
    <w:rsid w:val="305F80D9"/>
    <w:rsid w:val="3089F014"/>
    <w:rsid w:val="30BA55F3"/>
    <w:rsid w:val="30FF9AC7"/>
    <w:rsid w:val="3138C9AB"/>
    <w:rsid w:val="319D877E"/>
    <w:rsid w:val="31B7CA98"/>
    <w:rsid w:val="31CAE2DE"/>
    <w:rsid w:val="323988C7"/>
    <w:rsid w:val="326C9CB8"/>
    <w:rsid w:val="334206A1"/>
    <w:rsid w:val="336C5210"/>
    <w:rsid w:val="33780AAD"/>
    <w:rsid w:val="33931A2B"/>
    <w:rsid w:val="33F1D45C"/>
    <w:rsid w:val="341F19D1"/>
    <w:rsid w:val="347F0A10"/>
    <w:rsid w:val="3561C30B"/>
    <w:rsid w:val="35B42A68"/>
    <w:rsid w:val="35F70231"/>
    <w:rsid w:val="35FBF82D"/>
    <w:rsid w:val="371F1101"/>
    <w:rsid w:val="3738230F"/>
    <w:rsid w:val="3763A1FC"/>
    <w:rsid w:val="37658B1F"/>
    <w:rsid w:val="37A214D9"/>
    <w:rsid w:val="3882E149"/>
    <w:rsid w:val="388D76EA"/>
    <w:rsid w:val="38900348"/>
    <w:rsid w:val="38BC06F5"/>
    <w:rsid w:val="38C15DB5"/>
    <w:rsid w:val="390A0CC6"/>
    <w:rsid w:val="3910B486"/>
    <w:rsid w:val="398625D7"/>
    <w:rsid w:val="3A77977C"/>
    <w:rsid w:val="3AB55A5B"/>
    <w:rsid w:val="3AEA28BF"/>
    <w:rsid w:val="3AEFD1AE"/>
    <w:rsid w:val="3B2BC2C3"/>
    <w:rsid w:val="3B2C8D3D"/>
    <w:rsid w:val="3B576B1D"/>
    <w:rsid w:val="3B8E7085"/>
    <w:rsid w:val="3BB3A1CA"/>
    <w:rsid w:val="3BC19090"/>
    <w:rsid w:val="3BC1F070"/>
    <w:rsid w:val="3C266E0E"/>
    <w:rsid w:val="3CC6A879"/>
    <w:rsid w:val="3D461B9A"/>
    <w:rsid w:val="3DC12C6B"/>
    <w:rsid w:val="3DD045A6"/>
    <w:rsid w:val="3DE95F41"/>
    <w:rsid w:val="3F3CA043"/>
    <w:rsid w:val="3F3CD087"/>
    <w:rsid w:val="40AC6F50"/>
    <w:rsid w:val="41580D40"/>
    <w:rsid w:val="416C6559"/>
    <w:rsid w:val="418918F9"/>
    <w:rsid w:val="41AEB51B"/>
    <w:rsid w:val="41CBBE44"/>
    <w:rsid w:val="4287FAB3"/>
    <w:rsid w:val="428A7452"/>
    <w:rsid w:val="42C040BF"/>
    <w:rsid w:val="42D77021"/>
    <w:rsid w:val="4329165C"/>
    <w:rsid w:val="432AAF0C"/>
    <w:rsid w:val="436A4EBC"/>
    <w:rsid w:val="437F5538"/>
    <w:rsid w:val="43894D20"/>
    <w:rsid w:val="43E8DE53"/>
    <w:rsid w:val="44727762"/>
    <w:rsid w:val="44DCBB30"/>
    <w:rsid w:val="453C1839"/>
    <w:rsid w:val="455CA0E0"/>
    <w:rsid w:val="4566DA28"/>
    <w:rsid w:val="45C92B8D"/>
    <w:rsid w:val="46495416"/>
    <w:rsid w:val="468DFE07"/>
    <w:rsid w:val="468EA201"/>
    <w:rsid w:val="46D6A881"/>
    <w:rsid w:val="46D9E3BD"/>
    <w:rsid w:val="47674CC7"/>
    <w:rsid w:val="47827F53"/>
    <w:rsid w:val="478DBE5D"/>
    <w:rsid w:val="48115212"/>
    <w:rsid w:val="481400E1"/>
    <w:rsid w:val="489FBCBB"/>
    <w:rsid w:val="491D8249"/>
    <w:rsid w:val="492727D7"/>
    <w:rsid w:val="4959E146"/>
    <w:rsid w:val="49AB283D"/>
    <w:rsid w:val="49B2BE46"/>
    <w:rsid w:val="49DCBC0A"/>
    <w:rsid w:val="49FAC76C"/>
    <w:rsid w:val="4A3E2225"/>
    <w:rsid w:val="4AE02E4E"/>
    <w:rsid w:val="4B2A975D"/>
    <w:rsid w:val="4BEE7A0C"/>
    <w:rsid w:val="4C3B4EE7"/>
    <w:rsid w:val="4C3CDE90"/>
    <w:rsid w:val="4CA0A480"/>
    <w:rsid w:val="4D464DC5"/>
    <w:rsid w:val="4D86D055"/>
    <w:rsid w:val="4DA20298"/>
    <w:rsid w:val="4DCF2DB3"/>
    <w:rsid w:val="4DFC6944"/>
    <w:rsid w:val="4E493445"/>
    <w:rsid w:val="4E49E09F"/>
    <w:rsid w:val="4F29A7DB"/>
    <w:rsid w:val="4F96BDD9"/>
    <w:rsid w:val="500A68A1"/>
    <w:rsid w:val="50367458"/>
    <w:rsid w:val="50AE440A"/>
    <w:rsid w:val="50D88F92"/>
    <w:rsid w:val="50DC0420"/>
    <w:rsid w:val="51832800"/>
    <w:rsid w:val="51CED144"/>
    <w:rsid w:val="52017EBA"/>
    <w:rsid w:val="52416970"/>
    <w:rsid w:val="526227CD"/>
    <w:rsid w:val="529E16B2"/>
    <w:rsid w:val="52A66144"/>
    <w:rsid w:val="5304B3A5"/>
    <w:rsid w:val="53178E91"/>
    <w:rsid w:val="539BFCDA"/>
    <w:rsid w:val="53CC970A"/>
    <w:rsid w:val="53D38DBE"/>
    <w:rsid w:val="53ED42AD"/>
    <w:rsid w:val="5420A310"/>
    <w:rsid w:val="5478559D"/>
    <w:rsid w:val="54C977C3"/>
    <w:rsid w:val="55293C59"/>
    <w:rsid w:val="5548813E"/>
    <w:rsid w:val="556C8CBA"/>
    <w:rsid w:val="55772253"/>
    <w:rsid w:val="558FBBBC"/>
    <w:rsid w:val="56AEF199"/>
    <w:rsid w:val="571E08B4"/>
    <w:rsid w:val="572D6554"/>
    <w:rsid w:val="57336408"/>
    <w:rsid w:val="579E5CEE"/>
    <w:rsid w:val="582FE620"/>
    <w:rsid w:val="587BE8AC"/>
    <w:rsid w:val="5978E93E"/>
    <w:rsid w:val="59F7C369"/>
    <w:rsid w:val="5A09D189"/>
    <w:rsid w:val="5A4EA347"/>
    <w:rsid w:val="5A978BB0"/>
    <w:rsid w:val="5AFD51BE"/>
    <w:rsid w:val="5B225B15"/>
    <w:rsid w:val="5B301842"/>
    <w:rsid w:val="5B6D36F2"/>
    <w:rsid w:val="5B7AEE2E"/>
    <w:rsid w:val="5BAC456D"/>
    <w:rsid w:val="5C4263FF"/>
    <w:rsid w:val="5C81DB1C"/>
    <w:rsid w:val="5D419F96"/>
    <w:rsid w:val="5D8212DA"/>
    <w:rsid w:val="5D9C6D17"/>
    <w:rsid w:val="5DDE9FB0"/>
    <w:rsid w:val="5E732EB7"/>
    <w:rsid w:val="5F22772C"/>
    <w:rsid w:val="5F419AC1"/>
    <w:rsid w:val="60044D95"/>
    <w:rsid w:val="603F78F9"/>
    <w:rsid w:val="60537808"/>
    <w:rsid w:val="60BBA7E2"/>
    <w:rsid w:val="60BC806D"/>
    <w:rsid w:val="6138EBEA"/>
    <w:rsid w:val="616A8B3C"/>
    <w:rsid w:val="61879A97"/>
    <w:rsid w:val="61E8F20A"/>
    <w:rsid w:val="6203C17E"/>
    <w:rsid w:val="621F27C4"/>
    <w:rsid w:val="622C548B"/>
    <w:rsid w:val="62776320"/>
    <w:rsid w:val="628A15FD"/>
    <w:rsid w:val="62A5FFA9"/>
    <w:rsid w:val="630E6C07"/>
    <w:rsid w:val="6311684A"/>
    <w:rsid w:val="631AEE80"/>
    <w:rsid w:val="63284E15"/>
    <w:rsid w:val="635012A8"/>
    <w:rsid w:val="6364AC0C"/>
    <w:rsid w:val="641D9C3B"/>
    <w:rsid w:val="6482BE2B"/>
    <w:rsid w:val="64C15CEA"/>
    <w:rsid w:val="64E7BD83"/>
    <w:rsid w:val="65B8A114"/>
    <w:rsid w:val="65BFCA18"/>
    <w:rsid w:val="65DA7075"/>
    <w:rsid w:val="65F36562"/>
    <w:rsid w:val="66413E2F"/>
    <w:rsid w:val="667CDBBF"/>
    <w:rsid w:val="66D9DBEA"/>
    <w:rsid w:val="671284F9"/>
    <w:rsid w:val="67B84525"/>
    <w:rsid w:val="68BD458D"/>
    <w:rsid w:val="69640F18"/>
    <w:rsid w:val="697D3560"/>
    <w:rsid w:val="6A22BC99"/>
    <w:rsid w:val="6A651F86"/>
    <w:rsid w:val="6A7B70F5"/>
    <w:rsid w:val="6ADC89AF"/>
    <w:rsid w:val="6B1D2D39"/>
    <w:rsid w:val="6B2E85BF"/>
    <w:rsid w:val="6B5E8C21"/>
    <w:rsid w:val="6C167605"/>
    <w:rsid w:val="6C7E688F"/>
    <w:rsid w:val="6CC0A1D2"/>
    <w:rsid w:val="6CE012D4"/>
    <w:rsid w:val="6CE1F902"/>
    <w:rsid w:val="6D4C9283"/>
    <w:rsid w:val="6D82D1F2"/>
    <w:rsid w:val="6DD27F79"/>
    <w:rsid w:val="6E1742C1"/>
    <w:rsid w:val="6E339260"/>
    <w:rsid w:val="6EC04149"/>
    <w:rsid w:val="6F9CDB73"/>
    <w:rsid w:val="70854876"/>
    <w:rsid w:val="709CA470"/>
    <w:rsid w:val="70D06414"/>
    <w:rsid w:val="71715506"/>
    <w:rsid w:val="7188FE13"/>
    <w:rsid w:val="71A6B653"/>
    <w:rsid w:val="71DCE8DB"/>
    <w:rsid w:val="7214BF9A"/>
    <w:rsid w:val="72925A98"/>
    <w:rsid w:val="72AE5FB2"/>
    <w:rsid w:val="72B45FCB"/>
    <w:rsid w:val="72C85A40"/>
    <w:rsid w:val="731F6E51"/>
    <w:rsid w:val="732BEB06"/>
    <w:rsid w:val="73B67204"/>
    <w:rsid w:val="73B9F837"/>
    <w:rsid w:val="73C022CD"/>
    <w:rsid w:val="746F1BCC"/>
    <w:rsid w:val="748F09AF"/>
    <w:rsid w:val="74A047C0"/>
    <w:rsid w:val="74A420F8"/>
    <w:rsid w:val="751F2D16"/>
    <w:rsid w:val="7522CADD"/>
    <w:rsid w:val="76AA45DA"/>
    <w:rsid w:val="76D4AE60"/>
    <w:rsid w:val="772F1F87"/>
    <w:rsid w:val="7758DDFA"/>
    <w:rsid w:val="777B5362"/>
    <w:rsid w:val="779AD569"/>
    <w:rsid w:val="78218415"/>
    <w:rsid w:val="78E9A2F6"/>
    <w:rsid w:val="78EB8E68"/>
    <w:rsid w:val="7932DBB2"/>
    <w:rsid w:val="79402ADE"/>
    <w:rsid w:val="79856728"/>
    <w:rsid w:val="79C5868D"/>
    <w:rsid w:val="79EB5829"/>
    <w:rsid w:val="7A13795A"/>
    <w:rsid w:val="7A3F04C2"/>
    <w:rsid w:val="7A69AE21"/>
    <w:rsid w:val="7AF861F2"/>
    <w:rsid w:val="7B1225FA"/>
    <w:rsid w:val="7B1C5462"/>
    <w:rsid w:val="7B2D0F05"/>
    <w:rsid w:val="7B4D3F5A"/>
    <w:rsid w:val="7C4FA090"/>
    <w:rsid w:val="7C6AC438"/>
    <w:rsid w:val="7D9A9238"/>
    <w:rsid w:val="7E0D84EA"/>
    <w:rsid w:val="7E72F73B"/>
    <w:rsid w:val="7E8513D5"/>
    <w:rsid w:val="7E9B2CAD"/>
    <w:rsid w:val="7F8C8C12"/>
    <w:rsid w:val="7FA08402"/>
    <w:rsid w:val="7FE93802"/>
    <w:rsid w:val="7FF9133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6C893"/>
  <w15:chartTrackingRefBased/>
  <w15:docId w15:val="{1CD58C0D-16CD-43A2-A9FB-7E166BDD2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C3C"/>
    <w:pPr>
      <w:spacing w:after="0" w:line="360" w:lineRule="auto"/>
    </w:pPr>
    <w:rPr>
      <w:rFonts w:ascii="Arial" w:hAnsi="Arial"/>
      <w:sz w:val="24"/>
    </w:rPr>
  </w:style>
  <w:style w:type="paragraph" w:styleId="Heading1">
    <w:name w:val="heading 1"/>
    <w:basedOn w:val="Normal"/>
    <w:next w:val="Normal"/>
    <w:link w:val="Heading1Char"/>
    <w:uiPriority w:val="9"/>
    <w:qFormat/>
    <w:rsid w:val="00A250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50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2508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508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2508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2508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508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508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508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0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50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250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082"/>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A25082"/>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A2508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2508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2508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2508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250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0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08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0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08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5082"/>
    <w:rPr>
      <w:rFonts w:ascii="Arial" w:hAnsi="Arial"/>
      <w:i/>
      <w:iCs/>
      <w:color w:val="404040" w:themeColor="text1" w:themeTint="BF"/>
      <w:sz w:val="24"/>
    </w:rPr>
  </w:style>
  <w:style w:type="paragraph" w:styleId="ListParagraph">
    <w:name w:val="List Paragraph"/>
    <w:basedOn w:val="Normal"/>
    <w:uiPriority w:val="34"/>
    <w:qFormat/>
    <w:rsid w:val="00A25082"/>
    <w:pPr>
      <w:ind w:left="720"/>
      <w:contextualSpacing/>
    </w:pPr>
  </w:style>
  <w:style w:type="character" w:styleId="IntenseEmphasis">
    <w:name w:val="Intense Emphasis"/>
    <w:basedOn w:val="DefaultParagraphFont"/>
    <w:uiPriority w:val="21"/>
    <w:qFormat/>
    <w:rsid w:val="00A25082"/>
    <w:rPr>
      <w:i/>
      <w:iCs/>
      <w:color w:val="0F4761" w:themeColor="accent1" w:themeShade="BF"/>
    </w:rPr>
  </w:style>
  <w:style w:type="paragraph" w:styleId="IntenseQuote">
    <w:name w:val="Intense Quote"/>
    <w:basedOn w:val="Normal"/>
    <w:next w:val="Normal"/>
    <w:link w:val="IntenseQuoteChar"/>
    <w:uiPriority w:val="30"/>
    <w:qFormat/>
    <w:rsid w:val="00A250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5082"/>
    <w:rPr>
      <w:rFonts w:ascii="Arial" w:hAnsi="Arial"/>
      <w:i/>
      <w:iCs/>
      <w:color w:val="0F4761" w:themeColor="accent1" w:themeShade="BF"/>
      <w:sz w:val="24"/>
    </w:rPr>
  </w:style>
  <w:style w:type="character" w:styleId="IntenseReference">
    <w:name w:val="Intense Reference"/>
    <w:basedOn w:val="DefaultParagraphFont"/>
    <w:uiPriority w:val="32"/>
    <w:qFormat/>
    <w:rsid w:val="00A25082"/>
    <w:rPr>
      <w:b/>
      <w:bCs/>
      <w:smallCaps/>
      <w:color w:val="0F4761" w:themeColor="accent1" w:themeShade="BF"/>
      <w:spacing w:val="5"/>
    </w:rPr>
  </w:style>
  <w:style w:type="character" w:styleId="Hyperlink">
    <w:name w:val="Hyperlink"/>
    <w:basedOn w:val="DefaultParagraphFont"/>
    <w:uiPriority w:val="99"/>
    <w:unhideWhenUsed/>
    <w:rsid w:val="00DC50FA"/>
    <w:rPr>
      <w:color w:val="467886" w:themeColor="hyperlink"/>
      <w:u w:val="single"/>
    </w:rPr>
  </w:style>
  <w:style w:type="character" w:styleId="UnresolvedMention">
    <w:name w:val="Unresolved Mention"/>
    <w:basedOn w:val="DefaultParagraphFont"/>
    <w:uiPriority w:val="99"/>
    <w:semiHidden/>
    <w:unhideWhenUsed/>
    <w:rsid w:val="0034767B"/>
    <w:rPr>
      <w:color w:val="605E5C"/>
      <w:shd w:val="clear" w:color="auto" w:fill="E1DFDD"/>
    </w:rPr>
  </w:style>
  <w:style w:type="character" w:styleId="CommentReference">
    <w:name w:val="annotation reference"/>
    <w:basedOn w:val="DefaultParagraphFont"/>
    <w:uiPriority w:val="99"/>
    <w:semiHidden/>
    <w:unhideWhenUsed/>
    <w:rsid w:val="00F92812"/>
    <w:rPr>
      <w:sz w:val="16"/>
      <w:szCs w:val="16"/>
    </w:rPr>
  </w:style>
  <w:style w:type="paragraph" w:styleId="CommentText">
    <w:name w:val="annotation text"/>
    <w:basedOn w:val="Normal"/>
    <w:link w:val="CommentTextChar"/>
    <w:uiPriority w:val="99"/>
    <w:unhideWhenUsed/>
    <w:rsid w:val="00F92812"/>
    <w:pPr>
      <w:spacing w:line="240" w:lineRule="auto"/>
    </w:pPr>
    <w:rPr>
      <w:sz w:val="20"/>
      <w:szCs w:val="20"/>
    </w:rPr>
  </w:style>
  <w:style w:type="character" w:customStyle="1" w:styleId="CommentTextChar">
    <w:name w:val="Comment Text Char"/>
    <w:basedOn w:val="DefaultParagraphFont"/>
    <w:link w:val="CommentText"/>
    <w:uiPriority w:val="99"/>
    <w:rsid w:val="00F9281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92812"/>
    <w:rPr>
      <w:b/>
      <w:bCs/>
    </w:rPr>
  </w:style>
  <w:style w:type="character" w:customStyle="1" w:styleId="CommentSubjectChar">
    <w:name w:val="Comment Subject Char"/>
    <w:basedOn w:val="CommentTextChar"/>
    <w:link w:val="CommentSubject"/>
    <w:uiPriority w:val="99"/>
    <w:semiHidden/>
    <w:rsid w:val="00F92812"/>
    <w:rPr>
      <w:rFonts w:ascii="Arial" w:hAnsi="Arial"/>
      <w:b/>
      <w:bCs/>
      <w:sz w:val="20"/>
      <w:szCs w:val="20"/>
    </w:rPr>
  </w:style>
  <w:style w:type="table" w:styleId="TableGrid">
    <w:name w:val="Table Grid"/>
    <w:basedOn w:val="TableNormal"/>
    <w:uiPriority w:val="39"/>
    <w:rsid w:val="00EB4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3D5DE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NormalWeb">
    <w:name w:val="Normal (Web)"/>
    <w:basedOn w:val="Normal"/>
    <w:uiPriority w:val="99"/>
    <w:semiHidden/>
    <w:unhideWhenUsed/>
    <w:rsid w:val="00206660"/>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styleId="FootnoteText">
    <w:name w:val="footnote text"/>
    <w:basedOn w:val="Normal"/>
    <w:link w:val="FootnoteTextChar"/>
    <w:uiPriority w:val="99"/>
    <w:semiHidden/>
    <w:unhideWhenUsed/>
    <w:rsid w:val="00C7131A"/>
    <w:pPr>
      <w:spacing w:line="240" w:lineRule="auto"/>
    </w:pPr>
    <w:rPr>
      <w:sz w:val="20"/>
      <w:szCs w:val="20"/>
    </w:rPr>
  </w:style>
  <w:style w:type="character" w:customStyle="1" w:styleId="FootnoteTextChar">
    <w:name w:val="Footnote Text Char"/>
    <w:basedOn w:val="DefaultParagraphFont"/>
    <w:link w:val="FootnoteText"/>
    <w:uiPriority w:val="99"/>
    <w:semiHidden/>
    <w:rsid w:val="00C7131A"/>
    <w:rPr>
      <w:rFonts w:ascii="Arial" w:hAnsi="Arial"/>
      <w:sz w:val="20"/>
      <w:szCs w:val="20"/>
    </w:rPr>
  </w:style>
  <w:style w:type="character" w:styleId="FootnoteReference">
    <w:name w:val="footnote reference"/>
    <w:basedOn w:val="DefaultParagraphFont"/>
    <w:uiPriority w:val="99"/>
    <w:semiHidden/>
    <w:unhideWhenUsed/>
    <w:rsid w:val="00C7131A"/>
    <w:rPr>
      <w:vertAlign w:val="superscript"/>
    </w:rPr>
  </w:style>
  <w:style w:type="paragraph" w:styleId="Header">
    <w:name w:val="header"/>
    <w:basedOn w:val="Normal"/>
    <w:link w:val="HeaderChar"/>
    <w:uiPriority w:val="99"/>
    <w:unhideWhenUsed/>
    <w:rsid w:val="00B6315E"/>
    <w:pPr>
      <w:tabs>
        <w:tab w:val="center" w:pos="4513"/>
        <w:tab w:val="right" w:pos="9026"/>
      </w:tabs>
      <w:spacing w:line="240" w:lineRule="auto"/>
    </w:pPr>
  </w:style>
  <w:style w:type="character" w:customStyle="1" w:styleId="HeaderChar">
    <w:name w:val="Header Char"/>
    <w:basedOn w:val="DefaultParagraphFont"/>
    <w:link w:val="Header"/>
    <w:uiPriority w:val="99"/>
    <w:rsid w:val="00B6315E"/>
    <w:rPr>
      <w:rFonts w:ascii="Arial" w:hAnsi="Arial"/>
      <w:sz w:val="24"/>
    </w:rPr>
  </w:style>
  <w:style w:type="paragraph" w:styleId="Footer">
    <w:name w:val="footer"/>
    <w:basedOn w:val="Normal"/>
    <w:link w:val="FooterChar"/>
    <w:uiPriority w:val="99"/>
    <w:unhideWhenUsed/>
    <w:rsid w:val="00B6315E"/>
    <w:pPr>
      <w:tabs>
        <w:tab w:val="center" w:pos="4513"/>
        <w:tab w:val="right" w:pos="9026"/>
      </w:tabs>
      <w:spacing w:line="240" w:lineRule="auto"/>
    </w:pPr>
  </w:style>
  <w:style w:type="character" w:customStyle="1" w:styleId="FooterChar">
    <w:name w:val="Footer Char"/>
    <w:basedOn w:val="DefaultParagraphFont"/>
    <w:link w:val="Footer"/>
    <w:uiPriority w:val="99"/>
    <w:rsid w:val="00B6315E"/>
    <w:rPr>
      <w:rFonts w:ascii="Arial" w:hAnsi="Arial"/>
      <w:sz w:val="24"/>
    </w:rPr>
  </w:style>
  <w:style w:type="paragraph" w:styleId="Revision">
    <w:name w:val="Revision"/>
    <w:hidden/>
    <w:uiPriority w:val="99"/>
    <w:semiHidden/>
    <w:rsid w:val="00853A76"/>
    <w:pPr>
      <w:spacing w:after="0" w:line="240" w:lineRule="auto"/>
    </w:pPr>
    <w:rPr>
      <w:rFonts w:ascii="Arial" w:hAnsi="Arial"/>
      <w:sz w:val="24"/>
    </w:rPr>
  </w:style>
  <w:style w:type="character" w:styleId="FollowedHyperlink">
    <w:name w:val="FollowedHyperlink"/>
    <w:basedOn w:val="DefaultParagraphFont"/>
    <w:uiPriority w:val="99"/>
    <w:semiHidden/>
    <w:unhideWhenUsed/>
    <w:rsid w:val="0043705B"/>
    <w:rPr>
      <w:color w:val="96607D" w:themeColor="followedHyperlink"/>
      <w:u w:val="single"/>
    </w:rPr>
  </w:style>
  <w:style w:type="paragraph" w:styleId="TOCHeading">
    <w:name w:val="TOC Heading"/>
    <w:basedOn w:val="Heading1"/>
    <w:next w:val="Normal"/>
    <w:uiPriority w:val="39"/>
    <w:unhideWhenUsed/>
    <w:qFormat/>
    <w:rsid w:val="001F071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3415B"/>
    <w:pPr>
      <w:tabs>
        <w:tab w:val="right" w:leader="dot" w:pos="10456"/>
      </w:tabs>
      <w:spacing w:after="100" w:line="240" w:lineRule="auto"/>
    </w:pPr>
  </w:style>
  <w:style w:type="paragraph" w:styleId="TOC2">
    <w:name w:val="toc 2"/>
    <w:basedOn w:val="Normal"/>
    <w:next w:val="Normal"/>
    <w:autoRedefine/>
    <w:uiPriority w:val="39"/>
    <w:unhideWhenUsed/>
    <w:rsid w:val="001F0719"/>
    <w:pPr>
      <w:spacing w:after="100"/>
      <w:ind w:left="240"/>
    </w:pPr>
  </w:style>
  <w:style w:type="paragraph" w:styleId="TOC3">
    <w:name w:val="toc 3"/>
    <w:basedOn w:val="Normal"/>
    <w:next w:val="Normal"/>
    <w:autoRedefine/>
    <w:uiPriority w:val="39"/>
    <w:unhideWhenUsed/>
    <w:rsid w:val="001F071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area-send-framework-and-handbook/area-send-inspections-framework-and-handbook" TargetMode="External"/><Relationship Id="rId21" Type="http://schemas.openxmlformats.org/officeDocument/2006/relationships/hyperlink" Target="https://www.kelsi.org.uk/special-education-needs/inclusion/localities-model-for-school-inclusion/professional-resource-core-group" TargetMode="External"/><Relationship Id="rId42" Type="http://schemas.openxmlformats.org/officeDocument/2006/relationships/header" Target="header1.xml"/><Relationship Id="rId47" Type="http://schemas.openxmlformats.org/officeDocument/2006/relationships/hyperlink" Target="mailto:hnf@kent.gov.uk" TargetMode="External"/><Relationship Id="rId63" Type="http://schemas.openxmlformats.org/officeDocument/2006/relationships/hyperlink" Target="https://www.kelsi.org.uk/special-education-needs/inclusion/localities-model-for-school-inclusion/community-of-schools-documentation" TargetMode="External"/><Relationship Id="rId68" Type="http://schemas.openxmlformats.org/officeDocument/2006/relationships/hyperlink" Target="https://www.kelsi.org.uk/__data/assets/pdf_file/0014/203630/Notional-Budget-Guidance-v1-April-2025.pdf" TargetMode="External"/><Relationship Id="rId16" Type="http://schemas.openxmlformats.org/officeDocument/2006/relationships/image" Target="media/image5.png"/><Relationship Id="rId11" Type="http://schemas.openxmlformats.org/officeDocument/2006/relationships/image" Target="media/image1.jpeg"/><Relationship Id="rId24" Type="http://schemas.openxmlformats.org/officeDocument/2006/relationships/hyperlink" Target="https://www.kelsi.org.uk/special-education-needs/inclusion/localities-model-for-school-inclusion/communities-of-schools" TargetMode="External"/><Relationship Id="rId32" Type="http://schemas.openxmlformats.org/officeDocument/2006/relationships/hyperlink" Target="https://www.legislation.gov.uk/uksi/2026/37/contents/made" TargetMode="External"/><Relationship Id="rId37" Type="http://schemas.openxmlformats.org/officeDocument/2006/relationships/image" Target="media/image10.png"/><Relationship Id="rId40" Type="http://schemas.openxmlformats.org/officeDocument/2006/relationships/image" Target="media/image13.svg"/><Relationship Id="rId45" Type="http://schemas.openxmlformats.org/officeDocument/2006/relationships/image" Target="media/image16.png"/><Relationship Id="rId53" Type="http://schemas.openxmlformats.org/officeDocument/2006/relationships/image" Target="media/image21.png"/><Relationship Id="rId58" Type="http://schemas.openxmlformats.org/officeDocument/2006/relationships/hyperlink" Target="https://www.legislation.gov.uk/ukpga/2010/15/contents" TargetMode="External"/><Relationship Id="rId66" Type="http://schemas.openxmlformats.org/officeDocument/2006/relationships/hyperlink" Target="https://kentcc-self.achieveservice.com/en/AchieveForms/?form_uri=sandbox-publish://AF-Process-2f50f093-906c-45da-baf8-c5afd5af5e4e/AF-Stage-c40e0496-36dd-407a-b285-397eb6ebe902/definition.json&amp;redirectlink=%2Fen&amp;cancelRedirectLink=%2Fen&amp;consentMessage=yes" TargetMode="External"/><Relationship Id="rId74" Type="http://schemas.openxmlformats.org/officeDocument/2006/relationships/hyperlink" Target="https://www.kelsi.org.uk/special-education-needs/inclusion/localities-model-for-school-inclusion/professional-resource-core-group" TargetMode="External"/><Relationship Id="rId5" Type="http://schemas.openxmlformats.org/officeDocument/2006/relationships/numbering" Target="numbering.xml"/><Relationship Id="rId61" Type="http://schemas.openxmlformats.org/officeDocument/2006/relationships/hyperlink" Target="https://www.kelsi.org.uk/special-education-needs/inclusion/countywide-approach-to-inclusive-education" TargetMode="External"/><Relationship Id="rId19" Type="http://schemas.openxmlformats.org/officeDocument/2006/relationships/hyperlink" Target="https://www.kelsi.org.uk/special-education-needs/inclusion/countywide-approach-to-inclusive-education" TargetMode="External"/><Relationship Id="rId14" Type="http://schemas.openxmlformats.org/officeDocument/2006/relationships/image" Target="media/image3.png"/><Relationship Id="rId22" Type="http://schemas.openxmlformats.org/officeDocument/2006/relationships/hyperlink" Target="https://www.kelsi.org.uk/special-education-needs/inclusion/localities-model-for-school-inclusion/area-moderation-board-amb" TargetMode="External"/><Relationship Id="rId27" Type="http://schemas.openxmlformats.org/officeDocument/2006/relationships/hyperlink" Target="https://www.legislation.gov.uk/ukpga/2014/6/contents" TargetMode="External"/><Relationship Id="rId30" Type="http://schemas.openxmlformats.org/officeDocument/2006/relationships/hyperlink" Target="https://www.gov.uk/government/publications/high-needs-funding-arrangements-2026-to-2027/high-needs-funding-2026-to-2027-operational-guide" TargetMode="External"/><Relationship Id="rId35" Type="http://schemas.openxmlformats.org/officeDocument/2006/relationships/hyperlink" Target="https://www.gov.uk/government/publications/inclusive-mainstream-fund-2026-to-2027/inclusive-mainstream-fund-for-schools-methodology-2026-to-2027" TargetMode="External"/><Relationship Id="rId43" Type="http://schemas.openxmlformats.org/officeDocument/2006/relationships/footer" Target="footer1.xml"/><Relationship Id="rId48" Type="http://schemas.openxmlformats.org/officeDocument/2006/relationships/hyperlink" Target="mailto:hnf@kent.gov.uk" TargetMode="External"/><Relationship Id="rId56" Type="http://schemas.openxmlformats.org/officeDocument/2006/relationships/hyperlink" Target="https://www.gov.uk/government/publications/send-code-of-practice-0-to-25" TargetMode="External"/><Relationship Id="rId64" Type="http://schemas.openxmlformats.org/officeDocument/2006/relationships/hyperlink" Target="https://www.kelsi.org.uk/special-education-needs/inclusion/localities-model-for-school-inclusion/community-of-schools-documentation" TargetMode="External"/><Relationship Id="rId69" Type="http://schemas.openxmlformats.org/officeDocument/2006/relationships/hyperlink" Target="https://www.kelsi.org.uk/__data/assets/pdf_file/0006/233862/2026-27-School-Budget-Guidance.pdf"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20.png"/><Relationship Id="rId72" Type="http://schemas.openxmlformats.org/officeDocument/2006/relationships/hyperlink" Target="mailto:hnf@kent.gov.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kelsi.org.uk/special-education-needs/inclusion/localities-model-for-school-inclusion" TargetMode="External"/><Relationship Id="rId25" Type="http://schemas.openxmlformats.org/officeDocument/2006/relationships/hyperlink" Target="https://www.kelsi.org.uk/special-education-needs/inclusion/localities-model-for-school-inclusion/professional-resource-core-group" TargetMode="External"/><Relationship Id="rId33" Type="http://schemas.openxmlformats.org/officeDocument/2006/relationships/hyperlink" Target="https://www.gov.uk/government/publications/send-code-of-practice-0-to-25" TargetMode="External"/><Relationship Id="rId38" Type="http://schemas.openxmlformats.org/officeDocument/2006/relationships/image" Target="media/image11.png"/><Relationship Id="rId46" Type="http://schemas.openxmlformats.org/officeDocument/2006/relationships/image" Target="media/image17.svg"/><Relationship Id="rId59" Type="http://schemas.openxmlformats.org/officeDocument/2006/relationships/hyperlink" Target="https://www.gov.uk/government/publications/high-needs-funding-arrangements-2026-to-2027/high-needs-funding-2026-to-2027-operational-guide" TargetMode="External"/><Relationship Id="rId67" Type="http://schemas.openxmlformats.org/officeDocument/2006/relationships/hyperlink" Target="https://www.kelsi.org.uk/special-education-needs/inclusion/localities-model-for-school-inclusion/community-of-schools-documentation/continuum-of-need-and-provision" TargetMode="External"/><Relationship Id="rId20" Type="http://schemas.openxmlformats.org/officeDocument/2006/relationships/hyperlink" Target="https://www.kelsi.org.uk/special-education-needs/inclusion/localities-model-for-school-inclusion/communities-of-schools" TargetMode="External"/><Relationship Id="rId41" Type="http://schemas.openxmlformats.org/officeDocument/2006/relationships/image" Target="media/image14.png"/><Relationship Id="rId54" Type="http://schemas.openxmlformats.org/officeDocument/2006/relationships/image" Target="media/image22.png"/><Relationship Id="rId62" Type="http://schemas.openxmlformats.org/officeDocument/2006/relationships/hyperlink" Target="https://www.kelsi.org.uk/special-education-needs/inclusion/localities-model-for-school-inclusion/community-of-schools-documentation" TargetMode="External"/><Relationship Id="rId70" Type="http://schemas.openxmlformats.org/officeDocument/2006/relationships/hyperlink" Target="https://www.kent.gov.uk/about-the-council/complaints-and-compliments/complaints" TargetMode="External"/><Relationship Id="rId75" Type="http://schemas.openxmlformats.org/officeDocument/2006/relationships/hyperlink" Target="mailto:schoolfunding@kent.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svg"/><Relationship Id="rId23" Type="http://schemas.openxmlformats.org/officeDocument/2006/relationships/image" Target="media/image7.jpeg"/><Relationship Id="rId28" Type="http://schemas.openxmlformats.org/officeDocument/2006/relationships/hyperlink" Target="https://www.legislation.gov.uk/ukpga/2010/15/contents" TargetMode="External"/><Relationship Id="rId36" Type="http://schemas.openxmlformats.org/officeDocument/2006/relationships/image" Target="media/image9.png"/><Relationship Id="rId49" Type="http://schemas.openxmlformats.org/officeDocument/2006/relationships/image" Target="media/image18.png"/><Relationship Id="rId57" Type="http://schemas.openxmlformats.org/officeDocument/2006/relationships/hyperlink" Target="https://www.legislation.gov.uk/ukpga/2014/6/contents" TargetMode="External"/><Relationship Id="rId10" Type="http://schemas.openxmlformats.org/officeDocument/2006/relationships/endnotes" Target="endnotes.xml"/><Relationship Id="rId31" Type="http://schemas.openxmlformats.org/officeDocument/2006/relationships/hyperlink" Target="https://www.gov.uk/education/local-authority-schools-funding" TargetMode="External"/><Relationship Id="rId44" Type="http://schemas.openxmlformats.org/officeDocument/2006/relationships/image" Target="media/image15.png"/><Relationship Id="rId52" Type="http://schemas.openxmlformats.org/officeDocument/2006/relationships/hyperlink" Target="mailto:localitymodel@kent.gov.uk" TargetMode="External"/><Relationship Id="rId60" Type="http://schemas.openxmlformats.org/officeDocument/2006/relationships/hyperlink" Target="https://www.gov.uk/government/publications/area-send-framework-and-handbook/area-send-inspections-framework-and-handbook" TargetMode="External"/><Relationship Id="rId65" Type="http://schemas.openxmlformats.org/officeDocument/2006/relationships/hyperlink" Target="https://www.kelsi.org.uk/special-education-needs/inclusion/localities-model-for-school-inclusion/community-of-schools-documentation" TargetMode="External"/><Relationship Id="rId73" Type="http://schemas.openxmlformats.org/officeDocument/2006/relationships/hyperlink" Target="mailto:localitymodel@kent.gov.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kelsi.org.uk/special-education-needs/inclusion/countywide-approach-to-inclusive-education" TargetMode="External"/><Relationship Id="rId18" Type="http://schemas.openxmlformats.org/officeDocument/2006/relationships/image" Target="media/image6.png"/><Relationship Id="rId39" Type="http://schemas.openxmlformats.org/officeDocument/2006/relationships/image" Target="media/image12.png"/><Relationship Id="rId34" Type="http://schemas.openxmlformats.org/officeDocument/2006/relationships/image" Target="media/image8.png"/><Relationship Id="rId50" Type="http://schemas.openxmlformats.org/officeDocument/2006/relationships/image" Target="media/image19.png"/><Relationship Id="rId55" Type="http://schemas.openxmlformats.org/officeDocument/2006/relationships/image" Target="media/image23.png"/><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mailto:cosadmin@kent.gov.uk" TargetMode="External"/><Relationship Id="rId2" Type="http://schemas.openxmlformats.org/officeDocument/2006/relationships/customXml" Target="../customXml/item2.xml"/><Relationship Id="rId29"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e75002c-cbfb-46ae-b08a-f444ed732ce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169B9A4F8A1E745B2B5152EA134666E" ma:contentTypeVersion="14" ma:contentTypeDescription="Create a new document." ma:contentTypeScope="" ma:versionID="7c3aa6eca57131a00f844f662e1167e4">
  <xsd:schema xmlns:xsd="http://www.w3.org/2001/XMLSchema" xmlns:xs="http://www.w3.org/2001/XMLSchema" xmlns:p="http://schemas.microsoft.com/office/2006/metadata/properties" xmlns:ns2="0e75002c-cbfb-46ae-b08a-f444ed732ce4" xmlns:ns3="ba3d1450-9867-45a8-967c-fe4f5fc92a89" targetNamespace="http://schemas.microsoft.com/office/2006/metadata/properties" ma:root="true" ma:fieldsID="a7ca1ed68d97c33d0ea085df168ec589" ns2:_="" ns3:_="">
    <xsd:import namespace="0e75002c-cbfb-46ae-b08a-f444ed732ce4"/>
    <xsd:import namespace="ba3d1450-9867-45a8-967c-fe4f5fc92a8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lcf76f155ced4ddcb4097134ff3c332f" minOccurs="0"/>
                <xsd:element ref="ns2:MediaServiceLocatio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5002c-cbfb-46ae-b08a-f444ed732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3d1450-9867-45a8-967c-fe4f5fc92a8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55A413-6E43-450F-8273-29D57D0DBF73}">
  <ds:schemaRefs>
    <ds:schemaRef ds:uri="http://schemas.microsoft.com/office/2006/metadata/properties"/>
    <ds:schemaRef ds:uri="http://schemas.microsoft.com/office/infopath/2007/PartnerControls"/>
    <ds:schemaRef ds:uri="0e75002c-cbfb-46ae-b08a-f444ed732ce4"/>
  </ds:schemaRefs>
</ds:datastoreItem>
</file>

<file path=customXml/itemProps2.xml><?xml version="1.0" encoding="utf-8"?>
<ds:datastoreItem xmlns:ds="http://schemas.openxmlformats.org/officeDocument/2006/customXml" ds:itemID="{D15D4F47-81E5-462F-A9C8-3CA87BBE6478}">
  <ds:schemaRefs>
    <ds:schemaRef ds:uri="http://schemas.openxmlformats.org/officeDocument/2006/bibliography"/>
  </ds:schemaRefs>
</ds:datastoreItem>
</file>

<file path=customXml/itemProps3.xml><?xml version="1.0" encoding="utf-8"?>
<ds:datastoreItem xmlns:ds="http://schemas.openxmlformats.org/officeDocument/2006/customXml" ds:itemID="{99310E52-8EA5-49D9-A2F5-74DADC35A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5002c-cbfb-46ae-b08a-f444ed732ce4"/>
    <ds:schemaRef ds:uri="ba3d1450-9867-45a8-967c-fe4f5fc92a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A401A1-D770-44FC-85B1-E00CF4D43200}">
  <ds:schemaRefs>
    <ds:schemaRef ds:uri="http://schemas.microsoft.com/sharepoint/v3/contenttype/forms"/>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1</Pages>
  <Words>14547</Words>
  <Characters>82924</Characters>
  <Application>Microsoft Office Word</Application>
  <DocSecurity>4</DocSecurity>
  <Lines>691</Lines>
  <Paragraphs>194</Paragraphs>
  <ScaleCrop>false</ScaleCrop>
  <Company/>
  <LinksUpToDate>false</LinksUpToDate>
  <CharactersWithSpaces>97277</CharactersWithSpaces>
  <SharedDoc>false</SharedDoc>
  <HLinks>
    <vt:vector size="630" baseType="variant">
      <vt:variant>
        <vt:i4>1114208</vt:i4>
      </vt:variant>
      <vt:variant>
        <vt:i4>510</vt:i4>
      </vt:variant>
      <vt:variant>
        <vt:i4>0</vt:i4>
      </vt:variant>
      <vt:variant>
        <vt:i4>5</vt:i4>
      </vt:variant>
      <vt:variant>
        <vt:lpwstr>mailto:schoolfunding@kent.gov.uk</vt:lpwstr>
      </vt:variant>
      <vt:variant>
        <vt:lpwstr/>
      </vt:variant>
      <vt:variant>
        <vt:i4>786525</vt:i4>
      </vt:variant>
      <vt:variant>
        <vt:i4>507</vt:i4>
      </vt:variant>
      <vt:variant>
        <vt:i4>0</vt:i4>
      </vt:variant>
      <vt:variant>
        <vt:i4>5</vt:i4>
      </vt:variant>
      <vt:variant>
        <vt:lpwstr>https://www.kelsi.org.uk/special-education-needs/inclusion/localities-model-for-school-inclusion/professional-resource-core-group</vt:lpwstr>
      </vt:variant>
      <vt:variant>
        <vt:lpwstr/>
      </vt:variant>
      <vt:variant>
        <vt:i4>1114219</vt:i4>
      </vt:variant>
      <vt:variant>
        <vt:i4>504</vt:i4>
      </vt:variant>
      <vt:variant>
        <vt:i4>0</vt:i4>
      </vt:variant>
      <vt:variant>
        <vt:i4>5</vt:i4>
      </vt:variant>
      <vt:variant>
        <vt:lpwstr>mailto:localitymodel@kent.gov.uk</vt:lpwstr>
      </vt:variant>
      <vt:variant>
        <vt:lpwstr/>
      </vt:variant>
      <vt:variant>
        <vt:i4>7143441</vt:i4>
      </vt:variant>
      <vt:variant>
        <vt:i4>501</vt:i4>
      </vt:variant>
      <vt:variant>
        <vt:i4>0</vt:i4>
      </vt:variant>
      <vt:variant>
        <vt:i4>5</vt:i4>
      </vt:variant>
      <vt:variant>
        <vt:lpwstr>mailto:hnf@kent.gov.uk</vt:lpwstr>
      </vt:variant>
      <vt:variant>
        <vt:lpwstr/>
      </vt:variant>
      <vt:variant>
        <vt:i4>4849709</vt:i4>
      </vt:variant>
      <vt:variant>
        <vt:i4>498</vt:i4>
      </vt:variant>
      <vt:variant>
        <vt:i4>0</vt:i4>
      </vt:variant>
      <vt:variant>
        <vt:i4>5</vt:i4>
      </vt:variant>
      <vt:variant>
        <vt:lpwstr>mailto:cosadmin@kent.gov.uk</vt:lpwstr>
      </vt:variant>
      <vt:variant>
        <vt:lpwstr/>
      </vt:variant>
      <vt:variant>
        <vt:i4>2162810</vt:i4>
      </vt:variant>
      <vt:variant>
        <vt:i4>495</vt:i4>
      </vt:variant>
      <vt:variant>
        <vt:i4>0</vt:i4>
      </vt:variant>
      <vt:variant>
        <vt:i4>5</vt:i4>
      </vt:variant>
      <vt:variant>
        <vt:lpwstr>https://www.kent.gov.uk/about-the-council/complaints-and-compliments/complaints</vt:lpwstr>
      </vt:variant>
      <vt:variant>
        <vt:lpwstr/>
      </vt:variant>
      <vt:variant>
        <vt:i4>5505064</vt:i4>
      </vt:variant>
      <vt:variant>
        <vt:i4>492</vt:i4>
      </vt:variant>
      <vt:variant>
        <vt:i4>0</vt:i4>
      </vt:variant>
      <vt:variant>
        <vt:i4>5</vt:i4>
      </vt:variant>
      <vt:variant>
        <vt:lpwstr>https://www.kelsi.org.uk/__data/assets/pdf_file/0006/233862/2026-27-School-Budget-Guidance.pdf</vt:lpwstr>
      </vt:variant>
      <vt:variant>
        <vt:lpwstr/>
      </vt:variant>
      <vt:variant>
        <vt:i4>4456511</vt:i4>
      </vt:variant>
      <vt:variant>
        <vt:i4>489</vt:i4>
      </vt:variant>
      <vt:variant>
        <vt:i4>0</vt:i4>
      </vt:variant>
      <vt:variant>
        <vt:i4>5</vt:i4>
      </vt:variant>
      <vt:variant>
        <vt:lpwstr>https://www.kelsi.org.uk/__data/assets/pdf_file/0014/203630/Notional-Budget-Guidance-v1-April-2025.pdf</vt:lpwstr>
      </vt:variant>
      <vt:variant>
        <vt:lpwstr/>
      </vt:variant>
      <vt:variant>
        <vt:i4>7143546</vt:i4>
      </vt:variant>
      <vt:variant>
        <vt:i4>486</vt:i4>
      </vt:variant>
      <vt:variant>
        <vt:i4>0</vt:i4>
      </vt:variant>
      <vt:variant>
        <vt:i4>5</vt:i4>
      </vt:variant>
      <vt:variant>
        <vt:lpwstr>https://www.kelsi.org.uk/special-education-needs/inclusion/localities-model-for-school-inclusion/community-of-schools-documentation/continuum-of-need-and-provision</vt:lpwstr>
      </vt:variant>
      <vt:variant>
        <vt:lpwstr/>
      </vt:variant>
      <vt:variant>
        <vt:i4>7667722</vt:i4>
      </vt:variant>
      <vt:variant>
        <vt:i4>483</vt:i4>
      </vt:variant>
      <vt:variant>
        <vt:i4>0</vt:i4>
      </vt:variant>
      <vt:variant>
        <vt:i4>5</vt:i4>
      </vt:variant>
      <vt:variant>
        <vt:lpwstr>https://kentcc-self.achieveservice.com/en/AchieveForms/?form_uri=sandbox-publish://AF-Process-2f50f093-906c-45da-baf8-c5afd5af5e4e/AF-Stage-c40e0496-36dd-407a-b285-397eb6ebe902/definition.json&amp;redirectlink=%2Fen&amp;cancelRedirectLink=%2Fen&amp;consentMessage=yes</vt:lpwstr>
      </vt:variant>
      <vt:variant>
        <vt:lpwstr/>
      </vt:variant>
      <vt:variant>
        <vt:i4>7602225</vt:i4>
      </vt:variant>
      <vt:variant>
        <vt:i4>480</vt:i4>
      </vt:variant>
      <vt:variant>
        <vt:i4>0</vt:i4>
      </vt:variant>
      <vt:variant>
        <vt:i4>5</vt:i4>
      </vt:variant>
      <vt:variant>
        <vt:lpwstr>https://www.kelsi.org.uk/special-education-needs/inclusion/localities-model-for-school-inclusion/community-of-schools-documentation</vt:lpwstr>
      </vt:variant>
      <vt:variant>
        <vt:lpwstr/>
      </vt:variant>
      <vt:variant>
        <vt:i4>7602225</vt:i4>
      </vt:variant>
      <vt:variant>
        <vt:i4>477</vt:i4>
      </vt:variant>
      <vt:variant>
        <vt:i4>0</vt:i4>
      </vt:variant>
      <vt:variant>
        <vt:i4>5</vt:i4>
      </vt:variant>
      <vt:variant>
        <vt:lpwstr>https://www.kelsi.org.uk/special-education-needs/inclusion/localities-model-for-school-inclusion/community-of-schools-documentation</vt:lpwstr>
      </vt:variant>
      <vt:variant>
        <vt:lpwstr/>
      </vt:variant>
      <vt:variant>
        <vt:i4>7602225</vt:i4>
      </vt:variant>
      <vt:variant>
        <vt:i4>474</vt:i4>
      </vt:variant>
      <vt:variant>
        <vt:i4>0</vt:i4>
      </vt:variant>
      <vt:variant>
        <vt:i4>5</vt:i4>
      </vt:variant>
      <vt:variant>
        <vt:lpwstr>https://www.kelsi.org.uk/special-education-needs/inclusion/localities-model-for-school-inclusion/community-of-schools-documentation</vt:lpwstr>
      </vt:variant>
      <vt:variant>
        <vt:lpwstr/>
      </vt:variant>
      <vt:variant>
        <vt:i4>7602225</vt:i4>
      </vt:variant>
      <vt:variant>
        <vt:i4>471</vt:i4>
      </vt:variant>
      <vt:variant>
        <vt:i4>0</vt:i4>
      </vt:variant>
      <vt:variant>
        <vt:i4>5</vt:i4>
      </vt:variant>
      <vt:variant>
        <vt:lpwstr>https://www.kelsi.org.uk/special-education-needs/inclusion/localities-model-for-school-inclusion/community-of-schools-documentation</vt:lpwstr>
      </vt:variant>
      <vt:variant>
        <vt:lpwstr/>
      </vt:variant>
      <vt:variant>
        <vt:i4>1704013</vt:i4>
      </vt:variant>
      <vt:variant>
        <vt:i4>468</vt:i4>
      </vt:variant>
      <vt:variant>
        <vt:i4>0</vt:i4>
      </vt:variant>
      <vt:variant>
        <vt:i4>5</vt:i4>
      </vt:variant>
      <vt:variant>
        <vt:lpwstr>https://www.kelsi.org.uk/special-education-needs/inclusion/countywide-approach-to-inclusive-education</vt:lpwstr>
      </vt:variant>
      <vt:variant>
        <vt:lpwstr/>
      </vt:variant>
      <vt:variant>
        <vt:i4>5308493</vt:i4>
      </vt:variant>
      <vt:variant>
        <vt:i4>465</vt:i4>
      </vt:variant>
      <vt:variant>
        <vt:i4>0</vt:i4>
      </vt:variant>
      <vt:variant>
        <vt:i4>5</vt:i4>
      </vt:variant>
      <vt:variant>
        <vt:lpwstr>https://www.gov.uk/government/publications/area-send-framework-and-handbook/area-send-inspections-framework-and-handbook</vt:lpwstr>
      </vt:variant>
      <vt:variant>
        <vt:lpwstr/>
      </vt:variant>
      <vt:variant>
        <vt:i4>6160453</vt:i4>
      </vt:variant>
      <vt:variant>
        <vt:i4>462</vt:i4>
      </vt:variant>
      <vt:variant>
        <vt:i4>0</vt:i4>
      </vt:variant>
      <vt:variant>
        <vt:i4>5</vt:i4>
      </vt:variant>
      <vt:variant>
        <vt:lpwstr>https://www.gov.uk/government/publications/high-needs-funding-arrangements-2026-to-2027/high-needs-funding-2026-to-2027-operational-guide</vt:lpwstr>
      </vt:variant>
      <vt:variant>
        <vt:lpwstr/>
      </vt:variant>
      <vt:variant>
        <vt:i4>5636189</vt:i4>
      </vt:variant>
      <vt:variant>
        <vt:i4>459</vt:i4>
      </vt:variant>
      <vt:variant>
        <vt:i4>0</vt:i4>
      </vt:variant>
      <vt:variant>
        <vt:i4>5</vt:i4>
      </vt:variant>
      <vt:variant>
        <vt:lpwstr>https://www.legislation.gov.uk/ukpga/2010/15/contents</vt:lpwstr>
      </vt:variant>
      <vt:variant>
        <vt:lpwstr/>
      </vt:variant>
      <vt:variant>
        <vt:i4>5636120</vt:i4>
      </vt:variant>
      <vt:variant>
        <vt:i4>456</vt:i4>
      </vt:variant>
      <vt:variant>
        <vt:i4>0</vt:i4>
      </vt:variant>
      <vt:variant>
        <vt:i4>5</vt:i4>
      </vt:variant>
      <vt:variant>
        <vt:lpwstr>https://www.legislation.gov.uk/ukpga/2014/6/contents</vt:lpwstr>
      </vt:variant>
      <vt:variant>
        <vt:lpwstr/>
      </vt:variant>
      <vt:variant>
        <vt:i4>393306</vt:i4>
      </vt:variant>
      <vt:variant>
        <vt:i4>453</vt:i4>
      </vt:variant>
      <vt:variant>
        <vt:i4>0</vt:i4>
      </vt:variant>
      <vt:variant>
        <vt:i4>5</vt:i4>
      </vt:variant>
      <vt:variant>
        <vt:lpwstr>https://www.gov.uk/government/publications/send-code-of-practice-0-to-25</vt:lpwstr>
      </vt:variant>
      <vt:variant>
        <vt:lpwstr/>
      </vt:variant>
      <vt:variant>
        <vt:i4>1114219</vt:i4>
      </vt:variant>
      <vt:variant>
        <vt:i4>450</vt:i4>
      </vt:variant>
      <vt:variant>
        <vt:i4>0</vt:i4>
      </vt:variant>
      <vt:variant>
        <vt:i4>5</vt:i4>
      </vt:variant>
      <vt:variant>
        <vt:lpwstr>mailto:localitymodel@kent.gov.uk</vt:lpwstr>
      </vt:variant>
      <vt:variant>
        <vt:lpwstr/>
      </vt:variant>
      <vt:variant>
        <vt:i4>7143441</vt:i4>
      </vt:variant>
      <vt:variant>
        <vt:i4>447</vt:i4>
      </vt:variant>
      <vt:variant>
        <vt:i4>0</vt:i4>
      </vt:variant>
      <vt:variant>
        <vt:i4>5</vt:i4>
      </vt:variant>
      <vt:variant>
        <vt:lpwstr>mailto:hnf@kent.gov.uk</vt:lpwstr>
      </vt:variant>
      <vt:variant>
        <vt:lpwstr/>
      </vt:variant>
      <vt:variant>
        <vt:i4>7143441</vt:i4>
      </vt:variant>
      <vt:variant>
        <vt:i4>444</vt:i4>
      </vt:variant>
      <vt:variant>
        <vt:i4>0</vt:i4>
      </vt:variant>
      <vt:variant>
        <vt:i4>5</vt:i4>
      </vt:variant>
      <vt:variant>
        <vt:lpwstr>mailto:hnf@kent.gov.uk</vt:lpwstr>
      </vt:variant>
      <vt:variant>
        <vt:lpwstr/>
      </vt:variant>
      <vt:variant>
        <vt:i4>1900573</vt:i4>
      </vt:variant>
      <vt:variant>
        <vt:i4>441</vt:i4>
      </vt:variant>
      <vt:variant>
        <vt:i4>0</vt:i4>
      </vt:variant>
      <vt:variant>
        <vt:i4>5</vt:i4>
      </vt:variant>
      <vt:variant>
        <vt:lpwstr>https://www.gov.uk/government/publications/inclusive-mainstream-fund-2026-to-2027/inclusive-mainstream-fund-for-schools-methodology-2026-to-2027</vt:lpwstr>
      </vt:variant>
      <vt:variant>
        <vt:lpwstr/>
      </vt:variant>
      <vt:variant>
        <vt:i4>393306</vt:i4>
      </vt:variant>
      <vt:variant>
        <vt:i4>438</vt:i4>
      </vt:variant>
      <vt:variant>
        <vt:i4>0</vt:i4>
      </vt:variant>
      <vt:variant>
        <vt:i4>5</vt:i4>
      </vt:variant>
      <vt:variant>
        <vt:lpwstr>https://www.gov.uk/government/publications/send-code-of-practice-0-to-25</vt:lpwstr>
      </vt:variant>
      <vt:variant>
        <vt:lpwstr/>
      </vt:variant>
      <vt:variant>
        <vt:i4>720989</vt:i4>
      </vt:variant>
      <vt:variant>
        <vt:i4>435</vt:i4>
      </vt:variant>
      <vt:variant>
        <vt:i4>0</vt:i4>
      </vt:variant>
      <vt:variant>
        <vt:i4>5</vt:i4>
      </vt:variant>
      <vt:variant>
        <vt:lpwstr>https://www.legislation.gov.uk/uksi/2026/37/contents/made</vt:lpwstr>
      </vt:variant>
      <vt:variant>
        <vt:lpwstr/>
      </vt:variant>
      <vt:variant>
        <vt:i4>6357093</vt:i4>
      </vt:variant>
      <vt:variant>
        <vt:i4>432</vt:i4>
      </vt:variant>
      <vt:variant>
        <vt:i4>0</vt:i4>
      </vt:variant>
      <vt:variant>
        <vt:i4>5</vt:i4>
      </vt:variant>
      <vt:variant>
        <vt:lpwstr>https://www.gov.uk/education/local-authority-schools-funding</vt:lpwstr>
      </vt:variant>
      <vt:variant>
        <vt:lpwstr>guidance_and_regulation</vt:lpwstr>
      </vt:variant>
      <vt:variant>
        <vt:i4>6160453</vt:i4>
      </vt:variant>
      <vt:variant>
        <vt:i4>429</vt:i4>
      </vt:variant>
      <vt:variant>
        <vt:i4>0</vt:i4>
      </vt:variant>
      <vt:variant>
        <vt:i4>5</vt:i4>
      </vt:variant>
      <vt:variant>
        <vt:lpwstr>https://www.gov.uk/government/publications/high-needs-funding-arrangements-2026-to-2027/high-needs-funding-2026-to-2027-operational-guide</vt:lpwstr>
      </vt:variant>
      <vt:variant>
        <vt:lpwstr/>
      </vt:variant>
      <vt:variant>
        <vt:i4>393306</vt:i4>
      </vt:variant>
      <vt:variant>
        <vt:i4>426</vt:i4>
      </vt:variant>
      <vt:variant>
        <vt:i4>0</vt:i4>
      </vt:variant>
      <vt:variant>
        <vt:i4>5</vt:i4>
      </vt:variant>
      <vt:variant>
        <vt:lpwstr>https://www.gov.uk/government/publications/send-code-of-practice-0-to-25</vt:lpwstr>
      </vt:variant>
      <vt:variant>
        <vt:lpwstr/>
      </vt:variant>
      <vt:variant>
        <vt:i4>5636189</vt:i4>
      </vt:variant>
      <vt:variant>
        <vt:i4>423</vt:i4>
      </vt:variant>
      <vt:variant>
        <vt:i4>0</vt:i4>
      </vt:variant>
      <vt:variant>
        <vt:i4>5</vt:i4>
      </vt:variant>
      <vt:variant>
        <vt:lpwstr>https://www.legislation.gov.uk/ukpga/2010/15/contents</vt:lpwstr>
      </vt:variant>
      <vt:variant>
        <vt:lpwstr/>
      </vt:variant>
      <vt:variant>
        <vt:i4>5636120</vt:i4>
      </vt:variant>
      <vt:variant>
        <vt:i4>420</vt:i4>
      </vt:variant>
      <vt:variant>
        <vt:i4>0</vt:i4>
      </vt:variant>
      <vt:variant>
        <vt:i4>5</vt:i4>
      </vt:variant>
      <vt:variant>
        <vt:lpwstr>https://www.legislation.gov.uk/ukpga/2014/6/contents</vt:lpwstr>
      </vt:variant>
      <vt:variant>
        <vt:lpwstr/>
      </vt:variant>
      <vt:variant>
        <vt:i4>5308493</vt:i4>
      </vt:variant>
      <vt:variant>
        <vt:i4>417</vt:i4>
      </vt:variant>
      <vt:variant>
        <vt:i4>0</vt:i4>
      </vt:variant>
      <vt:variant>
        <vt:i4>5</vt:i4>
      </vt:variant>
      <vt:variant>
        <vt:lpwstr>https://www.gov.uk/government/publications/area-send-framework-and-handbook/area-send-inspections-framework-and-handbook</vt:lpwstr>
      </vt:variant>
      <vt:variant>
        <vt:lpwstr/>
      </vt:variant>
      <vt:variant>
        <vt:i4>786525</vt:i4>
      </vt:variant>
      <vt:variant>
        <vt:i4>414</vt:i4>
      </vt:variant>
      <vt:variant>
        <vt:i4>0</vt:i4>
      </vt:variant>
      <vt:variant>
        <vt:i4>5</vt:i4>
      </vt:variant>
      <vt:variant>
        <vt:lpwstr>https://www.kelsi.org.uk/special-education-needs/inclusion/localities-model-for-school-inclusion/professional-resource-core-group</vt:lpwstr>
      </vt:variant>
      <vt:variant>
        <vt:lpwstr/>
      </vt:variant>
      <vt:variant>
        <vt:i4>2752555</vt:i4>
      </vt:variant>
      <vt:variant>
        <vt:i4>411</vt:i4>
      </vt:variant>
      <vt:variant>
        <vt:i4>0</vt:i4>
      </vt:variant>
      <vt:variant>
        <vt:i4>5</vt:i4>
      </vt:variant>
      <vt:variant>
        <vt:lpwstr>https://www.kelsi.org.uk/special-education-needs/inclusion/localities-model-for-school-inclusion/communities-of-schools</vt:lpwstr>
      </vt:variant>
      <vt:variant>
        <vt:lpwstr/>
      </vt:variant>
      <vt:variant>
        <vt:i4>2162794</vt:i4>
      </vt:variant>
      <vt:variant>
        <vt:i4>408</vt:i4>
      </vt:variant>
      <vt:variant>
        <vt:i4>0</vt:i4>
      </vt:variant>
      <vt:variant>
        <vt:i4>5</vt:i4>
      </vt:variant>
      <vt:variant>
        <vt:lpwstr>https://www.kelsi.org.uk/special-education-needs/inclusion/localities-model-for-school-inclusion/area-moderation-board-amb</vt:lpwstr>
      </vt:variant>
      <vt:variant>
        <vt:lpwstr/>
      </vt:variant>
      <vt:variant>
        <vt:i4>786525</vt:i4>
      </vt:variant>
      <vt:variant>
        <vt:i4>405</vt:i4>
      </vt:variant>
      <vt:variant>
        <vt:i4>0</vt:i4>
      </vt:variant>
      <vt:variant>
        <vt:i4>5</vt:i4>
      </vt:variant>
      <vt:variant>
        <vt:lpwstr>https://www.kelsi.org.uk/special-education-needs/inclusion/localities-model-for-school-inclusion/professional-resource-core-group</vt:lpwstr>
      </vt:variant>
      <vt:variant>
        <vt:lpwstr/>
      </vt:variant>
      <vt:variant>
        <vt:i4>2752555</vt:i4>
      </vt:variant>
      <vt:variant>
        <vt:i4>402</vt:i4>
      </vt:variant>
      <vt:variant>
        <vt:i4>0</vt:i4>
      </vt:variant>
      <vt:variant>
        <vt:i4>5</vt:i4>
      </vt:variant>
      <vt:variant>
        <vt:lpwstr>https://www.kelsi.org.uk/special-education-needs/inclusion/localities-model-for-school-inclusion/communities-of-schools</vt:lpwstr>
      </vt:variant>
      <vt:variant>
        <vt:lpwstr/>
      </vt:variant>
      <vt:variant>
        <vt:i4>1704013</vt:i4>
      </vt:variant>
      <vt:variant>
        <vt:i4>399</vt:i4>
      </vt:variant>
      <vt:variant>
        <vt:i4>0</vt:i4>
      </vt:variant>
      <vt:variant>
        <vt:i4>5</vt:i4>
      </vt:variant>
      <vt:variant>
        <vt:lpwstr>https://www.kelsi.org.uk/special-education-needs/inclusion/countywide-approach-to-inclusive-education</vt:lpwstr>
      </vt:variant>
      <vt:variant>
        <vt:lpwstr/>
      </vt:variant>
      <vt:variant>
        <vt:i4>70</vt:i4>
      </vt:variant>
      <vt:variant>
        <vt:i4>396</vt:i4>
      </vt:variant>
      <vt:variant>
        <vt:i4>0</vt:i4>
      </vt:variant>
      <vt:variant>
        <vt:i4>5</vt:i4>
      </vt:variant>
      <vt:variant>
        <vt:lpwstr>https://www.kelsi.org.uk/special-education-needs/inclusion/localities-model-for-school-inclusion</vt:lpwstr>
      </vt:variant>
      <vt:variant>
        <vt:lpwstr/>
      </vt:variant>
      <vt:variant>
        <vt:i4>1704013</vt:i4>
      </vt:variant>
      <vt:variant>
        <vt:i4>393</vt:i4>
      </vt:variant>
      <vt:variant>
        <vt:i4>0</vt:i4>
      </vt:variant>
      <vt:variant>
        <vt:i4>5</vt:i4>
      </vt:variant>
      <vt:variant>
        <vt:lpwstr>https://www.kelsi.org.uk/special-education-needs/inclusion/countywide-approach-to-inclusive-education</vt:lpwstr>
      </vt:variant>
      <vt:variant>
        <vt:lpwstr/>
      </vt:variant>
      <vt:variant>
        <vt:i4>1376313</vt:i4>
      </vt:variant>
      <vt:variant>
        <vt:i4>386</vt:i4>
      </vt:variant>
      <vt:variant>
        <vt:i4>0</vt:i4>
      </vt:variant>
      <vt:variant>
        <vt:i4>5</vt:i4>
      </vt:variant>
      <vt:variant>
        <vt:lpwstr/>
      </vt:variant>
      <vt:variant>
        <vt:lpwstr>_Toc239414319</vt:lpwstr>
      </vt:variant>
      <vt:variant>
        <vt:i4>1376313</vt:i4>
      </vt:variant>
      <vt:variant>
        <vt:i4>380</vt:i4>
      </vt:variant>
      <vt:variant>
        <vt:i4>0</vt:i4>
      </vt:variant>
      <vt:variant>
        <vt:i4>5</vt:i4>
      </vt:variant>
      <vt:variant>
        <vt:lpwstr/>
      </vt:variant>
      <vt:variant>
        <vt:lpwstr>_Toc239414318</vt:lpwstr>
      </vt:variant>
      <vt:variant>
        <vt:i4>1376313</vt:i4>
      </vt:variant>
      <vt:variant>
        <vt:i4>374</vt:i4>
      </vt:variant>
      <vt:variant>
        <vt:i4>0</vt:i4>
      </vt:variant>
      <vt:variant>
        <vt:i4>5</vt:i4>
      </vt:variant>
      <vt:variant>
        <vt:lpwstr/>
      </vt:variant>
      <vt:variant>
        <vt:lpwstr>_Toc239414317</vt:lpwstr>
      </vt:variant>
      <vt:variant>
        <vt:i4>1376313</vt:i4>
      </vt:variant>
      <vt:variant>
        <vt:i4>368</vt:i4>
      </vt:variant>
      <vt:variant>
        <vt:i4>0</vt:i4>
      </vt:variant>
      <vt:variant>
        <vt:i4>5</vt:i4>
      </vt:variant>
      <vt:variant>
        <vt:lpwstr/>
      </vt:variant>
      <vt:variant>
        <vt:lpwstr>_Toc239414316</vt:lpwstr>
      </vt:variant>
      <vt:variant>
        <vt:i4>1376313</vt:i4>
      </vt:variant>
      <vt:variant>
        <vt:i4>362</vt:i4>
      </vt:variant>
      <vt:variant>
        <vt:i4>0</vt:i4>
      </vt:variant>
      <vt:variant>
        <vt:i4>5</vt:i4>
      </vt:variant>
      <vt:variant>
        <vt:lpwstr/>
      </vt:variant>
      <vt:variant>
        <vt:lpwstr>_Toc239414315</vt:lpwstr>
      </vt:variant>
      <vt:variant>
        <vt:i4>1376313</vt:i4>
      </vt:variant>
      <vt:variant>
        <vt:i4>356</vt:i4>
      </vt:variant>
      <vt:variant>
        <vt:i4>0</vt:i4>
      </vt:variant>
      <vt:variant>
        <vt:i4>5</vt:i4>
      </vt:variant>
      <vt:variant>
        <vt:lpwstr/>
      </vt:variant>
      <vt:variant>
        <vt:lpwstr>_Toc239414314</vt:lpwstr>
      </vt:variant>
      <vt:variant>
        <vt:i4>1376313</vt:i4>
      </vt:variant>
      <vt:variant>
        <vt:i4>350</vt:i4>
      </vt:variant>
      <vt:variant>
        <vt:i4>0</vt:i4>
      </vt:variant>
      <vt:variant>
        <vt:i4>5</vt:i4>
      </vt:variant>
      <vt:variant>
        <vt:lpwstr/>
      </vt:variant>
      <vt:variant>
        <vt:lpwstr>_Toc239414313</vt:lpwstr>
      </vt:variant>
      <vt:variant>
        <vt:i4>1376313</vt:i4>
      </vt:variant>
      <vt:variant>
        <vt:i4>344</vt:i4>
      </vt:variant>
      <vt:variant>
        <vt:i4>0</vt:i4>
      </vt:variant>
      <vt:variant>
        <vt:i4>5</vt:i4>
      </vt:variant>
      <vt:variant>
        <vt:lpwstr/>
      </vt:variant>
      <vt:variant>
        <vt:lpwstr>_Toc239414312</vt:lpwstr>
      </vt:variant>
      <vt:variant>
        <vt:i4>1376313</vt:i4>
      </vt:variant>
      <vt:variant>
        <vt:i4>338</vt:i4>
      </vt:variant>
      <vt:variant>
        <vt:i4>0</vt:i4>
      </vt:variant>
      <vt:variant>
        <vt:i4>5</vt:i4>
      </vt:variant>
      <vt:variant>
        <vt:lpwstr/>
      </vt:variant>
      <vt:variant>
        <vt:lpwstr>_Toc239414311</vt:lpwstr>
      </vt:variant>
      <vt:variant>
        <vt:i4>1376313</vt:i4>
      </vt:variant>
      <vt:variant>
        <vt:i4>332</vt:i4>
      </vt:variant>
      <vt:variant>
        <vt:i4>0</vt:i4>
      </vt:variant>
      <vt:variant>
        <vt:i4>5</vt:i4>
      </vt:variant>
      <vt:variant>
        <vt:lpwstr/>
      </vt:variant>
      <vt:variant>
        <vt:lpwstr>_Toc239414310</vt:lpwstr>
      </vt:variant>
      <vt:variant>
        <vt:i4>1310777</vt:i4>
      </vt:variant>
      <vt:variant>
        <vt:i4>326</vt:i4>
      </vt:variant>
      <vt:variant>
        <vt:i4>0</vt:i4>
      </vt:variant>
      <vt:variant>
        <vt:i4>5</vt:i4>
      </vt:variant>
      <vt:variant>
        <vt:lpwstr/>
      </vt:variant>
      <vt:variant>
        <vt:lpwstr>_Toc239414309</vt:lpwstr>
      </vt:variant>
      <vt:variant>
        <vt:i4>1310777</vt:i4>
      </vt:variant>
      <vt:variant>
        <vt:i4>320</vt:i4>
      </vt:variant>
      <vt:variant>
        <vt:i4>0</vt:i4>
      </vt:variant>
      <vt:variant>
        <vt:i4>5</vt:i4>
      </vt:variant>
      <vt:variant>
        <vt:lpwstr/>
      </vt:variant>
      <vt:variant>
        <vt:lpwstr>_Toc239414308</vt:lpwstr>
      </vt:variant>
      <vt:variant>
        <vt:i4>1310777</vt:i4>
      </vt:variant>
      <vt:variant>
        <vt:i4>314</vt:i4>
      </vt:variant>
      <vt:variant>
        <vt:i4>0</vt:i4>
      </vt:variant>
      <vt:variant>
        <vt:i4>5</vt:i4>
      </vt:variant>
      <vt:variant>
        <vt:lpwstr/>
      </vt:variant>
      <vt:variant>
        <vt:lpwstr>_Toc239414307</vt:lpwstr>
      </vt:variant>
      <vt:variant>
        <vt:i4>1310777</vt:i4>
      </vt:variant>
      <vt:variant>
        <vt:i4>308</vt:i4>
      </vt:variant>
      <vt:variant>
        <vt:i4>0</vt:i4>
      </vt:variant>
      <vt:variant>
        <vt:i4>5</vt:i4>
      </vt:variant>
      <vt:variant>
        <vt:lpwstr/>
      </vt:variant>
      <vt:variant>
        <vt:lpwstr>_Toc239414306</vt:lpwstr>
      </vt:variant>
      <vt:variant>
        <vt:i4>1310777</vt:i4>
      </vt:variant>
      <vt:variant>
        <vt:i4>302</vt:i4>
      </vt:variant>
      <vt:variant>
        <vt:i4>0</vt:i4>
      </vt:variant>
      <vt:variant>
        <vt:i4>5</vt:i4>
      </vt:variant>
      <vt:variant>
        <vt:lpwstr/>
      </vt:variant>
      <vt:variant>
        <vt:lpwstr>_Toc239414305</vt:lpwstr>
      </vt:variant>
      <vt:variant>
        <vt:i4>1310777</vt:i4>
      </vt:variant>
      <vt:variant>
        <vt:i4>296</vt:i4>
      </vt:variant>
      <vt:variant>
        <vt:i4>0</vt:i4>
      </vt:variant>
      <vt:variant>
        <vt:i4>5</vt:i4>
      </vt:variant>
      <vt:variant>
        <vt:lpwstr/>
      </vt:variant>
      <vt:variant>
        <vt:lpwstr>_Toc239414304</vt:lpwstr>
      </vt:variant>
      <vt:variant>
        <vt:i4>1310777</vt:i4>
      </vt:variant>
      <vt:variant>
        <vt:i4>290</vt:i4>
      </vt:variant>
      <vt:variant>
        <vt:i4>0</vt:i4>
      </vt:variant>
      <vt:variant>
        <vt:i4>5</vt:i4>
      </vt:variant>
      <vt:variant>
        <vt:lpwstr/>
      </vt:variant>
      <vt:variant>
        <vt:lpwstr>_Toc239414303</vt:lpwstr>
      </vt:variant>
      <vt:variant>
        <vt:i4>1310777</vt:i4>
      </vt:variant>
      <vt:variant>
        <vt:i4>284</vt:i4>
      </vt:variant>
      <vt:variant>
        <vt:i4>0</vt:i4>
      </vt:variant>
      <vt:variant>
        <vt:i4>5</vt:i4>
      </vt:variant>
      <vt:variant>
        <vt:lpwstr/>
      </vt:variant>
      <vt:variant>
        <vt:lpwstr>_Toc239414302</vt:lpwstr>
      </vt:variant>
      <vt:variant>
        <vt:i4>1310777</vt:i4>
      </vt:variant>
      <vt:variant>
        <vt:i4>278</vt:i4>
      </vt:variant>
      <vt:variant>
        <vt:i4>0</vt:i4>
      </vt:variant>
      <vt:variant>
        <vt:i4>5</vt:i4>
      </vt:variant>
      <vt:variant>
        <vt:lpwstr/>
      </vt:variant>
      <vt:variant>
        <vt:lpwstr>_Toc239414301</vt:lpwstr>
      </vt:variant>
      <vt:variant>
        <vt:i4>1310777</vt:i4>
      </vt:variant>
      <vt:variant>
        <vt:i4>272</vt:i4>
      </vt:variant>
      <vt:variant>
        <vt:i4>0</vt:i4>
      </vt:variant>
      <vt:variant>
        <vt:i4>5</vt:i4>
      </vt:variant>
      <vt:variant>
        <vt:lpwstr/>
      </vt:variant>
      <vt:variant>
        <vt:lpwstr>_Toc239414300</vt:lpwstr>
      </vt:variant>
      <vt:variant>
        <vt:i4>1900600</vt:i4>
      </vt:variant>
      <vt:variant>
        <vt:i4>266</vt:i4>
      </vt:variant>
      <vt:variant>
        <vt:i4>0</vt:i4>
      </vt:variant>
      <vt:variant>
        <vt:i4>5</vt:i4>
      </vt:variant>
      <vt:variant>
        <vt:lpwstr/>
      </vt:variant>
      <vt:variant>
        <vt:lpwstr>_Toc239414299</vt:lpwstr>
      </vt:variant>
      <vt:variant>
        <vt:i4>1900600</vt:i4>
      </vt:variant>
      <vt:variant>
        <vt:i4>260</vt:i4>
      </vt:variant>
      <vt:variant>
        <vt:i4>0</vt:i4>
      </vt:variant>
      <vt:variant>
        <vt:i4>5</vt:i4>
      </vt:variant>
      <vt:variant>
        <vt:lpwstr/>
      </vt:variant>
      <vt:variant>
        <vt:lpwstr>_Toc239414298</vt:lpwstr>
      </vt:variant>
      <vt:variant>
        <vt:i4>1900600</vt:i4>
      </vt:variant>
      <vt:variant>
        <vt:i4>254</vt:i4>
      </vt:variant>
      <vt:variant>
        <vt:i4>0</vt:i4>
      </vt:variant>
      <vt:variant>
        <vt:i4>5</vt:i4>
      </vt:variant>
      <vt:variant>
        <vt:lpwstr/>
      </vt:variant>
      <vt:variant>
        <vt:lpwstr>_Toc239414297</vt:lpwstr>
      </vt:variant>
      <vt:variant>
        <vt:i4>1900600</vt:i4>
      </vt:variant>
      <vt:variant>
        <vt:i4>248</vt:i4>
      </vt:variant>
      <vt:variant>
        <vt:i4>0</vt:i4>
      </vt:variant>
      <vt:variant>
        <vt:i4>5</vt:i4>
      </vt:variant>
      <vt:variant>
        <vt:lpwstr/>
      </vt:variant>
      <vt:variant>
        <vt:lpwstr>_Toc239414296</vt:lpwstr>
      </vt:variant>
      <vt:variant>
        <vt:i4>1900600</vt:i4>
      </vt:variant>
      <vt:variant>
        <vt:i4>242</vt:i4>
      </vt:variant>
      <vt:variant>
        <vt:i4>0</vt:i4>
      </vt:variant>
      <vt:variant>
        <vt:i4>5</vt:i4>
      </vt:variant>
      <vt:variant>
        <vt:lpwstr/>
      </vt:variant>
      <vt:variant>
        <vt:lpwstr>_Toc239414295</vt:lpwstr>
      </vt:variant>
      <vt:variant>
        <vt:i4>1900600</vt:i4>
      </vt:variant>
      <vt:variant>
        <vt:i4>236</vt:i4>
      </vt:variant>
      <vt:variant>
        <vt:i4>0</vt:i4>
      </vt:variant>
      <vt:variant>
        <vt:i4>5</vt:i4>
      </vt:variant>
      <vt:variant>
        <vt:lpwstr/>
      </vt:variant>
      <vt:variant>
        <vt:lpwstr>_Toc239414294</vt:lpwstr>
      </vt:variant>
      <vt:variant>
        <vt:i4>1900600</vt:i4>
      </vt:variant>
      <vt:variant>
        <vt:i4>230</vt:i4>
      </vt:variant>
      <vt:variant>
        <vt:i4>0</vt:i4>
      </vt:variant>
      <vt:variant>
        <vt:i4>5</vt:i4>
      </vt:variant>
      <vt:variant>
        <vt:lpwstr/>
      </vt:variant>
      <vt:variant>
        <vt:lpwstr>_Toc239414293</vt:lpwstr>
      </vt:variant>
      <vt:variant>
        <vt:i4>1900600</vt:i4>
      </vt:variant>
      <vt:variant>
        <vt:i4>224</vt:i4>
      </vt:variant>
      <vt:variant>
        <vt:i4>0</vt:i4>
      </vt:variant>
      <vt:variant>
        <vt:i4>5</vt:i4>
      </vt:variant>
      <vt:variant>
        <vt:lpwstr/>
      </vt:variant>
      <vt:variant>
        <vt:lpwstr>_Toc239414292</vt:lpwstr>
      </vt:variant>
      <vt:variant>
        <vt:i4>1900600</vt:i4>
      </vt:variant>
      <vt:variant>
        <vt:i4>218</vt:i4>
      </vt:variant>
      <vt:variant>
        <vt:i4>0</vt:i4>
      </vt:variant>
      <vt:variant>
        <vt:i4>5</vt:i4>
      </vt:variant>
      <vt:variant>
        <vt:lpwstr/>
      </vt:variant>
      <vt:variant>
        <vt:lpwstr>_Toc239414291</vt:lpwstr>
      </vt:variant>
      <vt:variant>
        <vt:i4>1900600</vt:i4>
      </vt:variant>
      <vt:variant>
        <vt:i4>212</vt:i4>
      </vt:variant>
      <vt:variant>
        <vt:i4>0</vt:i4>
      </vt:variant>
      <vt:variant>
        <vt:i4>5</vt:i4>
      </vt:variant>
      <vt:variant>
        <vt:lpwstr/>
      </vt:variant>
      <vt:variant>
        <vt:lpwstr>_Toc239414290</vt:lpwstr>
      </vt:variant>
      <vt:variant>
        <vt:i4>1835064</vt:i4>
      </vt:variant>
      <vt:variant>
        <vt:i4>206</vt:i4>
      </vt:variant>
      <vt:variant>
        <vt:i4>0</vt:i4>
      </vt:variant>
      <vt:variant>
        <vt:i4>5</vt:i4>
      </vt:variant>
      <vt:variant>
        <vt:lpwstr/>
      </vt:variant>
      <vt:variant>
        <vt:lpwstr>_Toc239414289</vt:lpwstr>
      </vt:variant>
      <vt:variant>
        <vt:i4>1835064</vt:i4>
      </vt:variant>
      <vt:variant>
        <vt:i4>200</vt:i4>
      </vt:variant>
      <vt:variant>
        <vt:i4>0</vt:i4>
      </vt:variant>
      <vt:variant>
        <vt:i4>5</vt:i4>
      </vt:variant>
      <vt:variant>
        <vt:lpwstr/>
      </vt:variant>
      <vt:variant>
        <vt:lpwstr>_Toc239414288</vt:lpwstr>
      </vt:variant>
      <vt:variant>
        <vt:i4>1835064</vt:i4>
      </vt:variant>
      <vt:variant>
        <vt:i4>194</vt:i4>
      </vt:variant>
      <vt:variant>
        <vt:i4>0</vt:i4>
      </vt:variant>
      <vt:variant>
        <vt:i4>5</vt:i4>
      </vt:variant>
      <vt:variant>
        <vt:lpwstr/>
      </vt:variant>
      <vt:variant>
        <vt:lpwstr>_Toc239414287</vt:lpwstr>
      </vt:variant>
      <vt:variant>
        <vt:i4>1835064</vt:i4>
      </vt:variant>
      <vt:variant>
        <vt:i4>188</vt:i4>
      </vt:variant>
      <vt:variant>
        <vt:i4>0</vt:i4>
      </vt:variant>
      <vt:variant>
        <vt:i4>5</vt:i4>
      </vt:variant>
      <vt:variant>
        <vt:lpwstr/>
      </vt:variant>
      <vt:variant>
        <vt:lpwstr>_Toc239414286</vt:lpwstr>
      </vt:variant>
      <vt:variant>
        <vt:i4>1835064</vt:i4>
      </vt:variant>
      <vt:variant>
        <vt:i4>182</vt:i4>
      </vt:variant>
      <vt:variant>
        <vt:i4>0</vt:i4>
      </vt:variant>
      <vt:variant>
        <vt:i4>5</vt:i4>
      </vt:variant>
      <vt:variant>
        <vt:lpwstr/>
      </vt:variant>
      <vt:variant>
        <vt:lpwstr>_Toc239414285</vt:lpwstr>
      </vt:variant>
      <vt:variant>
        <vt:i4>1835064</vt:i4>
      </vt:variant>
      <vt:variant>
        <vt:i4>176</vt:i4>
      </vt:variant>
      <vt:variant>
        <vt:i4>0</vt:i4>
      </vt:variant>
      <vt:variant>
        <vt:i4>5</vt:i4>
      </vt:variant>
      <vt:variant>
        <vt:lpwstr/>
      </vt:variant>
      <vt:variant>
        <vt:lpwstr>_Toc239414284</vt:lpwstr>
      </vt:variant>
      <vt:variant>
        <vt:i4>1835064</vt:i4>
      </vt:variant>
      <vt:variant>
        <vt:i4>170</vt:i4>
      </vt:variant>
      <vt:variant>
        <vt:i4>0</vt:i4>
      </vt:variant>
      <vt:variant>
        <vt:i4>5</vt:i4>
      </vt:variant>
      <vt:variant>
        <vt:lpwstr/>
      </vt:variant>
      <vt:variant>
        <vt:lpwstr>_Toc239414283</vt:lpwstr>
      </vt:variant>
      <vt:variant>
        <vt:i4>1835064</vt:i4>
      </vt:variant>
      <vt:variant>
        <vt:i4>164</vt:i4>
      </vt:variant>
      <vt:variant>
        <vt:i4>0</vt:i4>
      </vt:variant>
      <vt:variant>
        <vt:i4>5</vt:i4>
      </vt:variant>
      <vt:variant>
        <vt:lpwstr/>
      </vt:variant>
      <vt:variant>
        <vt:lpwstr>_Toc239414282</vt:lpwstr>
      </vt:variant>
      <vt:variant>
        <vt:i4>1835064</vt:i4>
      </vt:variant>
      <vt:variant>
        <vt:i4>158</vt:i4>
      </vt:variant>
      <vt:variant>
        <vt:i4>0</vt:i4>
      </vt:variant>
      <vt:variant>
        <vt:i4>5</vt:i4>
      </vt:variant>
      <vt:variant>
        <vt:lpwstr/>
      </vt:variant>
      <vt:variant>
        <vt:lpwstr>_Toc239414281</vt:lpwstr>
      </vt:variant>
      <vt:variant>
        <vt:i4>1835064</vt:i4>
      </vt:variant>
      <vt:variant>
        <vt:i4>152</vt:i4>
      </vt:variant>
      <vt:variant>
        <vt:i4>0</vt:i4>
      </vt:variant>
      <vt:variant>
        <vt:i4>5</vt:i4>
      </vt:variant>
      <vt:variant>
        <vt:lpwstr/>
      </vt:variant>
      <vt:variant>
        <vt:lpwstr>_Toc239414280</vt:lpwstr>
      </vt:variant>
      <vt:variant>
        <vt:i4>1245240</vt:i4>
      </vt:variant>
      <vt:variant>
        <vt:i4>146</vt:i4>
      </vt:variant>
      <vt:variant>
        <vt:i4>0</vt:i4>
      </vt:variant>
      <vt:variant>
        <vt:i4>5</vt:i4>
      </vt:variant>
      <vt:variant>
        <vt:lpwstr/>
      </vt:variant>
      <vt:variant>
        <vt:lpwstr>_Toc239414279</vt:lpwstr>
      </vt:variant>
      <vt:variant>
        <vt:i4>1245240</vt:i4>
      </vt:variant>
      <vt:variant>
        <vt:i4>140</vt:i4>
      </vt:variant>
      <vt:variant>
        <vt:i4>0</vt:i4>
      </vt:variant>
      <vt:variant>
        <vt:i4>5</vt:i4>
      </vt:variant>
      <vt:variant>
        <vt:lpwstr/>
      </vt:variant>
      <vt:variant>
        <vt:lpwstr>_Toc239414278</vt:lpwstr>
      </vt:variant>
      <vt:variant>
        <vt:i4>1245240</vt:i4>
      </vt:variant>
      <vt:variant>
        <vt:i4>134</vt:i4>
      </vt:variant>
      <vt:variant>
        <vt:i4>0</vt:i4>
      </vt:variant>
      <vt:variant>
        <vt:i4>5</vt:i4>
      </vt:variant>
      <vt:variant>
        <vt:lpwstr/>
      </vt:variant>
      <vt:variant>
        <vt:lpwstr>_Toc239414277</vt:lpwstr>
      </vt:variant>
      <vt:variant>
        <vt:i4>1245240</vt:i4>
      </vt:variant>
      <vt:variant>
        <vt:i4>128</vt:i4>
      </vt:variant>
      <vt:variant>
        <vt:i4>0</vt:i4>
      </vt:variant>
      <vt:variant>
        <vt:i4>5</vt:i4>
      </vt:variant>
      <vt:variant>
        <vt:lpwstr/>
      </vt:variant>
      <vt:variant>
        <vt:lpwstr>_Toc239414276</vt:lpwstr>
      </vt:variant>
      <vt:variant>
        <vt:i4>1245240</vt:i4>
      </vt:variant>
      <vt:variant>
        <vt:i4>122</vt:i4>
      </vt:variant>
      <vt:variant>
        <vt:i4>0</vt:i4>
      </vt:variant>
      <vt:variant>
        <vt:i4>5</vt:i4>
      </vt:variant>
      <vt:variant>
        <vt:lpwstr/>
      </vt:variant>
      <vt:variant>
        <vt:lpwstr>_Toc239414275</vt:lpwstr>
      </vt:variant>
      <vt:variant>
        <vt:i4>1245240</vt:i4>
      </vt:variant>
      <vt:variant>
        <vt:i4>116</vt:i4>
      </vt:variant>
      <vt:variant>
        <vt:i4>0</vt:i4>
      </vt:variant>
      <vt:variant>
        <vt:i4>5</vt:i4>
      </vt:variant>
      <vt:variant>
        <vt:lpwstr/>
      </vt:variant>
      <vt:variant>
        <vt:lpwstr>_Toc239414274</vt:lpwstr>
      </vt:variant>
      <vt:variant>
        <vt:i4>1245240</vt:i4>
      </vt:variant>
      <vt:variant>
        <vt:i4>110</vt:i4>
      </vt:variant>
      <vt:variant>
        <vt:i4>0</vt:i4>
      </vt:variant>
      <vt:variant>
        <vt:i4>5</vt:i4>
      </vt:variant>
      <vt:variant>
        <vt:lpwstr/>
      </vt:variant>
      <vt:variant>
        <vt:lpwstr>_Toc239414273</vt:lpwstr>
      </vt:variant>
      <vt:variant>
        <vt:i4>1245240</vt:i4>
      </vt:variant>
      <vt:variant>
        <vt:i4>104</vt:i4>
      </vt:variant>
      <vt:variant>
        <vt:i4>0</vt:i4>
      </vt:variant>
      <vt:variant>
        <vt:i4>5</vt:i4>
      </vt:variant>
      <vt:variant>
        <vt:lpwstr/>
      </vt:variant>
      <vt:variant>
        <vt:lpwstr>_Toc239414272</vt:lpwstr>
      </vt:variant>
      <vt:variant>
        <vt:i4>1245240</vt:i4>
      </vt:variant>
      <vt:variant>
        <vt:i4>98</vt:i4>
      </vt:variant>
      <vt:variant>
        <vt:i4>0</vt:i4>
      </vt:variant>
      <vt:variant>
        <vt:i4>5</vt:i4>
      </vt:variant>
      <vt:variant>
        <vt:lpwstr/>
      </vt:variant>
      <vt:variant>
        <vt:lpwstr>_Toc239414271</vt:lpwstr>
      </vt:variant>
      <vt:variant>
        <vt:i4>1245240</vt:i4>
      </vt:variant>
      <vt:variant>
        <vt:i4>92</vt:i4>
      </vt:variant>
      <vt:variant>
        <vt:i4>0</vt:i4>
      </vt:variant>
      <vt:variant>
        <vt:i4>5</vt:i4>
      </vt:variant>
      <vt:variant>
        <vt:lpwstr/>
      </vt:variant>
      <vt:variant>
        <vt:lpwstr>_Toc239414270</vt:lpwstr>
      </vt:variant>
      <vt:variant>
        <vt:i4>1179704</vt:i4>
      </vt:variant>
      <vt:variant>
        <vt:i4>86</vt:i4>
      </vt:variant>
      <vt:variant>
        <vt:i4>0</vt:i4>
      </vt:variant>
      <vt:variant>
        <vt:i4>5</vt:i4>
      </vt:variant>
      <vt:variant>
        <vt:lpwstr/>
      </vt:variant>
      <vt:variant>
        <vt:lpwstr>_Toc239414269</vt:lpwstr>
      </vt:variant>
      <vt:variant>
        <vt:i4>1179704</vt:i4>
      </vt:variant>
      <vt:variant>
        <vt:i4>80</vt:i4>
      </vt:variant>
      <vt:variant>
        <vt:i4>0</vt:i4>
      </vt:variant>
      <vt:variant>
        <vt:i4>5</vt:i4>
      </vt:variant>
      <vt:variant>
        <vt:lpwstr/>
      </vt:variant>
      <vt:variant>
        <vt:lpwstr>_Toc239414268</vt:lpwstr>
      </vt:variant>
      <vt:variant>
        <vt:i4>1179704</vt:i4>
      </vt:variant>
      <vt:variant>
        <vt:i4>74</vt:i4>
      </vt:variant>
      <vt:variant>
        <vt:i4>0</vt:i4>
      </vt:variant>
      <vt:variant>
        <vt:i4>5</vt:i4>
      </vt:variant>
      <vt:variant>
        <vt:lpwstr/>
      </vt:variant>
      <vt:variant>
        <vt:lpwstr>_Toc239414267</vt:lpwstr>
      </vt:variant>
      <vt:variant>
        <vt:i4>1179704</vt:i4>
      </vt:variant>
      <vt:variant>
        <vt:i4>68</vt:i4>
      </vt:variant>
      <vt:variant>
        <vt:i4>0</vt:i4>
      </vt:variant>
      <vt:variant>
        <vt:i4>5</vt:i4>
      </vt:variant>
      <vt:variant>
        <vt:lpwstr/>
      </vt:variant>
      <vt:variant>
        <vt:lpwstr>_Toc239414266</vt:lpwstr>
      </vt:variant>
      <vt:variant>
        <vt:i4>1179704</vt:i4>
      </vt:variant>
      <vt:variant>
        <vt:i4>62</vt:i4>
      </vt:variant>
      <vt:variant>
        <vt:i4>0</vt:i4>
      </vt:variant>
      <vt:variant>
        <vt:i4>5</vt:i4>
      </vt:variant>
      <vt:variant>
        <vt:lpwstr/>
      </vt:variant>
      <vt:variant>
        <vt:lpwstr>_Toc239414265</vt:lpwstr>
      </vt:variant>
      <vt:variant>
        <vt:i4>1179704</vt:i4>
      </vt:variant>
      <vt:variant>
        <vt:i4>56</vt:i4>
      </vt:variant>
      <vt:variant>
        <vt:i4>0</vt:i4>
      </vt:variant>
      <vt:variant>
        <vt:i4>5</vt:i4>
      </vt:variant>
      <vt:variant>
        <vt:lpwstr/>
      </vt:variant>
      <vt:variant>
        <vt:lpwstr>_Toc239414264</vt:lpwstr>
      </vt:variant>
      <vt:variant>
        <vt:i4>1179704</vt:i4>
      </vt:variant>
      <vt:variant>
        <vt:i4>50</vt:i4>
      </vt:variant>
      <vt:variant>
        <vt:i4>0</vt:i4>
      </vt:variant>
      <vt:variant>
        <vt:i4>5</vt:i4>
      </vt:variant>
      <vt:variant>
        <vt:lpwstr/>
      </vt:variant>
      <vt:variant>
        <vt:lpwstr>_Toc239414263</vt:lpwstr>
      </vt:variant>
      <vt:variant>
        <vt:i4>1179704</vt:i4>
      </vt:variant>
      <vt:variant>
        <vt:i4>44</vt:i4>
      </vt:variant>
      <vt:variant>
        <vt:i4>0</vt:i4>
      </vt:variant>
      <vt:variant>
        <vt:i4>5</vt:i4>
      </vt:variant>
      <vt:variant>
        <vt:lpwstr/>
      </vt:variant>
      <vt:variant>
        <vt:lpwstr>_Toc239414262</vt:lpwstr>
      </vt:variant>
      <vt:variant>
        <vt:i4>1179704</vt:i4>
      </vt:variant>
      <vt:variant>
        <vt:i4>38</vt:i4>
      </vt:variant>
      <vt:variant>
        <vt:i4>0</vt:i4>
      </vt:variant>
      <vt:variant>
        <vt:i4>5</vt:i4>
      </vt:variant>
      <vt:variant>
        <vt:lpwstr/>
      </vt:variant>
      <vt:variant>
        <vt:lpwstr>_Toc239414261</vt:lpwstr>
      </vt:variant>
      <vt:variant>
        <vt:i4>1179704</vt:i4>
      </vt:variant>
      <vt:variant>
        <vt:i4>32</vt:i4>
      </vt:variant>
      <vt:variant>
        <vt:i4>0</vt:i4>
      </vt:variant>
      <vt:variant>
        <vt:i4>5</vt:i4>
      </vt:variant>
      <vt:variant>
        <vt:lpwstr/>
      </vt:variant>
      <vt:variant>
        <vt:lpwstr>_Toc239414260</vt:lpwstr>
      </vt:variant>
      <vt:variant>
        <vt:i4>1114168</vt:i4>
      </vt:variant>
      <vt:variant>
        <vt:i4>26</vt:i4>
      </vt:variant>
      <vt:variant>
        <vt:i4>0</vt:i4>
      </vt:variant>
      <vt:variant>
        <vt:i4>5</vt:i4>
      </vt:variant>
      <vt:variant>
        <vt:lpwstr/>
      </vt:variant>
      <vt:variant>
        <vt:lpwstr>_Toc239414259</vt:lpwstr>
      </vt:variant>
      <vt:variant>
        <vt:i4>1114168</vt:i4>
      </vt:variant>
      <vt:variant>
        <vt:i4>20</vt:i4>
      </vt:variant>
      <vt:variant>
        <vt:i4>0</vt:i4>
      </vt:variant>
      <vt:variant>
        <vt:i4>5</vt:i4>
      </vt:variant>
      <vt:variant>
        <vt:lpwstr/>
      </vt:variant>
      <vt:variant>
        <vt:lpwstr>_Toc239414258</vt:lpwstr>
      </vt:variant>
      <vt:variant>
        <vt:i4>1114168</vt:i4>
      </vt:variant>
      <vt:variant>
        <vt:i4>14</vt:i4>
      </vt:variant>
      <vt:variant>
        <vt:i4>0</vt:i4>
      </vt:variant>
      <vt:variant>
        <vt:i4>5</vt:i4>
      </vt:variant>
      <vt:variant>
        <vt:lpwstr/>
      </vt:variant>
      <vt:variant>
        <vt:lpwstr>_Toc239414257</vt:lpwstr>
      </vt:variant>
      <vt:variant>
        <vt:i4>1114168</vt:i4>
      </vt:variant>
      <vt:variant>
        <vt:i4>8</vt:i4>
      </vt:variant>
      <vt:variant>
        <vt:i4>0</vt:i4>
      </vt:variant>
      <vt:variant>
        <vt:i4>5</vt:i4>
      </vt:variant>
      <vt:variant>
        <vt:lpwstr/>
      </vt:variant>
      <vt:variant>
        <vt:lpwstr>_Toc239414256</vt:lpwstr>
      </vt:variant>
      <vt:variant>
        <vt:i4>1114168</vt:i4>
      </vt:variant>
      <vt:variant>
        <vt:i4>2</vt:i4>
      </vt:variant>
      <vt:variant>
        <vt:i4>0</vt:i4>
      </vt:variant>
      <vt:variant>
        <vt:i4>5</vt:i4>
      </vt:variant>
      <vt:variant>
        <vt:lpwstr/>
      </vt:variant>
      <vt:variant>
        <vt:lpwstr>_Toc239414255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Baker - CY EDSEN</dc:creator>
  <cp:keywords/>
  <dc:description/>
  <cp:lastModifiedBy>Rachel Baker - CY EDSEN</cp:lastModifiedBy>
  <cp:revision>217</cp:revision>
  <dcterms:created xsi:type="dcterms:W3CDTF">2026-09-01T22:11:00Z</dcterms:created>
  <dcterms:modified xsi:type="dcterms:W3CDTF">2026-09-07T11:07:00Z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0x010100A169B9A4F8A1E745B2B5152EA134666E</vt:lpwstr>
  </property>
  <property fmtid="{D5CDD505-2E9C-101B-9397-08002B2CF9AE}" pid="3" name="MediaServiceImageTags">
    <vt:lpwstr/>
  </property>
</Properties>
</file>