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E565" w14:textId="77777777" w:rsidR="00F0112E" w:rsidRPr="00373CCC" w:rsidRDefault="00F0112E" w:rsidP="00F0112E">
      <w:pPr>
        <w:spacing w:after="0"/>
        <w:rPr>
          <w:sz w:val="16"/>
          <w:szCs w:val="16"/>
          <w:lang w:val="en-US"/>
        </w:rPr>
      </w:pPr>
    </w:p>
    <w:p w14:paraId="545F504C" w14:textId="77777777" w:rsidR="003B0FFC" w:rsidRDefault="00BC2C24" w:rsidP="003B0FFC">
      <w:r w:rsidRPr="00150466">
        <w:rPr>
          <w:noProof/>
          <w:lang w:eastAsia="en-GB"/>
        </w:rPr>
        <mc:AlternateContent>
          <mc:Choice Requires="wpg">
            <w:drawing>
              <wp:inline distT="0" distB="0" distL="0" distR="0" wp14:anchorId="5944A1EC" wp14:editId="6C899152">
                <wp:extent cx="6905625" cy="7400925"/>
                <wp:effectExtent l="19050" t="19050" r="47625" b="28575"/>
                <wp:docPr id="4" name="Group 4" descr="Hierarchy triangle showing control measures for working at height.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7400925"/>
                          <a:chOff x="255" y="4712"/>
                          <a:chExt cx="11370" cy="8298"/>
                        </a:xfrm>
                      </wpg:grpSpPr>
                      <wps:wsp>
                        <wps:cNvPr id="5" name="AutoShape 3"/>
                        <wps:cNvSpPr>
                          <a:spLocks noChangeArrowheads="1"/>
                        </wps:cNvSpPr>
                        <wps:spPr bwMode="auto">
                          <a:xfrm>
                            <a:off x="255" y="4712"/>
                            <a:ext cx="11370" cy="8298"/>
                          </a:xfrm>
                          <a:prstGeom prst="triangle">
                            <a:avLst>
                              <a:gd name="adj" fmla="val 50000"/>
                            </a:avLst>
                          </a:prstGeom>
                          <a:solidFill>
                            <a:schemeClr val="bg1"/>
                          </a:solidFill>
                          <a:ln w="9525">
                            <a:solidFill>
                              <a:srgbClr val="969696"/>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2685" y="9501"/>
                            <a:ext cx="68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0C6B8" w14:textId="77777777" w:rsidR="00BC2C24" w:rsidRPr="00F44388" w:rsidRDefault="00BC2C24" w:rsidP="00BC2C24">
                              <w:pPr>
                                <w:autoSpaceDE w:val="0"/>
                                <w:autoSpaceDN w:val="0"/>
                                <w:adjustRightInd w:val="0"/>
                                <w:jc w:val="center"/>
                                <w:rPr>
                                  <w:rFonts w:cs="Arial"/>
                                  <w:b/>
                                  <w:color w:val="292526"/>
                                  <w:sz w:val="20"/>
                                </w:rPr>
                              </w:pPr>
                            </w:p>
                            <w:p w14:paraId="634451D7" w14:textId="77777777" w:rsidR="00BC2C24" w:rsidRPr="009A0A77" w:rsidRDefault="009A0A77" w:rsidP="00BC2C24">
                              <w:pPr>
                                <w:autoSpaceDE w:val="0"/>
                                <w:autoSpaceDN w:val="0"/>
                                <w:adjustRightInd w:val="0"/>
                                <w:jc w:val="center"/>
                                <w:rPr>
                                  <w:rFonts w:cs="Arial"/>
                                  <w:b/>
                                  <w:color w:val="292526"/>
                                  <w:sz w:val="24"/>
                                  <w:szCs w:val="24"/>
                                </w:rPr>
                              </w:pPr>
                              <w:r>
                                <w:rPr>
                                  <w:rFonts w:cs="Arial"/>
                                  <w:b/>
                                  <w:color w:val="292526"/>
                                  <w:sz w:val="24"/>
                                  <w:szCs w:val="24"/>
                                </w:rPr>
                                <w:t>U</w:t>
                              </w:r>
                              <w:r w:rsidR="00BC2C24" w:rsidRPr="009A0A77">
                                <w:rPr>
                                  <w:rFonts w:cs="Arial"/>
                                  <w:b/>
                                  <w:color w:val="292526"/>
                                  <w:sz w:val="24"/>
                                  <w:szCs w:val="24"/>
                                </w:rPr>
                                <w:t xml:space="preserve">se work equipment or other measures to prevent falls where they </w:t>
                              </w:r>
                              <w:r>
                                <w:rPr>
                                  <w:rFonts w:cs="Arial"/>
                                  <w:b/>
                                  <w:color w:val="292526"/>
                                  <w:sz w:val="24"/>
                                  <w:szCs w:val="24"/>
                                </w:rPr>
                                <w:t>cannot avoid working at height.</w:t>
                              </w:r>
                            </w:p>
                            <w:p w14:paraId="4F048C82" w14:textId="77777777" w:rsidR="00BC2C24" w:rsidRPr="00F44388" w:rsidRDefault="00BC2C24" w:rsidP="00BC2C24">
                              <w:pPr>
                                <w:autoSpaceDE w:val="0"/>
                                <w:autoSpaceDN w:val="0"/>
                                <w:adjustRightInd w:val="0"/>
                                <w:jc w:val="center"/>
                                <w:rPr>
                                  <w:rFonts w:cs="Arial"/>
                                  <w:b/>
                                  <w:color w:val="000000"/>
                                  <w:sz w:val="20"/>
                                </w:rPr>
                              </w:pP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4305" y="6809"/>
                            <a:ext cx="3405"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C118" w14:textId="77777777" w:rsidR="00BC2C24" w:rsidRPr="009A0A77" w:rsidRDefault="00481FAA" w:rsidP="00BC2C24">
                              <w:pPr>
                                <w:autoSpaceDE w:val="0"/>
                                <w:autoSpaceDN w:val="0"/>
                                <w:adjustRightInd w:val="0"/>
                                <w:jc w:val="center"/>
                                <w:rPr>
                                  <w:rFonts w:cs="Arial"/>
                                  <w:b/>
                                  <w:sz w:val="24"/>
                                  <w:szCs w:val="24"/>
                                </w:rPr>
                              </w:pPr>
                              <w:r>
                                <w:rPr>
                                  <w:rFonts w:cs="Arial"/>
                                  <w:b/>
                                  <w:sz w:val="24"/>
                                  <w:szCs w:val="24"/>
                                </w:rPr>
                                <w:t>A</w:t>
                              </w:r>
                              <w:r w:rsidR="00BC2C24" w:rsidRPr="009A0A77">
                                <w:rPr>
                                  <w:rFonts w:cs="Arial"/>
                                  <w:b/>
                                  <w:sz w:val="24"/>
                                  <w:szCs w:val="24"/>
                                </w:rPr>
                                <w:t>voi</w:t>
                              </w:r>
                              <w:r w:rsidR="0006128C" w:rsidRPr="009A0A77">
                                <w:rPr>
                                  <w:rFonts w:cs="Arial"/>
                                  <w:b/>
                                  <w:sz w:val="24"/>
                                  <w:szCs w:val="24"/>
                                </w:rPr>
                                <w:t>d work at height where they can.</w:t>
                              </w:r>
                            </w:p>
                            <w:p w14:paraId="32DB7B2E" w14:textId="77777777" w:rsidR="00BC2C24" w:rsidRPr="00F44388" w:rsidRDefault="00BC2C24" w:rsidP="00BC2C24">
                              <w:pPr>
                                <w:autoSpaceDE w:val="0"/>
                                <w:autoSpaceDN w:val="0"/>
                                <w:adjustRightInd w:val="0"/>
                                <w:jc w:val="center"/>
                                <w:rPr>
                                  <w:rFonts w:cs="Arial"/>
                                  <w:b/>
                                  <w:sz w:val="20"/>
                                </w:rPr>
                              </w:pPr>
                            </w:p>
                            <w:p w14:paraId="291155CD" w14:textId="77777777" w:rsidR="00BC2C24" w:rsidRPr="0001624F" w:rsidRDefault="00BC2C24" w:rsidP="00BC2C24">
                              <w:pPr>
                                <w:jc w:val="center"/>
                                <w:rPr>
                                  <w:rFonts w:cs="Arial"/>
                                  <w:sz w:val="20"/>
                                </w:rPr>
                              </w:pP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1575" y="11132"/>
                            <a:ext cx="8925"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68A3D" w14:textId="77777777" w:rsidR="000062E0" w:rsidRDefault="000062E0" w:rsidP="000062E0">
                              <w:pPr>
                                <w:autoSpaceDE w:val="0"/>
                                <w:autoSpaceDN w:val="0"/>
                                <w:adjustRightInd w:val="0"/>
                                <w:spacing w:after="0"/>
                                <w:jc w:val="center"/>
                                <w:rPr>
                                  <w:rFonts w:cs="Arial"/>
                                  <w:color w:val="292526"/>
                                  <w:sz w:val="24"/>
                                  <w:szCs w:val="24"/>
                                </w:rPr>
                              </w:pPr>
                            </w:p>
                            <w:p w14:paraId="12D23715" w14:textId="77777777" w:rsidR="000062E0" w:rsidRPr="009A0A77" w:rsidRDefault="009A0A77" w:rsidP="000062E0">
                              <w:pPr>
                                <w:autoSpaceDE w:val="0"/>
                                <w:autoSpaceDN w:val="0"/>
                                <w:adjustRightInd w:val="0"/>
                                <w:spacing w:after="0"/>
                                <w:jc w:val="center"/>
                                <w:rPr>
                                  <w:b/>
                                  <w:sz w:val="24"/>
                                  <w:szCs w:val="24"/>
                                </w:rPr>
                              </w:pPr>
                              <w:r w:rsidRPr="009A0A77">
                                <w:rPr>
                                  <w:rFonts w:cs="Arial"/>
                                  <w:b/>
                                  <w:color w:val="292526"/>
                                  <w:sz w:val="24"/>
                                  <w:szCs w:val="24"/>
                                </w:rPr>
                                <w:t>W</w:t>
                              </w:r>
                              <w:r w:rsidR="00BC2C24" w:rsidRPr="009A0A77">
                                <w:rPr>
                                  <w:rFonts w:cs="Arial"/>
                                  <w:b/>
                                  <w:color w:val="292526"/>
                                  <w:sz w:val="24"/>
                                  <w:szCs w:val="24"/>
                                </w:rPr>
                                <w:t>here they cannot eliminate the risk of a fall, use work</w:t>
                              </w:r>
                              <w:r w:rsidR="00481FAA">
                                <w:rPr>
                                  <w:rFonts w:cs="Arial"/>
                                  <w:b/>
                                  <w:color w:val="292526"/>
                                  <w:sz w:val="24"/>
                                  <w:szCs w:val="24"/>
                                </w:rPr>
                                <w:t xml:space="preserve"> equipment or other measures to </w:t>
                              </w:r>
                              <w:r w:rsidR="000062E0" w:rsidRPr="009A0A77">
                                <w:rPr>
                                  <w:rFonts w:cs="Arial"/>
                                  <w:b/>
                                  <w:color w:val="292526"/>
                                  <w:sz w:val="24"/>
                                  <w:szCs w:val="24"/>
                                </w:rPr>
                                <w:t>minimise the distance &amp; consequences of a fall should one occur.</w:t>
                              </w:r>
                            </w:p>
                            <w:p w14:paraId="2597C9D7" w14:textId="77777777" w:rsidR="00BC2C24" w:rsidRPr="00BC2C24" w:rsidRDefault="00BC2C24" w:rsidP="00BC2C24">
                              <w:pPr>
                                <w:autoSpaceDE w:val="0"/>
                                <w:autoSpaceDN w:val="0"/>
                                <w:adjustRightInd w:val="0"/>
                                <w:jc w:val="center"/>
                                <w:rPr>
                                  <w:rFonts w:cs="Arial"/>
                                  <w:color w:val="292526"/>
                                  <w:sz w:val="24"/>
                                  <w:szCs w:val="24"/>
                                </w:rPr>
                              </w:pP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5025" y="5900"/>
                            <a:ext cx="2052" cy="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5A0E" w14:textId="77777777" w:rsidR="00BC2C24" w:rsidRDefault="00BC2C24" w:rsidP="00481FAA">
                              <w:pPr>
                                <w:spacing w:after="0"/>
                                <w:jc w:val="center"/>
                                <w:rPr>
                                  <w:rFonts w:cs="Arial"/>
                                  <w:b/>
                                  <w:sz w:val="28"/>
                                  <w:szCs w:val="28"/>
                                </w:rPr>
                              </w:pPr>
                              <w:r w:rsidRPr="00D314C0">
                                <w:rPr>
                                  <w:rFonts w:cs="Arial"/>
                                  <w:b/>
                                  <w:sz w:val="28"/>
                                  <w:szCs w:val="28"/>
                                </w:rPr>
                                <w:t>KCC</w:t>
                              </w:r>
                            </w:p>
                            <w:p w14:paraId="02438C5A" w14:textId="77777777" w:rsidR="00481FAA" w:rsidRPr="00D314C0" w:rsidRDefault="00481FAA" w:rsidP="00481FAA">
                              <w:pPr>
                                <w:spacing w:after="0"/>
                                <w:jc w:val="center"/>
                                <w:rPr>
                                  <w:rFonts w:cs="Arial"/>
                                  <w:b/>
                                  <w:sz w:val="28"/>
                                  <w:szCs w:val="28"/>
                                </w:rPr>
                              </w:pPr>
                              <w:r>
                                <w:rPr>
                                  <w:rFonts w:cs="Arial"/>
                                  <w:b/>
                                  <w:sz w:val="28"/>
                                  <w:szCs w:val="28"/>
                                </w:rPr>
                                <w:t>employees</w:t>
                              </w:r>
                            </w:p>
                            <w:p w14:paraId="746C142F" w14:textId="77777777" w:rsidR="00BC2C24" w:rsidRPr="00D314C0" w:rsidRDefault="00BC2C24" w:rsidP="00481FAA">
                              <w:pPr>
                                <w:spacing w:after="0"/>
                                <w:jc w:val="center"/>
                                <w:rPr>
                                  <w:rFonts w:cs="Arial"/>
                                  <w:b/>
                                  <w:sz w:val="28"/>
                                  <w:szCs w:val="28"/>
                                </w:rPr>
                              </w:pPr>
                              <w:r w:rsidRPr="00D314C0">
                                <w:rPr>
                                  <w:rFonts w:cs="Arial"/>
                                  <w:b/>
                                  <w:sz w:val="28"/>
                                  <w:szCs w:val="28"/>
                                </w:rPr>
                                <w:t>must</w:t>
                              </w: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3960" y="7372"/>
                            <a:ext cx="4140"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8F0BA" w14:textId="429FEAF7" w:rsidR="00BC2C24" w:rsidRPr="00BC2C24" w:rsidRDefault="00BC2C24" w:rsidP="00BC2C24">
                              <w:pPr>
                                <w:numPr>
                                  <w:ilvl w:val="12"/>
                                  <w:numId w:val="0"/>
                                </w:numPr>
                                <w:jc w:val="center"/>
                                <w:rPr>
                                  <w:rFonts w:cs="Arial"/>
                                  <w:sz w:val="24"/>
                                  <w:szCs w:val="24"/>
                                </w:rPr>
                              </w:pPr>
                              <w:r w:rsidRPr="00BC2C24">
                                <w:rPr>
                                  <w:rFonts w:cs="Arial"/>
                                  <w:sz w:val="24"/>
                                  <w:szCs w:val="24"/>
                                </w:rPr>
                                <w:t>If possible avoid storing at height.</w:t>
                              </w:r>
                              <w:r w:rsidR="00481FAA">
                                <w:rPr>
                                  <w:rFonts w:cs="Arial"/>
                                  <w:sz w:val="24"/>
                                  <w:szCs w:val="24"/>
                                </w:rPr>
                                <w:t xml:space="preserve"> Storage can often be a problem;</w:t>
                              </w:r>
                              <w:r w:rsidRPr="00BC2C24">
                                <w:rPr>
                                  <w:rFonts w:cs="Arial"/>
                                  <w:sz w:val="24"/>
                                  <w:szCs w:val="24"/>
                                </w:rPr>
                                <w:t xml:space="preserve"> avoiding high storage greatly reduces the risk of falling. </w:t>
                              </w:r>
                              <w:r w:rsidR="008C0537" w:rsidRPr="008C0537">
                                <w:rPr>
                                  <w:rFonts w:cs="Arial"/>
                                  <w:sz w:val="24"/>
                                  <w:szCs w:val="24"/>
                                </w:rPr>
                                <w:t>Where storage at height cannot be avoided, try to restrict this to small/light objects.</w:t>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3225" y="8713"/>
                            <a:ext cx="5295"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6C007" w14:textId="47F6D776" w:rsidR="008C0537" w:rsidRDefault="008C0537" w:rsidP="00BC2C24">
                              <w:pPr>
                                <w:numPr>
                                  <w:ilvl w:val="12"/>
                                  <w:numId w:val="0"/>
                                </w:numPr>
                                <w:jc w:val="center"/>
                                <w:rPr>
                                  <w:sz w:val="24"/>
                                  <w:szCs w:val="24"/>
                                </w:rPr>
                              </w:pPr>
                            </w:p>
                            <w:p w14:paraId="649DD368" w14:textId="3A7FF640" w:rsidR="00BC2C24" w:rsidRPr="00BC2C24" w:rsidRDefault="00BC2C24" w:rsidP="00BC2C24">
                              <w:pPr>
                                <w:numPr>
                                  <w:ilvl w:val="12"/>
                                  <w:numId w:val="0"/>
                                </w:numPr>
                                <w:jc w:val="center"/>
                                <w:rPr>
                                  <w:sz w:val="24"/>
                                  <w:szCs w:val="24"/>
                                </w:rPr>
                              </w:pPr>
                              <w:r w:rsidRPr="00BC2C24">
                                <w:rPr>
                                  <w:rFonts w:cs="Arial"/>
                                  <w:sz w:val="24"/>
                                  <w:szCs w:val="24"/>
                                </w:rPr>
                                <w:t xml:space="preserve">Consider using long handled equipment such as a </w:t>
                              </w:r>
                              <w:proofErr w:type="gramStart"/>
                              <w:r w:rsidRPr="00BC2C24">
                                <w:rPr>
                                  <w:rFonts w:cs="Arial"/>
                                  <w:sz w:val="24"/>
                                  <w:szCs w:val="24"/>
                                </w:rPr>
                                <w:t>long handled</w:t>
                              </w:r>
                              <w:proofErr w:type="gramEnd"/>
                              <w:r w:rsidRPr="00BC2C24">
                                <w:rPr>
                                  <w:rFonts w:cs="Arial"/>
                                  <w:sz w:val="24"/>
                                  <w:szCs w:val="24"/>
                                </w:rPr>
                                <w:t xml:space="preserve"> brush or roller.</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1965" y="10400"/>
                            <a:ext cx="77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AF68F" w14:textId="77777777" w:rsidR="00BC2C24" w:rsidRPr="00BC2C24" w:rsidRDefault="00BC2C24" w:rsidP="00BC2C24">
                              <w:pPr>
                                <w:jc w:val="center"/>
                                <w:rPr>
                                  <w:rFonts w:cs="Arial"/>
                                  <w:sz w:val="24"/>
                                  <w:szCs w:val="24"/>
                                </w:rPr>
                              </w:pPr>
                              <w:r w:rsidRPr="00BC2C24">
                                <w:rPr>
                                  <w:rFonts w:cs="Arial"/>
                                  <w:sz w:val="24"/>
                                  <w:szCs w:val="24"/>
                                </w:rPr>
                                <w:t xml:space="preserve">Use a place that is already safe, e.g., a roof with permanent guard rails or a parapet around the edges; or use a piece of plant or equipment that has fixed, permanent guard rails around it. </w:t>
                              </w:r>
                            </w:p>
                            <w:p w14:paraId="1CD193BC" w14:textId="77777777" w:rsidR="00BC2C24" w:rsidRDefault="00BC2C24" w:rsidP="00BC2C24"/>
                          </w:txbxContent>
                        </wps:txbx>
                        <wps:bodyPr rot="0" vert="horz" wrap="square" lIns="91440" tIns="45720" rIns="91440" bIns="45720" anchor="t" anchorCtr="0" upright="1">
                          <a:noAutofit/>
                        </wps:bodyPr>
                      </wps:wsp>
                      <wps:wsp>
                        <wps:cNvPr id="15" name="Text Box 11"/>
                        <wps:cNvSpPr txBox="1">
                          <a:spLocks noChangeArrowheads="1"/>
                        </wps:cNvSpPr>
                        <wps:spPr bwMode="auto">
                          <a:xfrm>
                            <a:off x="1245" y="12021"/>
                            <a:ext cx="93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22AD4" w14:textId="71D2F1EE" w:rsidR="00BC2C24" w:rsidRPr="000062E0" w:rsidRDefault="00BC2C24" w:rsidP="0016460D">
                              <w:pPr>
                                <w:jc w:val="center"/>
                                <w:rPr>
                                  <w:rFonts w:cs="Arial"/>
                                  <w:sz w:val="24"/>
                                  <w:szCs w:val="24"/>
                                </w:rPr>
                              </w:pPr>
                              <w:r w:rsidRPr="000062E0">
                                <w:rPr>
                                  <w:rFonts w:cs="Arial"/>
                                  <w:sz w:val="24"/>
                                  <w:szCs w:val="24"/>
                                </w:rPr>
                                <w:t>Air bags and safety nets should minimise the risk of injury if someone falls. Fall arrest equipment will also minimise the risk of injury, providing it is set up correctly and the users understand its limitations.</w:t>
                              </w:r>
                            </w:p>
                          </w:txbxContent>
                        </wps:txbx>
                        <wps:bodyPr rot="0" vert="horz" wrap="square" lIns="91440" tIns="45720" rIns="91440" bIns="45720" anchor="t" anchorCtr="0" upright="1">
                          <a:noAutofit/>
                        </wps:bodyPr>
                      </wps:wsp>
                      <wps:wsp>
                        <wps:cNvPr id="16" name="Line 12"/>
                        <wps:cNvCnPr/>
                        <wps:spPr bwMode="auto">
                          <a:xfrm>
                            <a:off x="2865" y="9681"/>
                            <a:ext cx="612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7" name="Line 13"/>
                        <wps:cNvCnPr/>
                        <wps:spPr bwMode="auto">
                          <a:xfrm>
                            <a:off x="1785" y="11301"/>
                            <a:ext cx="82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44A1EC" id="Group 4" o:spid="_x0000_s1026" alt="Hierarchy triangle showing control measures for working at height. &#10;" style="width:543.75pt;height:582.75pt;mso-position-horizontal-relative:char;mso-position-vertical-relative:line" coordorigin="255,4712" coordsize="11370,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m/2QQAAKAbAAAOAAAAZHJzL2Uyb0RvYy54bWzsmW1v2zYQx98P2HcgNGDvFkuy9eTFKbKk&#10;TQdkbYB2H4CWqIdVEjWSjp19+t2RlKzIw5p2qP1ibgpDFCnqePfTn6fT5atdU5NHJmTF25XjXbgO&#10;YW3Ks6otVs7vH9/8FDtEKtpmtOYtWzlPTDqvrr7/7nLbLZnPS15nTBCYpJXLbbdySqW65Wwm05I1&#10;VF7wjrXQmXPRUAVNUcwyQbcwe1PPfNcNZ1susk7wlEkJZ29Np3Ol589zlqr3eS6ZIvXKAduU/hX6&#10;d42/s6tLuiwE7coqtWbQr7CioVULNx2muqWKko2oDqZqqlRwyXN1kfJmxvO8SpleA6zGcyeruRN8&#10;0+m1FMtt0Q1uAtdO/PTV06bvHh8EqbKVs3BISxsIkb4rgWbGZAquelsxQUVaPhElKtoWNSOy5BgD&#10;kvJWCV6ThlG5EUwSCBSBiHzCTqpIyaqiVBfkxx921z+jr7ddsYRb3onuQ/cgjMPg8J6nnyR0z6b9&#10;2C7MYLLe/sYzsI9uFNe+3uWiwSnAi2SnQ/o0hJTtFEnhZJi4QegHDkmhL1q4bgINHfS0BDLwOj+A&#10;buhdRJ7fd722l3vePAJs8OLYT2LsntGlubE21hqHKwOA5T5G8r/F6ENJO6ZDL9FhNkZgqInRNfhA&#10;DyFz41Y9qvepNA4lLb8pIWDsWgi+LRnNwChPrwGthWnNBdiQEI7PevjQU72b/81PdNkJqe4Ybwge&#10;rJweIx1E+ngvlQYhs2uj2R8OyZsansNHWpPAhX/W8XYwhKCfEq+UvK6yN1Vd6wYqB7upBYGLV866&#10;MAuejKpbsl05SQAwHM4givVwfRLin739sxs1lQLlqqsG0EATrZagm1+3mUZM0ao2x2Bx3Wq+jasN&#10;L2uePYHbBTeyBDIKByUXfzlkC5K0cuSfGyqYQ+pfWwhd4i0WqGG6sQgiHxpi3LMe99A2hanA2w4x&#10;hzfK6N6mE/hUIgq49pYjTHmlzPMnl8YqaywgfSS2w57tjwjVL3wHEgQmjUglagene7u/GeRhbPQg&#10;CVzNDl32lIcx+h/FIBmQ7EWoB9IyLmDn2fNtZKMfYryOwGpKEAwMgz3xz6io3XpnvXGmZqSIyQE1&#10;Wt6PTs1i7hpqwthNkNs9NfMFdiE1wVwjPewgexn7htTozV2DjE45wzOCx4On2eyng+ZoqT86PV4Q&#10;GXo82EhtEtKLTowZixEdGGSU5Iiio/HRJp3x6Tcjm4153gE+0Um2rMBFRFBg7L60Fx/fDXxLz7zP&#10;hI5Nz5CinsVnLD4Ql4n46PeLo4vPPAlBB4GeaB5NtGfh9QmPF3rP336Ot3cNaeAZnzE+8wN8dN5x&#10;fHx8Kz5x5OknfS8+gZ/0W1d4KnqGdPBMz5ieodozZD6QDNkXDFsYOM7rlpeENvVxoTrzPHOOoGBz&#10;wvctnfoMCeGZnzE/ELPJ5gXZ0En48ReWH9/1J+/ryRx3Nl35g1rJaVLnISM88zPmZ6j23FctI6bw&#10;areum/ZBWJJeVpWMrYIkYTwBIPSwRoYAfCb8NVjx4nLNC0uHuijY3/dZ6RALQbdUlqZEWRd4fMsV&#10;/Df6B2V/W0H88moiUo6OPF7hzot6LTCxHNJ92Ee+NJZeZItv8B48rb7Ffvy/Dqb+3gCfgfQnCPvJ&#10;Cr8zjds6+PsPa1d/AwAA//8DAFBLAwQUAAYACAAAACEAZr07od0AAAAHAQAADwAAAGRycy9kb3du&#10;cmV2LnhtbEyPQWvCQBCF74X+h2UK3uomlVhJsxGR1pMUqoXS25gdk2B2NmTXJP57117qZXjDG977&#10;JluOphE9da62rCCeRiCIC6trLhV87z+eFyCcR9bYWCYFF3KwzB8fMky1HfiL+p0vRQhhl6KCyvs2&#10;ldIVFRl0U9sSB+9oO4M+rF0pdYdDCDeNfImiuTRYc2iosKV1RcVpdzYKNgMOq1n83m9Px/Xld598&#10;/mxjUmryNK7eQHga/f8x3PADOuSB6WDPrJ1oFIRH/N+8edHiNQFxCCqeJwnIPJP3/PkVAAD//wMA&#10;UEsBAi0AFAAGAAgAAAAhALaDOJL+AAAA4QEAABMAAAAAAAAAAAAAAAAAAAAAAFtDb250ZW50X1R5&#10;cGVzXS54bWxQSwECLQAUAAYACAAAACEAOP0h/9YAAACUAQAACwAAAAAAAAAAAAAAAAAvAQAAX3Jl&#10;bHMvLnJlbHNQSwECLQAUAAYACAAAACEArG7Zv9kEAACgGwAADgAAAAAAAAAAAAAAAAAuAgAAZHJz&#10;L2Uyb0RvYy54bWxQSwECLQAUAAYACAAAACEAZr07od0AAAAHAQAADwAAAAAAAAAAAAAAAAAzBwAA&#10;ZHJzL2Rvd25yZXYueG1sUEsFBgAAAAAEAAQA8wAAAD0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255;top:4712;width:11370;height:8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l9wgAAANoAAAAPAAAAZHJzL2Rvd25yZXYueG1sRI9BawIx&#10;FITvBf9DeEJvNWtLi6xGEcFiaXuoK3h9bp6bxc3LkkSz/fdNodDjMDPfMIvVYDtxIx9axwqmkwIE&#10;ce10y42CQ7V9mIEIEVlj55gUfFOA1XJ0t8BSu8RfdNvHRmQIhxIVmBj7UspQG7IYJq4nzt7ZeYsx&#10;S99I7TFluO3kY1G8SIst5wWDPW0M1Zf91Sp4M/4U62pIn9XHa9Lp/emAxVGp+/GwnoOINMT/8F97&#10;pxU8w++VfAPk8gcAAP//AwBQSwECLQAUAAYACAAAACEA2+H2y+4AAACFAQAAEwAAAAAAAAAAAAAA&#10;AAAAAAAAW0NvbnRlbnRfVHlwZXNdLnhtbFBLAQItABQABgAIAAAAIQBa9CxbvwAAABUBAAALAAAA&#10;AAAAAAAAAAAAAB8BAABfcmVscy8ucmVsc1BLAQItABQABgAIAAAAIQCGNTl9wgAAANoAAAAPAAAA&#10;AAAAAAAAAAAAAAcCAABkcnMvZG93bnJldi54bWxQSwUGAAAAAAMAAwC3AAAA9gIAAAAA&#10;" fillcolor="white [3212]" strokecolor="#969696"/>
                <v:shapetype id="_x0000_t202" coordsize="21600,21600" o:spt="202" path="m,l,21600r21600,l21600,xe">
                  <v:stroke joinstyle="miter"/>
                  <v:path gradientshapeok="t" o:connecttype="rect"/>
                </v:shapetype>
                <v:shape id="Text Box 4" o:spid="_x0000_s1028" type="#_x0000_t202" style="position:absolute;left:2685;top:9501;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D30C6B8" w14:textId="77777777" w:rsidR="00BC2C24" w:rsidRPr="00F44388" w:rsidRDefault="00BC2C24" w:rsidP="00BC2C24">
                        <w:pPr>
                          <w:autoSpaceDE w:val="0"/>
                          <w:autoSpaceDN w:val="0"/>
                          <w:adjustRightInd w:val="0"/>
                          <w:jc w:val="center"/>
                          <w:rPr>
                            <w:rFonts w:cs="Arial"/>
                            <w:b/>
                            <w:color w:val="292526"/>
                            <w:sz w:val="20"/>
                          </w:rPr>
                        </w:pPr>
                      </w:p>
                      <w:p w14:paraId="634451D7" w14:textId="77777777" w:rsidR="00BC2C24" w:rsidRPr="009A0A77" w:rsidRDefault="009A0A77" w:rsidP="00BC2C24">
                        <w:pPr>
                          <w:autoSpaceDE w:val="0"/>
                          <w:autoSpaceDN w:val="0"/>
                          <w:adjustRightInd w:val="0"/>
                          <w:jc w:val="center"/>
                          <w:rPr>
                            <w:rFonts w:cs="Arial"/>
                            <w:b/>
                            <w:color w:val="292526"/>
                            <w:sz w:val="24"/>
                            <w:szCs w:val="24"/>
                          </w:rPr>
                        </w:pPr>
                        <w:r>
                          <w:rPr>
                            <w:rFonts w:cs="Arial"/>
                            <w:b/>
                            <w:color w:val="292526"/>
                            <w:sz w:val="24"/>
                            <w:szCs w:val="24"/>
                          </w:rPr>
                          <w:t>U</w:t>
                        </w:r>
                        <w:r w:rsidR="00BC2C24" w:rsidRPr="009A0A77">
                          <w:rPr>
                            <w:rFonts w:cs="Arial"/>
                            <w:b/>
                            <w:color w:val="292526"/>
                            <w:sz w:val="24"/>
                            <w:szCs w:val="24"/>
                          </w:rPr>
                          <w:t xml:space="preserve">se work equipment or other measures to prevent falls where they </w:t>
                        </w:r>
                        <w:r>
                          <w:rPr>
                            <w:rFonts w:cs="Arial"/>
                            <w:b/>
                            <w:color w:val="292526"/>
                            <w:sz w:val="24"/>
                            <w:szCs w:val="24"/>
                          </w:rPr>
                          <w:t>cannot avoid working at height.</w:t>
                        </w:r>
                      </w:p>
                      <w:p w14:paraId="4F048C82" w14:textId="77777777" w:rsidR="00BC2C24" w:rsidRPr="00F44388" w:rsidRDefault="00BC2C24" w:rsidP="00BC2C24">
                        <w:pPr>
                          <w:autoSpaceDE w:val="0"/>
                          <w:autoSpaceDN w:val="0"/>
                          <w:adjustRightInd w:val="0"/>
                          <w:jc w:val="center"/>
                          <w:rPr>
                            <w:rFonts w:cs="Arial"/>
                            <w:b/>
                            <w:color w:val="000000"/>
                            <w:sz w:val="20"/>
                          </w:rPr>
                        </w:pPr>
                      </w:p>
                    </w:txbxContent>
                  </v:textbox>
                </v:shape>
                <v:shape id="Text Box 5" o:spid="_x0000_s1029" type="#_x0000_t202" style="position:absolute;left:4305;top:6809;width:3405;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A6BC118" w14:textId="77777777" w:rsidR="00BC2C24" w:rsidRPr="009A0A77" w:rsidRDefault="00481FAA" w:rsidP="00BC2C24">
                        <w:pPr>
                          <w:autoSpaceDE w:val="0"/>
                          <w:autoSpaceDN w:val="0"/>
                          <w:adjustRightInd w:val="0"/>
                          <w:jc w:val="center"/>
                          <w:rPr>
                            <w:rFonts w:cs="Arial"/>
                            <w:b/>
                            <w:sz w:val="24"/>
                            <w:szCs w:val="24"/>
                          </w:rPr>
                        </w:pPr>
                        <w:r>
                          <w:rPr>
                            <w:rFonts w:cs="Arial"/>
                            <w:b/>
                            <w:sz w:val="24"/>
                            <w:szCs w:val="24"/>
                          </w:rPr>
                          <w:t>A</w:t>
                        </w:r>
                        <w:r w:rsidR="00BC2C24" w:rsidRPr="009A0A77">
                          <w:rPr>
                            <w:rFonts w:cs="Arial"/>
                            <w:b/>
                            <w:sz w:val="24"/>
                            <w:szCs w:val="24"/>
                          </w:rPr>
                          <w:t>voi</w:t>
                        </w:r>
                        <w:r w:rsidR="0006128C" w:rsidRPr="009A0A77">
                          <w:rPr>
                            <w:rFonts w:cs="Arial"/>
                            <w:b/>
                            <w:sz w:val="24"/>
                            <w:szCs w:val="24"/>
                          </w:rPr>
                          <w:t>d work at height where they can.</w:t>
                        </w:r>
                      </w:p>
                      <w:p w14:paraId="32DB7B2E" w14:textId="77777777" w:rsidR="00BC2C24" w:rsidRPr="00F44388" w:rsidRDefault="00BC2C24" w:rsidP="00BC2C24">
                        <w:pPr>
                          <w:autoSpaceDE w:val="0"/>
                          <w:autoSpaceDN w:val="0"/>
                          <w:adjustRightInd w:val="0"/>
                          <w:jc w:val="center"/>
                          <w:rPr>
                            <w:rFonts w:cs="Arial"/>
                            <w:b/>
                            <w:sz w:val="20"/>
                          </w:rPr>
                        </w:pPr>
                      </w:p>
                      <w:p w14:paraId="291155CD" w14:textId="77777777" w:rsidR="00BC2C24" w:rsidRPr="0001624F" w:rsidRDefault="00BC2C24" w:rsidP="00BC2C24">
                        <w:pPr>
                          <w:jc w:val="center"/>
                          <w:rPr>
                            <w:rFonts w:cs="Arial"/>
                            <w:sz w:val="20"/>
                          </w:rPr>
                        </w:pPr>
                      </w:p>
                    </w:txbxContent>
                  </v:textbox>
                </v:shape>
                <v:shape id="Text Box 6" o:spid="_x0000_s1030" type="#_x0000_t202" style="position:absolute;left:1575;top:11132;width:892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2668A3D" w14:textId="77777777" w:rsidR="000062E0" w:rsidRDefault="000062E0" w:rsidP="000062E0">
                        <w:pPr>
                          <w:autoSpaceDE w:val="0"/>
                          <w:autoSpaceDN w:val="0"/>
                          <w:adjustRightInd w:val="0"/>
                          <w:spacing w:after="0"/>
                          <w:jc w:val="center"/>
                          <w:rPr>
                            <w:rFonts w:cs="Arial"/>
                            <w:color w:val="292526"/>
                            <w:sz w:val="24"/>
                            <w:szCs w:val="24"/>
                          </w:rPr>
                        </w:pPr>
                      </w:p>
                      <w:p w14:paraId="12D23715" w14:textId="77777777" w:rsidR="000062E0" w:rsidRPr="009A0A77" w:rsidRDefault="009A0A77" w:rsidP="000062E0">
                        <w:pPr>
                          <w:autoSpaceDE w:val="0"/>
                          <w:autoSpaceDN w:val="0"/>
                          <w:adjustRightInd w:val="0"/>
                          <w:spacing w:after="0"/>
                          <w:jc w:val="center"/>
                          <w:rPr>
                            <w:b/>
                            <w:sz w:val="24"/>
                            <w:szCs w:val="24"/>
                          </w:rPr>
                        </w:pPr>
                        <w:r w:rsidRPr="009A0A77">
                          <w:rPr>
                            <w:rFonts w:cs="Arial"/>
                            <w:b/>
                            <w:color w:val="292526"/>
                            <w:sz w:val="24"/>
                            <w:szCs w:val="24"/>
                          </w:rPr>
                          <w:t>W</w:t>
                        </w:r>
                        <w:r w:rsidR="00BC2C24" w:rsidRPr="009A0A77">
                          <w:rPr>
                            <w:rFonts w:cs="Arial"/>
                            <w:b/>
                            <w:color w:val="292526"/>
                            <w:sz w:val="24"/>
                            <w:szCs w:val="24"/>
                          </w:rPr>
                          <w:t>here they cannot eliminate the risk of a fall, use work</w:t>
                        </w:r>
                        <w:r w:rsidR="00481FAA">
                          <w:rPr>
                            <w:rFonts w:cs="Arial"/>
                            <w:b/>
                            <w:color w:val="292526"/>
                            <w:sz w:val="24"/>
                            <w:szCs w:val="24"/>
                          </w:rPr>
                          <w:t xml:space="preserve"> equipment or other measures to </w:t>
                        </w:r>
                        <w:r w:rsidR="000062E0" w:rsidRPr="009A0A77">
                          <w:rPr>
                            <w:rFonts w:cs="Arial"/>
                            <w:b/>
                            <w:color w:val="292526"/>
                            <w:sz w:val="24"/>
                            <w:szCs w:val="24"/>
                          </w:rPr>
                          <w:t>minimise the distance &amp; consequences of a fall should one occur.</w:t>
                        </w:r>
                      </w:p>
                      <w:p w14:paraId="2597C9D7" w14:textId="77777777" w:rsidR="00BC2C24" w:rsidRPr="00BC2C24" w:rsidRDefault="00BC2C24" w:rsidP="00BC2C24">
                        <w:pPr>
                          <w:autoSpaceDE w:val="0"/>
                          <w:autoSpaceDN w:val="0"/>
                          <w:adjustRightInd w:val="0"/>
                          <w:jc w:val="center"/>
                          <w:rPr>
                            <w:rFonts w:cs="Arial"/>
                            <w:color w:val="292526"/>
                            <w:sz w:val="24"/>
                            <w:szCs w:val="24"/>
                          </w:rPr>
                        </w:pPr>
                      </w:p>
                    </w:txbxContent>
                  </v:textbox>
                </v:shape>
                <v:shape id="Text Box 7" o:spid="_x0000_s1031" type="#_x0000_t202" style="position:absolute;left:5025;top:5900;width:2052;height: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5185A0E" w14:textId="77777777" w:rsidR="00BC2C24" w:rsidRDefault="00BC2C24" w:rsidP="00481FAA">
                        <w:pPr>
                          <w:spacing w:after="0"/>
                          <w:jc w:val="center"/>
                          <w:rPr>
                            <w:rFonts w:cs="Arial"/>
                            <w:b/>
                            <w:sz w:val="28"/>
                            <w:szCs w:val="28"/>
                          </w:rPr>
                        </w:pPr>
                        <w:r w:rsidRPr="00D314C0">
                          <w:rPr>
                            <w:rFonts w:cs="Arial"/>
                            <w:b/>
                            <w:sz w:val="28"/>
                            <w:szCs w:val="28"/>
                          </w:rPr>
                          <w:t>KCC</w:t>
                        </w:r>
                      </w:p>
                      <w:p w14:paraId="02438C5A" w14:textId="77777777" w:rsidR="00481FAA" w:rsidRPr="00D314C0" w:rsidRDefault="00481FAA" w:rsidP="00481FAA">
                        <w:pPr>
                          <w:spacing w:after="0"/>
                          <w:jc w:val="center"/>
                          <w:rPr>
                            <w:rFonts w:cs="Arial"/>
                            <w:b/>
                            <w:sz w:val="28"/>
                            <w:szCs w:val="28"/>
                          </w:rPr>
                        </w:pPr>
                        <w:r>
                          <w:rPr>
                            <w:rFonts w:cs="Arial"/>
                            <w:b/>
                            <w:sz w:val="28"/>
                            <w:szCs w:val="28"/>
                          </w:rPr>
                          <w:t>employees</w:t>
                        </w:r>
                      </w:p>
                      <w:p w14:paraId="746C142F" w14:textId="77777777" w:rsidR="00BC2C24" w:rsidRPr="00D314C0" w:rsidRDefault="00BC2C24" w:rsidP="00481FAA">
                        <w:pPr>
                          <w:spacing w:after="0"/>
                          <w:jc w:val="center"/>
                          <w:rPr>
                            <w:rFonts w:cs="Arial"/>
                            <w:b/>
                            <w:sz w:val="28"/>
                            <w:szCs w:val="28"/>
                          </w:rPr>
                        </w:pPr>
                        <w:r w:rsidRPr="00D314C0">
                          <w:rPr>
                            <w:rFonts w:cs="Arial"/>
                            <w:b/>
                            <w:sz w:val="28"/>
                            <w:szCs w:val="28"/>
                          </w:rPr>
                          <w:t>must</w:t>
                        </w:r>
                      </w:p>
                    </w:txbxContent>
                  </v:textbox>
                </v:shape>
                <v:shape id="Text Box 8" o:spid="_x0000_s1032" type="#_x0000_t202" style="position:absolute;left:3960;top:7372;width:4140;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BE8F0BA" w14:textId="429FEAF7" w:rsidR="00BC2C24" w:rsidRPr="00BC2C24" w:rsidRDefault="00BC2C24" w:rsidP="00BC2C24">
                        <w:pPr>
                          <w:numPr>
                            <w:ilvl w:val="12"/>
                            <w:numId w:val="0"/>
                          </w:numPr>
                          <w:jc w:val="center"/>
                          <w:rPr>
                            <w:rFonts w:cs="Arial"/>
                            <w:sz w:val="24"/>
                            <w:szCs w:val="24"/>
                          </w:rPr>
                        </w:pPr>
                        <w:r w:rsidRPr="00BC2C24">
                          <w:rPr>
                            <w:rFonts w:cs="Arial"/>
                            <w:sz w:val="24"/>
                            <w:szCs w:val="24"/>
                          </w:rPr>
                          <w:t>If possible avoid storing at height.</w:t>
                        </w:r>
                        <w:r w:rsidR="00481FAA">
                          <w:rPr>
                            <w:rFonts w:cs="Arial"/>
                            <w:sz w:val="24"/>
                            <w:szCs w:val="24"/>
                          </w:rPr>
                          <w:t xml:space="preserve"> Storage can often be a problem;</w:t>
                        </w:r>
                        <w:r w:rsidRPr="00BC2C24">
                          <w:rPr>
                            <w:rFonts w:cs="Arial"/>
                            <w:sz w:val="24"/>
                            <w:szCs w:val="24"/>
                          </w:rPr>
                          <w:t xml:space="preserve"> avoiding high storage greatly reduces the risk of falling. </w:t>
                        </w:r>
                        <w:r w:rsidR="008C0537" w:rsidRPr="008C0537">
                          <w:rPr>
                            <w:rFonts w:cs="Arial"/>
                            <w:sz w:val="24"/>
                            <w:szCs w:val="24"/>
                          </w:rPr>
                          <w:t>Where storage at height cannot be avoided, try to restrict this to small/light objects.</w:t>
                        </w:r>
                      </w:p>
                    </w:txbxContent>
                  </v:textbox>
                </v:shape>
                <v:shape id="Text Box 9" o:spid="_x0000_s1033" type="#_x0000_t202" style="position:absolute;left:3225;top:8713;width:5295;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A16C007" w14:textId="47F6D776" w:rsidR="008C0537" w:rsidRDefault="008C0537" w:rsidP="00BC2C24">
                        <w:pPr>
                          <w:numPr>
                            <w:ilvl w:val="12"/>
                            <w:numId w:val="0"/>
                          </w:numPr>
                          <w:jc w:val="center"/>
                          <w:rPr>
                            <w:sz w:val="24"/>
                            <w:szCs w:val="24"/>
                          </w:rPr>
                        </w:pPr>
                      </w:p>
                      <w:p w14:paraId="649DD368" w14:textId="3A7FF640" w:rsidR="00BC2C24" w:rsidRPr="00BC2C24" w:rsidRDefault="00BC2C24" w:rsidP="00BC2C24">
                        <w:pPr>
                          <w:numPr>
                            <w:ilvl w:val="12"/>
                            <w:numId w:val="0"/>
                          </w:numPr>
                          <w:jc w:val="center"/>
                          <w:rPr>
                            <w:sz w:val="24"/>
                            <w:szCs w:val="24"/>
                          </w:rPr>
                        </w:pPr>
                        <w:r w:rsidRPr="00BC2C24">
                          <w:rPr>
                            <w:rFonts w:cs="Arial"/>
                            <w:sz w:val="24"/>
                            <w:szCs w:val="24"/>
                          </w:rPr>
                          <w:t xml:space="preserve">Consider using long handled equipment such as a </w:t>
                        </w:r>
                        <w:proofErr w:type="gramStart"/>
                        <w:r w:rsidRPr="00BC2C24">
                          <w:rPr>
                            <w:rFonts w:cs="Arial"/>
                            <w:sz w:val="24"/>
                            <w:szCs w:val="24"/>
                          </w:rPr>
                          <w:t>long handled</w:t>
                        </w:r>
                        <w:proofErr w:type="gramEnd"/>
                        <w:r w:rsidRPr="00BC2C24">
                          <w:rPr>
                            <w:rFonts w:cs="Arial"/>
                            <w:sz w:val="24"/>
                            <w:szCs w:val="24"/>
                          </w:rPr>
                          <w:t xml:space="preserve"> brush or roller.</w:t>
                        </w:r>
                      </w:p>
                    </w:txbxContent>
                  </v:textbox>
                </v:shape>
                <v:shape id="Text Box 10" o:spid="_x0000_s1034" type="#_x0000_t202" style="position:absolute;left:1965;top:10400;width:77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EFAF68F" w14:textId="77777777" w:rsidR="00BC2C24" w:rsidRPr="00BC2C24" w:rsidRDefault="00BC2C24" w:rsidP="00BC2C24">
                        <w:pPr>
                          <w:jc w:val="center"/>
                          <w:rPr>
                            <w:rFonts w:cs="Arial"/>
                            <w:sz w:val="24"/>
                            <w:szCs w:val="24"/>
                          </w:rPr>
                        </w:pPr>
                        <w:r w:rsidRPr="00BC2C24">
                          <w:rPr>
                            <w:rFonts w:cs="Arial"/>
                            <w:sz w:val="24"/>
                            <w:szCs w:val="24"/>
                          </w:rPr>
                          <w:t xml:space="preserve">Use a place that is already safe, e.g., a roof with permanent guard rails or a parapet around the edges; or use a piece of plant or equipment that has fixed, permanent guard rails around it. </w:t>
                        </w:r>
                      </w:p>
                      <w:p w14:paraId="1CD193BC" w14:textId="77777777" w:rsidR="00BC2C24" w:rsidRDefault="00BC2C24" w:rsidP="00BC2C24"/>
                    </w:txbxContent>
                  </v:textbox>
                </v:shape>
                <v:shape id="Text Box 11" o:spid="_x0000_s1035" type="#_x0000_t202" style="position:absolute;left:1245;top:12021;width:9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1422AD4" w14:textId="71D2F1EE" w:rsidR="00BC2C24" w:rsidRPr="000062E0" w:rsidRDefault="00BC2C24" w:rsidP="0016460D">
                        <w:pPr>
                          <w:jc w:val="center"/>
                          <w:rPr>
                            <w:rFonts w:cs="Arial"/>
                            <w:sz w:val="24"/>
                            <w:szCs w:val="24"/>
                          </w:rPr>
                        </w:pPr>
                        <w:r w:rsidRPr="000062E0">
                          <w:rPr>
                            <w:rFonts w:cs="Arial"/>
                            <w:sz w:val="24"/>
                            <w:szCs w:val="24"/>
                          </w:rPr>
                          <w:t>Air bags and safety nets should minimise the risk of injury if someone falls. Fall arrest equipment will also minimise the risk of injury, providing it is set up correctly and the users understand its limitations.</w:t>
                        </w:r>
                      </w:p>
                    </w:txbxContent>
                  </v:textbox>
                </v:shape>
                <v:line id="Line 12" o:spid="_x0000_s1036" style="position:absolute;visibility:visible;mso-wrap-style:square" from="2865,9681" to="8985,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NywQAAANsAAAAPAAAAZHJzL2Rvd25yZXYueG1sRE9Ni8Iw&#10;EL0v+B/CCHtbU3dBpBqlCOLCHtRW0OPYjG2xmdQmq/XfG0HwNo/3OdN5Z2pxpdZVlhUMBxEI4tzq&#10;igsFu2z5NQbhPLLG2jIpuJOD+az3McVY2xtv6Zr6QoQQdjEqKL1vYildXpJBN7ANceBOtjXoA2wL&#10;qVu8hXBTy+8oGkmDFYeGEhtalJSf03+jgFeXBlfHw996s79ku+QnHSYmVeqz3yUTEJ46/xa/3L86&#10;zB/B85dwgJw9AAAA//8DAFBLAQItABQABgAIAAAAIQDb4fbL7gAAAIUBAAATAAAAAAAAAAAAAAAA&#10;AAAAAABbQ29udGVudF9UeXBlc10ueG1sUEsBAi0AFAAGAAgAAAAhAFr0LFu/AAAAFQEAAAsAAAAA&#10;AAAAAAAAAAAAHwEAAF9yZWxzLy5yZWxzUEsBAi0AFAAGAAgAAAAhAF5QQ3LBAAAA2wAAAA8AAAAA&#10;AAAAAAAAAAAABwIAAGRycy9kb3ducmV2LnhtbFBLBQYAAAAAAwADALcAAAD1AgAAAAA=&#10;">
                  <v:stroke dashstyle="longDashDotDot"/>
                </v:line>
                <v:line id="Line 13" o:spid="_x0000_s1037" style="position:absolute;visibility:visible;mso-wrap-style:square" from="1785,11301" to="10065,1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bpwwAAANsAAAAPAAAAZHJzL2Rvd25yZXYueG1sRE9Na8JA&#10;EL0L/odlhN7MxhZaSbNKEIqFHqpJwB6n2WkSzM7G7FbTf+8KBW/zeJ+TrkfTiTMNrrWsYBHFIIgr&#10;q1uuFZTF23wJwnlkjZ1lUvBHDtar6STFRNsL7+mc+1qEEHYJKmi87xMpXdWQQRfZnjhwP3Yw6AMc&#10;aqkHvIRw08nHOH6WBlsODQ32tGmoOua/RgFvTz1uv78+PneHU1FmT/kiM7lSD7MxewXhafR38b/7&#10;XYf5L3D7JRwgV1cAAAD//wMAUEsBAi0AFAAGAAgAAAAhANvh9svuAAAAhQEAABMAAAAAAAAAAAAA&#10;AAAAAAAAAFtDb250ZW50X1R5cGVzXS54bWxQSwECLQAUAAYACAAAACEAWvQsW78AAAAVAQAACwAA&#10;AAAAAAAAAAAAAAAfAQAAX3JlbHMvLnJlbHNQSwECLQAUAAYACAAAACEAMRzm6cMAAADbAAAADwAA&#10;AAAAAAAAAAAAAAAHAgAAZHJzL2Rvd25yZXYueG1sUEsFBgAAAAADAAMAtwAAAPcCAAAAAA==&#10;">
                  <v:stroke dashstyle="longDashDotDot"/>
                </v:line>
                <w10:anchorlock/>
              </v:group>
            </w:pict>
          </mc:Fallback>
        </mc:AlternateContent>
      </w:r>
    </w:p>
    <w:p w14:paraId="2A23FF22" w14:textId="41FF8621" w:rsidR="002F5198" w:rsidRDefault="002F5198" w:rsidP="002F5198"/>
    <w:p w14:paraId="02C98479" w14:textId="793174CD" w:rsidR="002F5198" w:rsidRPr="002F5198" w:rsidRDefault="002F5198" w:rsidP="009F37F0">
      <w:pPr>
        <w:tabs>
          <w:tab w:val="left" w:pos="3645"/>
          <w:tab w:val="left" w:pos="6045"/>
        </w:tabs>
      </w:pPr>
      <w:r>
        <w:tab/>
      </w:r>
      <w:r>
        <w:tab/>
      </w:r>
    </w:p>
    <w:sectPr w:rsidR="002F5198" w:rsidRPr="002F5198" w:rsidSect="00421D14">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A926" w14:textId="77777777" w:rsidR="000A56FE" w:rsidRDefault="000A56FE" w:rsidP="00AA1BAB">
      <w:pPr>
        <w:spacing w:after="0" w:line="240" w:lineRule="auto"/>
      </w:pPr>
      <w:r>
        <w:separator/>
      </w:r>
    </w:p>
  </w:endnote>
  <w:endnote w:type="continuationSeparator" w:id="0">
    <w:p w14:paraId="1DB66278" w14:textId="77777777" w:rsidR="000A56FE" w:rsidRDefault="000A56FE"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5B5C" w14:textId="77777777" w:rsidR="00245AB3" w:rsidRDefault="00245AB3">
    <w:pPr>
      <w:pStyle w:val="Footer"/>
    </w:pPr>
  </w:p>
  <w:p w14:paraId="2C899F15" w14:textId="77777777" w:rsidR="00245AB3" w:rsidRDefault="00245AB3">
    <w:pPr>
      <w:pStyle w:val="Footer"/>
    </w:pPr>
    <w:r>
      <w:t>Health and Safety Team February 2017</w:t>
    </w:r>
  </w:p>
  <w:p w14:paraId="36A8A71F" w14:textId="77777777" w:rsidR="00AA1BAB" w:rsidRDefault="000A56FE">
    <w:pPr>
      <w:pStyle w:val="Footer"/>
    </w:pPr>
    <w:r>
      <w:rPr>
        <w:noProof/>
        <w:lang w:eastAsia="en-GB"/>
      </w:rPr>
      <w:drawing>
        <wp:anchor distT="0" distB="0" distL="114300" distR="114300" simplePos="0" relativeHeight="251658752" behindDoc="0" locked="0" layoutInCell="1" allowOverlap="1" wp14:anchorId="35014FF8" wp14:editId="6104AA1B">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48FB" w14:textId="0B8B60E3" w:rsidR="00245AB3" w:rsidRPr="0016460D" w:rsidRDefault="002F5198">
    <w:pPr>
      <w:pStyle w:val="Footer"/>
      <w:rPr>
        <w:sz w:val="16"/>
        <w:szCs w:val="16"/>
      </w:rPr>
    </w:pPr>
    <w:r w:rsidRPr="0016460D">
      <w:rPr>
        <w:sz w:val="16"/>
        <w:szCs w:val="16"/>
      </w:rPr>
      <w:t>H&amp;S/DN/Reviewed: April 202</w:t>
    </w:r>
    <w:r w:rsidR="002B634A" w:rsidRPr="0016460D">
      <w:rPr>
        <w:sz w:val="16"/>
        <w:szCs w:val="16"/>
      </w:rPr>
      <w:t>1</w:t>
    </w:r>
    <w:r w:rsidRPr="0016460D">
      <w:rPr>
        <w:sz w:val="16"/>
        <w:szCs w:val="16"/>
      </w:rPr>
      <w:t>/Next Review:</w:t>
    </w:r>
    <w:r w:rsidR="002B634A" w:rsidRPr="0016460D">
      <w:rPr>
        <w:sz w:val="16"/>
        <w:szCs w:val="16"/>
      </w:rPr>
      <w:t xml:space="preserve"> </w:t>
    </w:r>
    <w:r w:rsidRPr="0016460D">
      <w:rPr>
        <w:sz w:val="16"/>
        <w:szCs w:val="16"/>
      </w:rPr>
      <w:t>202</w:t>
    </w:r>
    <w:r w:rsidR="002B634A" w:rsidRPr="0016460D">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8DF2" w14:textId="77777777" w:rsidR="000A56FE" w:rsidRDefault="000A56FE" w:rsidP="00AA1BAB">
      <w:pPr>
        <w:spacing w:after="0" w:line="240" w:lineRule="auto"/>
      </w:pPr>
      <w:r>
        <w:separator/>
      </w:r>
    </w:p>
  </w:footnote>
  <w:footnote w:type="continuationSeparator" w:id="0">
    <w:p w14:paraId="5B614232" w14:textId="77777777" w:rsidR="000A56FE" w:rsidRDefault="000A56FE"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DB01" w14:textId="439A8ADB" w:rsidR="000A56FE" w:rsidRDefault="000A56FE">
    <w:pPr>
      <w:pStyle w:val="Header"/>
    </w:pPr>
    <w:r>
      <w:rPr>
        <w:noProof/>
        <w:lang w:eastAsia="en-GB"/>
      </w:rPr>
      <mc:AlternateContent>
        <mc:Choice Requires="wps">
          <w:drawing>
            <wp:inline distT="0" distB="0" distL="0" distR="0" wp14:anchorId="6F4FFEAF" wp14:editId="6791D00B">
              <wp:extent cx="5247640" cy="97790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977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39CC8F" w14:textId="77777777" w:rsidR="000A56FE" w:rsidRPr="00DA5A54" w:rsidRDefault="0035264B" w:rsidP="00E05231">
                          <w:pPr>
                            <w:rPr>
                              <w:rFonts w:cs="Arial"/>
                              <w:b/>
                              <w:color w:val="FFFFFF" w:themeColor="background1"/>
                              <w:sz w:val="48"/>
                              <w:szCs w:val="48"/>
                            </w:rPr>
                          </w:pPr>
                          <w:r w:rsidRPr="002B634A">
                            <w:rPr>
                              <w:rFonts w:cs="Arial"/>
                              <w:b/>
                              <w:sz w:val="48"/>
                              <w:szCs w:val="48"/>
                            </w:rPr>
                            <w:t>H</w:t>
                          </w:r>
                          <w:r w:rsidR="00BC2C24" w:rsidRPr="002B634A">
                            <w:rPr>
                              <w:rFonts w:cs="Arial"/>
                              <w:b/>
                              <w:sz w:val="48"/>
                              <w:szCs w:val="48"/>
                            </w:rPr>
                            <w:t>ierarchy for working at height</w:t>
                          </w:r>
                        </w:p>
                      </w:txbxContent>
                    </wps:txbx>
                    <wps:bodyPr rot="0" vert="horz" wrap="square" lIns="91440" tIns="45720" rIns="91440" bIns="45720" anchor="t" anchorCtr="0" upright="1">
                      <a:noAutofit/>
                    </wps:bodyPr>
                  </wps:wsp>
                </a:graphicData>
              </a:graphic>
            </wp:inline>
          </w:drawing>
        </mc:Choice>
        <mc:Fallback>
          <w:pict>
            <v:shapetype w14:anchorId="6F4FFEAF" id="_x0000_t202" coordsize="21600,21600" o:spt="202" path="m,l,21600r21600,l21600,xe">
              <v:stroke joinstyle="miter"/>
              <v:path gradientshapeok="t" o:connecttype="rect"/>
            </v:shapetype>
            <v:shape id="Text Box 3" o:spid="_x0000_s1038" type="#_x0000_t202" style="width:413.2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rc9wEAANQDAAAOAAAAZHJzL2Uyb0RvYy54bWysU9tu2zAMfR+wfxD0vthJ02Yx4hRdiw4D&#10;ugvQ9gMYWY6F2aJGKbGzrx8lp1m2vg17ESSSOjqHh1pdD10r9pq8QVvK6SSXQluFlbHbUj4/3b97&#10;L4UPYCto0epSHrSX1+u3b1a9K/QMG2wrTYJBrC96V8omBFdkmVeN7sBP0GnLyRqpg8BH2mYVQc/o&#10;XZvN8vwq65EqR6i09xy9G5NynfDrWqvwta69DqItJXMLaaW0buKarVdQbAlcY9SRBvwDiw6M5UdP&#10;UHcQQOzIvILqjCL0WIeJwi7DujZKJw2sZpr/peaxAaeTFm6Od6c2+f8Hq77sv5EwVSkvpLDQsUVP&#10;egjiAw7iInand77gokfHZWHgMLuclHr3gOq7FxZvG7BbfUOEfaOhYnbTeDM7uzri+Aiy6T9jxc/A&#10;LmACGmrqYuu4GYLR2aXDyZlIRXHwcjZfXM05pTi3XCyWebIug+LltiMfPmrsRNyUktj5hA77Bx8i&#10;GyheSuJjFu9N2yb3W/tHgAvHiE7jc7wdtUT6o5AwbIZjbzZYHVgV4Tha/BV40yD9lKLnsSql/7ED&#10;0lK0nyx3ZjmdRxkhHeaXixkf6DyzOc+AVQxVyiDFuL0N4+zuHJltwy+NXli84W7WJgmNVEdWRw94&#10;dJL+45jH2Tw/p6rfn3H9CwAA//8DAFBLAwQUAAYACAAAACEAekqNwNoAAAAFAQAADwAAAGRycy9k&#10;b3ducmV2LnhtbEyPQUvDQBCF74L/YRnBm921pKWm2RRRvCq2KvQ2zU6TYHY2ZLdN/PeOXvTyYHiP&#10;974pNpPv1JmG2Aa2cDszoIir4FquLbztnm5WoGJCdtgFJgtfFGFTXl4UmLsw8iudt6lWUsIxRwtN&#10;Sn2udawa8hhnoScW7xgGj0nOodZuwFHKfafnxiy1x5ZlocGeHhqqPrcnb+H9+bj/yMxL/egX/Rgm&#10;o9nfaWuvr6b7NahEU/oLww++oEMpTIdwYhdVZ0EeSb8q3mq+zEAdJLTIDOiy0P/py28AAAD//wMA&#10;UEsBAi0AFAAGAAgAAAAhALaDOJL+AAAA4QEAABMAAAAAAAAAAAAAAAAAAAAAAFtDb250ZW50X1R5&#10;cGVzXS54bWxQSwECLQAUAAYACAAAACEAOP0h/9YAAACUAQAACwAAAAAAAAAAAAAAAAAvAQAAX3Jl&#10;bHMvLnJlbHNQSwECLQAUAAYACAAAACEA/QU63PcBAADUAwAADgAAAAAAAAAAAAAAAAAuAgAAZHJz&#10;L2Uyb0RvYy54bWxQSwECLQAUAAYACAAAACEAekqNwNoAAAAFAQAADwAAAAAAAAAAAAAAAABRBAAA&#10;ZHJzL2Rvd25yZXYueG1sUEsFBgAAAAAEAAQA8wAAAFgFAAAAAA==&#10;" filled="f" stroked="f">
              <v:textbox>
                <w:txbxContent>
                  <w:p w14:paraId="5239CC8F" w14:textId="77777777" w:rsidR="000A56FE" w:rsidRPr="00DA5A54" w:rsidRDefault="0035264B" w:rsidP="00E05231">
                    <w:pPr>
                      <w:rPr>
                        <w:rFonts w:cs="Arial"/>
                        <w:b/>
                        <w:color w:val="FFFFFF" w:themeColor="background1"/>
                        <w:sz w:val="48"/>
                        <w:szCs w:val="48"/>
                      </w:rPr>
                    </w:pPr>
                    <w:r w:rsidRPr="002B634A">
                      <w:rPr>
                        <w:rFonts w:cs="Arial"/>
                        <w:b/>
                        <w:sz w:val="48"/>
                        <w:szCs w:val="48"/>
                      </w:rPr>
                      <w:t>H</w:t>
                    </w:r>
                    <w:r w:rsidR="00BC2C24" w:rsidRPr="002B634A">
                      <w:rPr>
                        <w:rFonts w:cs="Arial"/>
                        <w:b/>
                        <w:sz w:val="48"/>
                        <w:szCs w:val="48"/>
                      </w:rPr>
                      <w:t>ierarchy for working at height</w:t>
                    </w:r>
                  </w:p>
                </w:txbxContent>
              </v:textbox>
              <w10:anchorlock/>
            </v:shape>
          </w:pict>
        </mc:Fallback>
      </mc:AlternateContent>
    </w:r>
    <w:r>
      <w:rPr>
        <w:noProof/>
        <w:lang w:eastAsia="en-GB"/>
      </w:rPr>
      <w:drawing>
        <wp:anchor distT="0" distB="0" distL="114300" distR="114300" simplePos="0" relativeHeight="251659776" behindDoc="1" locked="0" layoutInCell="1" allowOverlap="1" wp14:anchorId="3E3DE92F" wp14:editId="1D5DAA92">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876"/>
    <w:multiLevelType w:val="hybridMultilevel"/>
    <w:tmpl w:val="AB183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310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571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0A74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1D4164"/>
    <w:multiLevelType w:val="hybridMultilevel"/>
    <w:tmpl w:val="DBBEB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74D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6729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7D4C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4A7083"/>
    <w:multiLevelType w:val="hybridMultilevel"/>
    <w:tmpl w:val="7362F544"/>
    <w:lvl w:ilvl="0" w:tplc="13DC65BC">
      <w:numFmt w:val="bullet"/>
      <w:lvlText w:val="-"/>
      <w:lvlJc w:val="left"/>
      <w:pPr>
        <w:tabs>
          <w:tab w:val="num" w:pos="720"/>
        </w:tabs>
        <w:ind w:left="720" w:hanging="360"/>
      </w:pPr>
      <w:rPr>
        <w:rFonts w:ascii="Arial (W1)" w:eastAsia="Times New Roman" w:hAnsi="Arial (W1)"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219DF"/>
    <w:multiLevelType w:val="singleLevel"/>
    <w:tmpl w:val="08090001"/>
    <w:lvl w:ilvl="0">
      <w:start w:val="1"/>
      <w:numFmt w:val="bullet"/>
      <w:lvlText w:val=""/>
      <w:lvlJc w:val="left"/>
      <w:pPr>
        <w:ind w:left="720" w:hanging="360"/>
      </w:pPr>
      <w:rPr>
        <w:rFonts w:ascii="Symbol" w:hAnsi="Symbol" w:hint="default"/>
        <w:sz w:val="16"/>
      </w:rPr>
    </w:lvl>
  </w:abstractNum>
  <w:abstractNum w:abstractNumId="11" w15:restartNumberingAfterBreak="0">
    <w:nsid w:val="2BCF57CB"/>
    <w:multiLevelType w:val="hybridMultilevel"/>
    <w:tmpl w:val="9404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45DFC"/>
    <w:multiLevelType w:val="hybridMultilevel"/>
    <w:tmpl w:val="F746025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728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FB7407"/>
    <w:multiLevelType w:val="hybridMultilevel"/>
    <w:tmpl w:val="E8742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3E36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FD1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477D28"/>
    <w:multiLevelType w:val="hybridMultilevel"/>
    <w:tmpl w:val="895AAAA8"/>
    <w:lvl w:ilvl="0" w:tplc="08090001">
      <w:start w:val="1"/>
      <w:numFmt w:val="bullet"/>
      <w:lvlText w:val=""/>
      <w:lvlJc w:val="left"/>
      <w:pPr>
        <w:tabs>
          <w:tab w:val="num" w:pos="720"/>
        </w:tabs>
        <w:ind w:left="720" w:hanging="360"/>
      </w:pPr>
      <w:rPr>
        <w:rFonts w:ascii="Symbol" w:hAnsi="Symbol" w:hint="default"/>
        <w:b w:val="0"/>
        <w:i w:val="0"/>
        <w:sz w:val="16"/>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1645C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BA43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1D7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0665C0"/>
    <w:multiLevelType w:val="hybridMultilevel"/>
    <w:tmpl w:val="F3D25DBA"/>
    <w:lvl w:ilvl="0" w:tplc="2BC457F6">
      <w:start w:val="9"/>
      <w:numFmt w:val="bullet"/>
      <w:lvlText w:val="-"/>
      <w:lvlJc w:val="left"/>
      <w:pPr>
        <w:tabs>
          <w:tab w:val="num" w:pos="720"/>
        </w:tabs>
        <w:ind w:left="720" w:hanging="360"/>
      </w:pPr>
      <w:rPr>
        <w:rFonts w:ascii="Arial (W1)" w:eastAsia="Times New Roman" w:hAnsi="Arial (W1)"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276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2A4A03"/>
    <w:multiLevelType w:val="hybridMultilevel"/>
    <w:tmpl w:val="1D7EF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E97D47"/>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6F7C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17576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9"/>
  </w:num>
  <w:num w:numId="3">
    <w:abstractNumId w:val="26"/>
  </w:num>
  <w:num w:numId="4">
    <w:abstractNumId w:val="23"/>
  </w:num>
  <w:num w:numId="5">
    <w:abstractNumId w:val="27"/>
  </w:num>
  <w:num w:numId="6">
    <w:abstractNumId w:val="13"/>
  </w:num>
  <w:num w:numId="7">
    <w:abstractNumId w:val="3"/>
  </w:num>
  <w:num w:numId="8">
    <w:abstractNumId w:val="10"/>
  </w:num>
  <w:num w:numId="9">
    <w:abstractNumId w:val="16"/>
  </w:num>
  <w:num w:numId="10">
    <w:abstractNumId w:val="25"/>
  </w:num>
  <w:num w:numId="11">
    <w:abstractNumId w:val="19"/>
  </w:num>
  <w:num w:numId="12">
    <w:abstractNumId w:val="28"/>
  </w:num>
  <w:num w:numId="13">
    <w:abstractNumId w:val="17"/>
  </w:num>
  <w:num w:numId="14">
    <w:abstractNumId w:val="2"/>
  </w:num>
  <w:num w:numId="15">
    <w:abstractNumId w:val="18"/>
  </w:num>
  <w:num w:numId="16">
    <w:abstractNumId w:val="6"/>
  </w:num>
  <w:num w:numId="17">
    <w:abstractNumId w:val="20"/>
  </w:num>
  <w:num w:numId="18">
    <w:abstractNumId w:val="7"/>
  </w:num>
  <w:num w:numId="19">
    <w:abstractNumId w:val="15"/>
  </w:num>
  <w:num w:numId="20">
    <w:abstractNumId w:val="5"/>
  </w:num>
  <w:num w:numId="21">
    <w:abstractNumId w:val="1"/>
  </w:num>
  <w:num w:numId="22">
    <w:abstractNumId w:val="21"/>
  </w:num>
  <w:num w:numId="23">
    <w:abstractNumId w:val="8"/>
  </w:num>
  <w:num w:numId="24">
    <w:abstractNumId w:val="14"/>
  </w:num>
  <w:num w:numId="25">
    <w:abstractNumId w:val="4"/>
  </w:num>
  <w:num w:numId="26">
    <w:abstractNumId w:val="11"/>
  </w:num>
  <w:num w:numId="27">
    <w:abstractNumId w:val="24"/>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062E0"/>
    <w:rsid w:val="00010A6C"/>
    <w:rsid w:val="00014137"/>
    <w:rsid w:val="0002057D"/>
    <w:rsid w:val="0006128C"/>
    <w:rsid w:val="000A56FE"/>
    <w:rsid w:val="001259E4"/>
    <w:rsid w:val="0014703B"/>
    <w:rsid w:val="00150466"/>
    <w:rsid w:val="0016460D"/>
    <w:rsid w:val="002417E4"/>
    <w:rsid w:val="00245AB3"/>
    <w:rsid w:val="002A13F5"/>
    <w:rsid w:val="002B634A"/>
    <w:rsid w:val="002F2225"/>
    <w:rsid w:val="002F5198"/>
    <w:rsid w:val="0035264B"/>
    <w:rsid w:val="00373CCC"/>
    <w:rsid w:val="0038086F"/>
    <w:rsid w:val="003B0FFC"/>
    <w:rsid w:val="003C4D94"/>
    <w:rsid w:val="003F02CC"/>
    <w:rsid w:val="00421D14"/>
    <w:rsid w:val="00481FAA"/>
    <w:rsid w:val="0051517D"/>
    <w:rsid w:val="00521FAC"/>
    <w:rsid w:val="00552E61"/>
    <w:rsid w:val="00554D69"/>
    <w:rsid w:val="0055796B"/>
    <w:rsid w:val="005A5C48"/>
    <w:rsid w:val="005E20CB"/>
    <w:rsid w:val="005F1B5A"/>
    <w:rsid w:val="006B3A0E"/>
    <w:rsid w:val="0084721F"/>
    <w:rsid w:val="008548D2"/>
    <w:rsid w:val="00881F21"/>
    <w:rsid w:val="008C0537"/>
    <w:rsid w:val="008F3B91"/>
    <w:rsid w:val="008F3F22"/>
    <w:rsid w:val="008F673C"/>
    <w:rsid w:val="0093467E"/>
    <w:rsid w:val="009A0A77"/>
    <w:rsid w:val="009A3CC2"/>
    <w:rsid w:val="009F37F0"/>
    <w:rsid w:val="00A531DE"/>
    <w:rsid w:val="00AA1BAB"/>
    <w:rsid w:val="00B04B38"/>
    <w:rsid w:val="00B162A6"/>
    <w:rsid w:val="00B4058A"/>
    <w:rsid w:val="00B53613"/>
    <w:rsid w:val="00B53BC4"/>
    <w:rsid w:val="00B57962"/>
    <w:rsid w:val="00B80DE5"/>
    <w:rsid w:val="00BB6D69"/>
    <w:rsid w:val="00BC2C24"/>
    <w:rsid w:val="00D672D2"/>
    <w:rsid w:val="00DA5A54"/>
    <w:rsid w:val="00E05231"/>
    <w:rsid w:val="00E11C07"/>
    <w:rsid w:val="00E705F5"/>
    <w:rsid w:val="00EA20FC"/>
    <w:rsid w:val="00ED52D5"/>
    <w:rsid w:val="00EF2AB1"/>
    <w:rsid w:val="00F0112E"/>
    <w:rsid w:val="00F22692"/>
    <w:rsid w:val="00F258A8"/>
    <w:rsid w:val="00FA45D4"/>
    <w:rsid w:val="00FB06BD"/>
    <w:rsid w:val="00FF5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A2EB9E2"/>
  <w15:docId w15:val="{CC9DA7B7-769E-40F5-9EEC-BF1BF388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FA45D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258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58A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FA45D4"/>
    <w:rPr>
      <w:rFonts w:asciiTheme="majorHAnsi" w:eastAsiaTheme="majorEastAsia" w:hAnsiTheme="majorHAnsi" w:cstheme="majorBidi"/>
      <w:b/>
      <w:bCs/>
      <w:color w:val="4F81BD" w:themeColor="accent1"/>
      <w:sz w:val="22"/>
      <w:szCs w:val="22"/>
      <w:lang w:eastAsia="en-US"/>
    </w:rPr>
  </w:style>
  <w:style w:type="character" w:customStyle="1" w:styleId="Heading6Char">
    <w:name w:val="Heading 6 Char"/>
    <w:basedOn w:val="DefaultParagraphFont"/>
    <w:link w:val="Heading6"/>
    <w:uiPriority w:val="9"/>
    <w:semiHidden/>
    <w:rsid w:val="00F258A8"/>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F258A8"/>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41B0C-FF32-4DC3-8EDE-F7EB74D1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Lisa - ST EODD</dc:creator>
  <cp:lastModifiedBy>Christine Carty - ST PC</cp:lastModifiedBy>
  <cp:revision>2</cp:revision>
  <dcterms:created xsi:type="dcterms:W3CDTF">2021-04-29T12:25:00Z</dcterms:created>
  <dcterms:modified xsi:type="dcterms:W3CDTF">2021-04-29T12:25:00Z</dcterms:modified>
</cp:coreProperties>
</file>